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FB7CF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附件3</w:t>
      </w:r>
    </w:p>
    <w:p w14:paraId="3B00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赤峰市2026年中小学教辅材料选用结果公示（高中阶段）</w:t>
      </w:r>
    </w:p>
    <w:bookmarkEnd w:id="0"/>
    <w:tbl>
      <w:tblPr>
        <w:tblStyle w:val="6"/>
        <w:tblW w:w="14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70"/>
        <w:gridCol w:w="1260"/>
        <w:gridCol w:w="1470"/>
        <w:gridCol w:w="3375"/>
        <w:gridCol w:w="3765"/>
        <w:gridCol w:w="2235"/>
      </w:tblGrid>
      <w:tr w14:paraId="3057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noWrap w:val="0"/>
            <w:vAlign w:val="center"/>
          </w:tcPr>
          <w:p w14:paraId="7F21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1170" w:type="dxa"/>
            <w:noWrap w:val="0"/>
            <w:vAlign w:val="center"/>
          </w:tcPr>
          <w:p w14:paraId="50F3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60" w:type="dxa"/>
            <w:noWrap w:val="0"/>
            <w:vAlign w:val="center"/>
          </w:tcPr>
          <w:p w14:paraId="0E1E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470" w:type="dxa"/>
            <w:noWrap w:val="0"/>
            <w:vAlign w:val="center"/>
          </w:tcPr>
          <w:p w14:paraId="2157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所配教科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书版本</w:t>
            </w:r>
          </w:p>
        </w:tc>
        <w:tc>
          <w:tcPr>
            <w:tcW w:w="3375" w:type="dxa"/>
            <w:noWrap w:val="0"/>
            <w:vAlign w:val="center"/>
          </w:tcPr>
          <w:p w14:paraId="139A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教辅材料名称</w:t>
            </w:r>
          </w:p>
        </w:tc>
        <w:tc>
          <w:tcPr>
            <w:tcW w:w="3765" w:type="dxa"/>
            <w:noWrap w:val="0"/>
            <w:vAlign w:val="center"/>
          </w:tcPr>
          <w:p w14:paraId="53BF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2235" w:type="dxa"/>
            <w:noWrap w:val="0"/>
            <w:vAlign w:val="center"/>
          </w:tcPr>
          <w:p w14:paraId="335E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适用年级</w:t>
            </w:r>
          </w:p>
        </w:tc>
      </w:tr>
      <w:tr w14:paraId="56D7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72" w:type="dxa"/>
            <w:vMerge w:val="restart"/>
            <w:noWrap w:val="0"/>
            <w:vAlign w:val="center"/>
          </w:tcPr>
          <w:p w14:paraId="02B8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19C5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同步练  习类</w:t>
            </w:r>
          </w:p>
        </w:tc>
        <w:tc>
          <w:tcPr>
            <w:tcW w:w="1260" w:type="dxa"/>
            <w:noWrap w:val="0"/>
            <w:vAlign w:val="center"/>
          </w:tcPr>
          <w:p w14:paraId="75A1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470" w:type="dxa"/>
            <w:noWrap w:val="0"/>
            <w:vAlign w:val="center"/>
          </w:tcPr>
          <w:p w14:paraId="09DD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统编版</w:t>
            </w:r>
          </w:p>
        </w:tc>
        <w:tc>
          <w:tcPr>
            <w:tcW w:w="3375" w:type="dxa"/>
            <w:noWrap w:val="0"/>
            <w:vAlign w:val="center"/>
          </w:tcPr>
          <w:p w14:paraId="08E9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课时练</w:t>
            </w:r>
          </w:p>
        </w:tc>
        <w:tc>
          <w:tcPr>
            <w:tcW w:w="3765" w:type="dxa"/>
            <w:noWrap w:val="0"/>
            <w:vAlign w:val="center"/>
          </w:tcPr>
          <w:p w14:paraId="4EF4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内蒙古少年儿童出版社</w:t>
            </w:r>
          </w:p>
        </w:tc>
        <w:tc>
          <w:tcPr>
            <w:tcW w:w="2235" w:type="dxa"/>
            <w:noWrap w:val="0"/>
            <w:vAlign w:val="center"/>
          </w:tcPr>
          <w:p w14:paraId="3E5A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高一、高二</w:t>
            </w:r>
          </w:p>
        </w:tc>
      </w:tr>
      <w:tr w14:paraId="68A6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972" w:type="dxa"/>
            <w:vMerge w:val="continue"/>
            <w:noWrap w:val="0"/>
            <w:vAlign w:val="center"/>
          </w:tcPr>
          <w:p w14:paraId="5230CC56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5229FF27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81F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470" w:type="dxa"/>
            <w:noWrap w:val="0"/>
            <w:vAlign w:val="center"/>
          </w:tcPr>
          <w:p w14:paraId="7CEE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75" w:type="dxa"/>
            <w:noWrap w:val="0"/>
            <w:vAlign w:val="center"/>
          </w:tcPr>
          <w:p w14:paraId="193D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高中同步全效学案数学  </w:t>
            </w:r>
          </w:p>
          <w:p w14:paraId="1BCF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（A版）</w:t>
            </w:r>
          </w:p>
        </w:tc>
        <w:tc>
          <w:tcPr>
            <w:tcW w:w="3765" w:type="dxa"/>
            <w:noWrap w:val="0"/>
            <w:vAlign w:val="center"/>
          </w:tcPr>
          <w:p w14:paraId="3E61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235" w:type="dxa"/>
            <w:noWrap w:val="0"/>
            <w:vAlign w:val="center"/>
          </w:tcPr>
          <w:p w14:paraId="6850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高一、高二</w:t>
            </w:r>
          </w:p>
        </w:tc>
      </w:tr>
      <w:tr w14:paraId="43ED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72" w:type="dxa"/>
            <w:vMerge w:val="continue"/>
            <w:noWrap w:val="0"/>
            <w:vAlign w:val="center"/>
          </w:tcPr>
          <w:p w14:paraId="750D70F8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541BA42C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C03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</w:t>
            </w:r>
          </w:p>
        </w:tc>
        <w:tc>
          <w:tcPr>
            <w:tcW w:w="1470" w:type="dxa"/>
            <w:noWrap w:val="0"/>
            <w:vAlign w:val="center"/>
          </w:tcPr>
          <w:p w14:paraId="7DDB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75" w:type="dxa"/>
            <w:noWrap w:val="0"/>
            <w:vAlign w:val="center"/>
          </w:tcPr>
          <w:p w14:paraId="42FA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课时练</w:t>
            </w:r>
          </w:p>
        </w:tc>
        <w:tc>
          <w:tcPr>
            <w:tcW w:w="3765" w:type="dxa"/>
            <w:noWrap w:val="0"/>
            <w:vAlign w:val="center"/>
          </w:tcPr>
          <w:p w14:paraId="26D5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内蒙古少年儿童出版社</w:t>
            </w:r>
          </w:p>
        </w:tc>
        <w:tc>
          <w:tcPr>
            <w:tcW w:w="2235" w:type="dxa"/>
            <w:noWrap w:val="0"/>
            <w:vAlign w:val="center"/>
          </w:tcPr>
          <w:p w14:paraId="61FC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高一、高二</w:t>
            </w:r>
          </w:p>
        </w:tc>
      </w:tr>
      <w:tr w14:paraId="0DBD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72" w:type="dxa"/>
            <w:vMerge w:val="continue"/>
            <w:noWrap w:val="0"/>
            <w:vAlign w:val="center"/>
          </w:tcPr>
          <w:p w14:paraId="19ADA403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3517A339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A6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470" w:type="dxa"/>
            <w:noWrap w:val="0"/>
            <w:vAlign w:val="center"/>
          </w:tcPr>
          <w:p w14:paraId="595C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75" w:type="dxa"/>
            <w:noWrap w:val="0"/>
            <w:vAlign w:val="center"/>
          </w:tcPr>
          <w:p w14:paraId="02CA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课时练</w:t>
            </w:r>
          </w:p>
        </w:tc>
        <w:tc>
          <w:tcPr>
            <w:tcW w:w="3765" w:type="dxa"/>
            <w:noWrap w:val="0"/>
            <w:vAlign w:val="center"/>
          </w:tcPr>
          <w:p w14:paraId="4F32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内蒙古少年儿童出版社</w:t>
            </w:r>
          </w:p>
        </w:tc>
        <w:tc>
          <w:tcPr>
            <w:tcW w:w="2235" w:type="dxa"/>
            <w:noWrap w:val="0"/>
            <w:vAlign w:val="center"/>
          </w:tcPr>
          <w:p w14:paraId="5B36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高一、高二</w:t>
            </w:r>
          </w:p>
        </w:tc>
      </w:tr>
      <w:tr w14:paraId="1D3F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72" w:type="dxa"/>
            <w:vMerge w:val="continue"/>
            <w:noWrap w:val="0"/>
            <w:vAlign w:val="center"/>
          </w:tcPr>
          <w:p w14:paraId="477871E5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2F66DD50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583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470" w:type="dxa"/>
            <w:noWrap w:val="0"/>
            <w:vAlign w:val="center"/>
          </w:tcPr>
          <w:p w14:paraId="7583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75" w:type="dxa"/>
            <w:noWrap w:val="0"/>
            <w:vAlign w:val="center"/>
          </w:tcPr>
          <w:p w14:paraId="4DF7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高中同步全效学案 物理</w:t>
            </w:r>
          </w:p>
        </w:tc>
        <w:tc>
          <w:tcPr>
            <w:tcW w:w="3765" w:type="dxa"/>
            <w:noWrap w:val="0"/>
            <w:vAlign w:val="center"/>
          </w:tcPr>
          <w:p w14:paraId="7D9D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235" w:type="dxa"/>
            <w:noWrap w:val="0"/>
            <w:vAlign w:val="center"/>
          </w:tcPr>
          <w:p w14:paraId="74FB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高一、高二</w:t>
            </w:r>
          </w:p>
        </w:tc>
      </w:tr>
      <w:tr w14:paraId="7E8D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72" w:type="dxa"/>
            <w:vMerge w:val="continue"/>
            <w:noWrap w:val="0"/>
            <w:vAlign w:val="center"/>
          </w:tcPr>
          <w:p w14:paraId="0B783BB3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0F4415AA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10D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470" w:type="dxa"/>
            <w:noWrap w:val="0"/>
            <w:vAlign w:val="center"/>
          </w:tcPr>
          <w:p w14:paraId="75CE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75" w:type="dxa"/>
            <w:noWrap w:val="0"/>
            <w:vAlign w:val="center"/>
          </w:tcPr>
          <w:p w14:paraId="41DA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高中同步全效学案 生物学</w:t>
            </w:r>
          </w:p>
        </w:tc>
        <w:tc>
          <w:tcPr>
            <w:tcW w:w="3765" w:type="dxa"/>
            <w:noWrap w:val="0"/>
            <w:vAlign w:val="center"/>
          </w:tcPr>
          <w:p w14:paraId="27FE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235" w:type="dxa"/>
            <w:noWrap w:val="0"/>
            <w:vAlign w:val="center"/>
          </w:tcPr>
          <w:p w14:paraId="1916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高一、高二</w:t>
            </w:r>
          </w:p>
        </w:tc>
      </w:tr>
      <w:tr w14:paraId="58F9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72" w:type="dxa"/>
            <w:vMerge w:val="continue"/>
            <w:noWrap w:val="0"/>
            <w:vAlign w:val="center"/>
          </w:tcPr>
          <w:p w14:paraId="27915F2F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63C4BA86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BC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1470" w:type="dxa"/>
            <w:noWrap w:val="0"/>
            <w:vAlign w:val="center"/>
          </w:tcPr>
          <w:p w14:paraId="0A1D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75" w:type="dxa"/>
            <w:noWrap w:val="0"/>
            <w:vAlign w:val="center"/>
          </w:tcPr>
          <w:p w14:paraId="7522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高中同步全效学案 地理</w:t>
            </w:r>
          </w:p>
        </w:tc>
        <w:tc>
          <w:tcPr>
            <w:tcW w:w="3765" w:type="dxa"/>
            <w:noWrap w:val="0"/>
            <w:vAlign w:val="center"/>
          </w:tcPr>
          <w:p w14:paraId="3178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235" w:type="dxa"/>
            <w:noWrap w:val="0"/>
            <w:vAlign w:val="center"/>
          </w:tcPr>
          <w:p w14:paraId="5091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高一、高二</w:t>
            </w:r>
          </w:p>
        </w:tc>
      </w:tr>
      <w:tr w14:paraId="2F74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72" w:type="dxa"/>
            <w:vMerge w:val="continue"/>
            <w:noWrap w:val="0"/>
            <w:vAlign w:val="center"/>
          </w:tcPr>
          <w:p w14:paraId="1AD43481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450CF57B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00D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1470" w:type="dxa"/>
            <w:noWrap w:val="0"/>
            <w:vAlign w:val="center"/>
          </w:tcPr>
          <w:p w14:paraId="491F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统编版</w:t>
            </w:r>
          </w:p>
        </w:tc>
        <w:tc>
          <w:tcPr>
            <w:tcW w:w="3375" w:type="dxa"/>
            <w:noWrap w:val="0"/>
            <w:vAlign w:val="center"/>
          </w:tcPr>
          <w:p w14:paraId="63C0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新目标与检测</w:t>
            </w:r>
          </w:p>
        </w:tc>
        <w:tc>
          <w:tcPr>
            <w:tcW w:w="3765" w:type="dxa"/>
            <w:noWrap w:val="0"/>
            <w:vAlign w:val="center"/>
          </w:tcPr>
          <w:p w14:paraId="4A90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内蒙古教育出版社</w:t>
            </w:r>
          </w:p>
        </w:tc>
        <w:tc>
          <w:tcPr>
            <w:tcW w:w="2235" w:type="dxa"/>
            <w:noWrap w:val="0"/>
            <w:vAlign w:val="center"/>
          </w:tcPr>
          <w:p w14:paraId="3109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高一、高二</w:t>
            </w:r>
          </w:p>
        </w:tc>
      </w:tr>
      <w:tr w14:paraId="0735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72" w:type="dxa"/>
            <w:vMerge w:val="continue"/>
            <w:noWrap w:val="0"/>
            <w:vAlign w:val="center"/>
          </w:tcPr>
          <w:p w14:paraId="75F94E44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4053D844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91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1470" w:type="dxa"/>
            <w:noWrap w:val="0"/>
            <w:vAlign w:val="center"/>
          </w:tcPr>
          <w:p w14:paraId="3FD1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统编版</w:t>
            </w:r>
          </w:p>
        </w:tc>
        <w:tc>
          <w:tcPr>
            <w:tcW w:w="3375" w:type="dxa"/>
            <w:noWrap w:val="0"/>
            <w:vAlign w:val="center"/>
          </w:tcPr>
          <w:p w14:paraId="7A3D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 同步练习册</w:t>
            </w:r>
          </w:p>
        </w:tc>
        <w:tc>
          <w:tcPr>
            <w:tcW w:w="3765" w:type="dxa"/>
            <w:noWrap w:val="0"/>
            <w:vAlign w:val="center"/>
          </w:tcPr>
          <w:p w14:paraId="4DEC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湖南岳麓书社有限责任公司</w:t>
            </w:r>
          </w:p>
        </w:tc>
        <w:tc>
          <w:tcPr>
            <w:tcW w:w="2235" w:type="dxa"/>
            <w:noWrap w:val="0"/>
            <w:vAlign w:val="center"/>
          </w:tcPr>
          <w:p w14:paraId="0141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高一、高二</w:t>
            </w:r>
          </w:p>
        </w:tc>
      </w:tr>
    </w:tbl>
    <w:p w14:paraId="17BD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高三年级教辅材料由全市各高中学校从《内蒙古自治区中小学教辅材料评议推荐目录（2026年版）（高中阶段)》考试类教辅材料中，遵循 “一科一辅”“学生自愿”“无偿代购”原则，根据教学实际需求按照教辅材料选用程序选择使用。</w:t>
      </w:r>
    </w:p>
    <w:sectPr>
      <w:footerReference r:id="rId3" w:type="default"/>
      <w:pgSz w:w="16838" w:h="11906" w:orient="landscape"/>
      <w:pgMar w:top="1134" w:right="1474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C9B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051B6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051B6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34AA7"/>
    <w:rsid w:val="08760B1A"/>
    <w:rsid w:val="363302A0"/>
    <w:rsid w:val="54434AA7"/>
    <w:rsid w:val="58501DCF"/>
    <w:rsid w:val="5E7F80B9"/>
    <w:rsid w:val="669E1229"/>
    <w:rsid w:val="66F95833"/>
    <w:rsid w:val="77DAA075"/>
    <w:rsid w:val="79A20061"/>
    <w:rsid w:val="9FFD869A"/>
    <w:rsid w:val="E5C7EE22"/>
    <w:rsid w:val="F37F54EC"/>
    <w:rsid w:val="FE97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color w:val="auto"/>
      <w:kern w:val="2"/>
      <w:sz w:val="32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973</Words>
  <Characters>1003</Characters>
  <Lines>0</Lines>
  <Paragraphs>0</Paragraphs>
  <TotalTime>2</TotalTime>
  <ScaleCrop>false</ScaleCrop>
  <LinksUpToDate>false</LinksUpToDate>
  <CharactersWithSpaces>1006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2026-02-28T15:57:00Z</dcterms:created>
  <dc:creator>威士忌</dc:creator>
  <cp:lastModifiedBy>威士忌</cp:lastModifiedBy>
  <cp:lastPrinted>2026-02-28T16:34:00Z</cp:lastPrinted>
  <dcterms:modified xsi:type="dcterms:W3CDTF">2026-03-02T00:29:56Z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80B3CFE860CE4827AE7F25C0AB997116_13</vt:lpwstr>
  </property>
  <property fmtid="{D5CDD505-2E9C-101B-9397-08002B2CF9AE}" pid="4" name="KSOTemplateDocerSaveRecord">
    <vt:lpwstr>eyJoZGlkIjoiZjc3NjIyZTA1YjY2YjYxZmM3ZDc0MjBjNGVlMjc4NTAiLCJ1c2VySWQiOiI0NjU5NDc0MDkifQ==</vt:lpwstr>
  </property>
</Properties>
</file>