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60" w:rsidRDefault="00D50B60" w:rsidP="00D50B60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50B60" w:rsidRDefault="00D50B60" w:rsidP="00D50B6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D50B60" w:rsidRDefault="00D50B60" w:rsidP="00D50B6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中小学教师违反职业道德行为负面清单</w:t>
      </w:r>
    </w:p>
    <w:bookmarkEnd w:id="0"/>
    <w:p w:rsidR="00D50B60" w:rsidRDefault="00D50B60" w:rsidP="00D50B60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D50B60" w:rsidRDefault="00D50B60" w:rsidP="00D50B60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（一）在教育教学、学术活动及其他场合有损害党中央权威、</w:t>
      </w:r>
      <w:r>
        <w:rPr>
          <w:rFonts w:ascii="仿宋" w:eastAsia="仿宋" w:hAnsi="仿宋" w:hint="eastAsia"/>
          <w:kern w:val="0"/>
          <w:sz w:val="32"/>
          <w:szCs w:val="32"/>
        </w:rPr>
        <w:t>中国特色社会主义制度</w:t>
      </w:r>
      <w:r>
        <w:rPr>
          <w:rFonts w:ascii="仿宋" w:eastAsia="仿宋" w:hAnsi="仿宋" w:cs="仿宋" w:hint="eastAsia"/>
          <w:kern w:val="0"/>
          <w:sz w:val="32"/>
          <w:szCs w:val="32"/>
        </w:rPr>
        <w:t>和违背党的路线方针政策的言行。</w:t>
      </w:r>
    </w:p>
    <w:p w:rsidR="00D50B60" w:rsidRDefault="00D50B60" w:rsidP="00D50B60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（二）损害国家利益、中华民族利益、社会公共利益，违背社会公序良俗；危害国家安全，过失或故意泄露国家秘密和工作秘密。</w:t>
      </w:r>
    </w:p>
    <w:p w:rsidR="00D50B60" w:rsidRDefault="00D50B60" w:rsidP="00D50B60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（三）在公开场合或通过课堂、论坛、讲座、信息网络及其他渠道发表、转发、散布诋毁、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丑化党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和国家、国家领袖的言论；发表、转发煽动、散布影响社会和谐稳定和破坏民族团结进步的言论；发表、转发错误观点，编造散布虚假信息、不良信息。</w:t>
      </w:r>
    </w:p>
    <w:p w:rsidR="00D50B60" w:rsidRDefault="00D50B60" w:rsidP="00D50B60">
      <w:pPr>
        <w:widowControl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（四）在学校进行宗教活动、传播邪教，宣传封建迷信、歪理邪说，传播非法出版物、低级庸俗文化。</w:t>
      </w:r>
    </w:p>
    <w:p w:rsidR="00D50B60" w:rsidRDefault="00D50B60" w:rsidP="00D50B60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（五）以非法方式表达诉求，串联煽动闹事，组织参与非法集会、违法上访等活动，干扰正常公共管理和教育教学秩序、损害学校和他人利益。</w:t>
      </w:r>
    </w:p>
    <w:p w:rsidR="00D50B60" w:rsidRDefault="00D50B60" w:rsidP="00D50B60">
      <w:pPr>
        <w:widowControl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（六）违反教学纪律，敷衍教学，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擅自从事影响教育教学本职工作的兼职兼薪行为；</w:t>
      </w:r>
      <w:r>
        <w:rPr>
          <w:rFonts w:ascii="仿宋" w:eastAsia="仿宋" w:hAnsi="仿宋" w:cs="仿宋" w:hint="eastAsia"/>
          <w:sz w:val="32"/>
          <w:szCs w:val="32"/>
        </w:rPr>
        <w:t>无教案授课，随意缺课、停课、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占课</w:t>
      </w:r>
      <w:r>
        <w:rPr>
          <w:rFonts w:ascii="仿宋" w:eastAsia="仿宋" w:hAnsi="仿宋" w:cs="仿宋" w:hint="eastAsia"/>
          <w:kern w:val="0"/>
          <w:sz w:val="32"/>
          <w:szCs w:val="32"/>
        </w:rPr>
        <w:t>或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调整教学计划</w:t>
      </w:r>
      <w:r>
        <w:rPr>
          <w:rFonts w:ascii="仿宋" w:eastAsia="仿宋" w:hAnsi="仿宋" w:cs="仿宋" w:hint="eastAsia"/>
          <w:sz w:val="32"/>
          <w:szCs w:val="32"/>
        </w:rPr>
        <w:t>；无正当理由拒不服从学校合理工作安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排、不承担或不完成教学任务和工作任务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上课迟到、早退、旷工、中途离岗；不按时批改作业或让家长批改、学生代改作业；拒绝参加继续教育和校本培训。</w:t>
      </w:r>
    </w:p>
    <w:p w:rsidR="00D50B60" w:rsidRDefault="00D50B60" w:rsidP="00D50B60">
      <w:pPr>
        <w:widowControl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（七）在教育教学活动中遇突发事件、面临危险时，不顾学生安危，擅离职守，自行逃离。</w:t>
      </w:r>
    </w:p>
    <w:p w:rsidR="00D50B60" w:rsidRDefault="00D50B60" w:rsidP="00D50B60">
      <w:pPr>
        <w:widowControl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（八）歧视、侮辱学生，打击、报复、虐待、伤害学生。强迫或变相强迫学生转学、休学、退学。</w:t>
      </w:r>
    </w:p>
    <w:p w:rsidR="00D50B60" w:rsidRDefault="00D50B60" w:rsidP="00D50B60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（九）与学生发生任何不正当关系，有任何形式的猥亵、性骚扰行为。</w:t>
      </w:r>
    </w:p>
    <w:p w:rsidR="00D50B60" w:rsidRDefault="00D50B60" w:rsidP="00D50B60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）在招生、考试、推优、助学助困及绩效考核、职称评审、岗位聘用、评优评奖等工作中徇私舞弊、弄虚作假、谋取私利；伪造学历、资历、学术经历；在教研科研和教育培训中抄袭、剽窃、篡改、侵吞他人学术成果。</w:t>
      </w:r>
    </w:p>
    <w:p w:rsidR="00D50B60" w:rsidRDefault="00D50B60" w:rsidP="00D50B60">
      <w:pPr>
        <w:widowControl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一）索要、收受学生及家长财物或参加由学生及家长付费的宴请、旅游、娱乐休闲等活动；向学生推销或诱导学生购买图书报刊、教辅材料、社会保险；组织学生参与以营利为目的的竞赛、表演等活动；利用家长资源谋取私利。</w:t>
      </w:r>
    </w:p>
    <w:p w:rsidR="00D50B60" w:rsidRDefault="00D50B60" w:rsidP="00D50B60">
      <w:pPr>
        <w:widowControl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二）组织或参与校外培训机构或由其他老师、家长、家长委员会等组织的有偿补课，或诱导学生参加本人、他人或机构组织的有偿补课；为校外培训机构和他人介绍生源、提供相关信息，利用职务之便将学生或家长信息有偿出售或泄露给他人。</w:t>
      </w:r>
    </w:p>
    <w:p w:rsidR="00D50B60" w:rsidRDefault="00D50B60" w:rsidP="00D50B60">
      <w:pPr>
        <w:widowControl w:val="0"/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（十三）</w:t>
      </w:r>
      <w:r>
        <w:rPr>
          <w:rFonts w:ascii="仿宋" w:eastAsia="仿宋" w:hAnsi="仿宋" w:cs="仿宋" w:hint="eastAsia"/>
          <w:kern w:val="0"/>
          <w:sz w:val="32"/>
          <w:szCs w:val="32"/>
        </w:rPr>
        <w:t>组织或参与赌博、传销、诈骗、</w:t>
      </w:r>
      <w:r>
        <w:rPr>
          <w:rFonts w:ascii="仿宋" w:eastAsia="仿宋" w:hAnsi="仿宋" w:cs="仿宋" w:hint="eastAsia"/>
          <w:sz w:val="32"/>
          <w:szCs w:val="32"/>
        </w:rPr>
        <w:t>色情</w:t>
      </w:r>
      <w:r>
        <w:rPr>
          <w:rFonts w:ascii="仿宋" w:eastAsia="仿宋" w:hAnsi="仿宋" w:cs="仿宋" w:hint="eastAsia"/>
          <w:kern w:val="0"/>
          <w:sz w:val="32"/>
          <w:szCs w:val="32"/>
        </w:rPr>
        <w:t>活动；造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谣、传谣，恶意诋毁、诬陷、侮辱、诽谤他人，对他人进行人身攻击等行为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50B60" w:rsidRDefault="00D50B60" w:rsidP="00D50B60">
      <w:pPr>
        <w:shd w:val="clear" w:color="auto" w:fill="FFFFFF"/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（十四）在工作期间炒股、经营微商、网上购物、玩游戏等;在教室里吸烟、接打手机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在校期间存在行为不端、言语粗俗、着装暴露等行为；在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、家长会公开批评、辱骂家长。</w:t>
      </w:r>
    </w:p>
    <w:p w:rsidR="00D50B60" w:rsidRDefault="00D50B60" w:rsidP="00D50B60">
      <w:pPr>
        <w:widowControl w:val="0"/>
        <w:spacing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（十五）其他违反职业道德的行为。</w:t>
      </w:r>
    </w:p>
    <w:p w:rsidR="00855911" w:rsidRPr="00D50B60" w:rsidRDefault="00855911" w:rsidP="00D50B60"/>
    <w:sectPr w:rsidR="00855911" w:rsidRPr="00D50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52" w:rsidRDefault="008A7552" w:rsidP="000E2B51">
      <w:r>
        <w:separator/>
      </w:r>
    </w:p>
  </w:endnote>
  <w:endnote w:type="continuationSeparator" w:id="0">
    <w:p w:rsidR="008A7552" w:rsidRDefault="008A7552" w:rsidP="000E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52" w:rsidRDefault="008A7552" w:rsidP="000E2B51">
      <w:r>
        <w:separator/>
      </w:r>
    </w:p>
  </w:footnote>
  <w:footnote w:type="continuationSeparator" w:id="0">
    <w:p w:rsidR="008A7552" w:rsidRDefault="008A7552" w:rsidP="000E2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B7"/>
    <w:rsid w:val="000E2B51"/>
    <w:rsid w:val="00855911"/>
    <w:rsid w:val="008A7552"/>
    <w:rsid w:val="00992BB7"/>
    <w:rsid w:val="00D50B60"/>
    <w:rsid w:val="00D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51"/>
    <w:pPr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B5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B5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B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51"/>
    <w:pPr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B5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B5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靳丽</dc:creator>
  <cp:keywords/>
  <dc:description/>
  <cp:lastModifiedBy>靳丽</cp:lastModifiedBy>
  <cp:revision>3</cp:revision>
  <dcterms:created xsi:type="dcterms:W3CDTF">2021-01-12T01:53:00Z</dcterms:created>
  <dcterms:modified xsi:type="dcterms:W3CDTF">2021-01-12T01:56:00Z</dcterms:modified>
</cp:coreProperties>
</file>