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jc w:val="center"/>
        <w:rPr>
          <w:rFonts w:ascii="黑体" w:eastAsia="黑体" w:hAnsi="黑体" w:cs="黑体"/>
          <w:sz w:val="84"/>
          <w:szCs w:val="84"/>
        </w:rPr>
      </w:pPr>
      <w:r>
        <w:rPr>
          <w:rFonts w:ascii="黑体" w:eastAsia="黑体" w:hAnsi="黑体" w:cs="黑体" w:hint="eastAsia"/>
          <w:sz w:val="72"/>
          <w:szCs w:val="72"/>
        </w:rPr>
        <w:t>敖汉旗职教中心</w:t>
      </w:r>
    </w:p>
    <w:p w:rsidR="006A0006" w:rsidRDefault="006A0006">
      <w:pPr>
        <w:jc w:val="center"/>
        <w:rPr>
          <w:rFonts w:ascii="黑体" w:eastAsia="黑体" w:hAnsi="黑体" w:cs="黑体"/>
          <w:sz w:val="84"/>
          <w:szCs w:val="84"/>
        </w:rPr>
      </w:pPr>
      <w:r>
        <w:rPr>
          <w:rFonts w:ascii="黑体" w:eastAsia="黑体" w:hAnsi="黑体" w:cs="黑体" w:hint="eastAsia"/>
          <w:sz w:val="100"/>
          <w:szCs w:val="100"/>
        </w:rPr>
        <w:t>质量年度报告</w:t>
      </w: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jc w:val="center"/>
        <w:rPr>
          <w:rFonts w:asci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二</w:t>
      </w:r>
      <w:r>
        <w:rPr>
          <w:rFonts w:ascii="宋体" w:cs="宋体"/>
          <w:sz w:val="36"/>
          <w:szCs w:val="36"/>
        </w:rPr>
        <w:t>0</w:t>
      </w:r>
      <w:r>
        <w:rPr>
          <w:rFonts w:ascii="宋体" w:hAnsi="宋体" w:cs="宋体" w:hint="eastAsia"/>
          <w:sz w:val="36"/>
          <w:szCs w:val="36"/>
        </w:rPr>
        <w:t>一七年十一月二日</w:t>
      </w: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  <w:sectPr w:rsidR="006A00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7" w:bottom="1417" w:left="1701" w:header="851" w:footer="992" w:gutter="0"/>
          <w:pgNumType w:start="1"/>
          <w:cols w:space="0"/>
          <w:docGrid w:type="lines" w:linePitch="312"/>
        </w:sect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 xml:space="preserve">  </w:t>
      </w:r>
      <w:r>
        <w:rPr>
          <w:rFonts w:ascii="黑体" w:eastAsia="黑体" w:hAnsi="黑体" w:cs="黑体" w:hint="eastAsia"/>
          <w:sz w:val="36"/>
          <w:szCs w:val="36"/>
        </w:rPr>
        <w:t>录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学校情况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 </w:t>
      </w:r>
      <w:r>
        <w:rPr>
          <w:rFonts w:ascii="宋体" w:hAnsi="宋体" w:cs="宋体"/>
          <w:sz w:val="24"/>
          <w:szCs w:val="24"/>
        </w:rPr>
        <w:t xml:space="preserve"> 1.1 </w:t>
      </w:r>
      <w:r>
        <w:rPr>
          <w:rFonts w:ascii="宋体" w:hAnsi="宋体" w:cs="宋体" w:hint="eastAsia"/>
          <w:sz w:val="24"/>
          <w:szCs w:val="24"/>
        </w:rPr>
        <w:t>学校概况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1.2 </w:t>
      </w:r>
      <w:r>
        <w:rPr>
          <w:rFonts w:ascii="宋体" w:hAnsi="宋体" w:cs="宋体" w:hint="eastAsia"/>
          <w:sz w:val="24"/>
          <w:szCs w:val="24"/>
        </w:rPr>
        <w:t>学生情况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1.3 </w:t>
      </w:r>
      <w:r>
        <w:rPr>
          <w:rFonts w:ascii="宋体" w:hAnsi="宋体" w:cs="宋体" w:hint="eastAsia"/>
          <w:sz w:val="24"/>
          <w:szCs w:val="24"/>
        </w:rPr>
        <w:t>教师队伍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………………………………………………………………</w:t>
      </w:r>
      <w:r>
        <w:rPr>
          <w:rFonts w:ascii="宋体" w:hAnsi="宋体" w:cs="宋体"/>
          <w:sz w:val="24"/>
          <w:szCs w:val="24"/>
        </w:rPr>
        <w:t>2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1.4 </w:t>
      </w:r>
      <w:r>
        <w:rPr>
          <w:rFonts w:ascii="宋体" w:hAnsi="宋体" w:cs="宋体" w:hint="eastAsia"/>
          <w:sz w:val="24"/>
          <w:szCs w:val="24"/>
        </w:rPr>
        <w:t>设施设备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3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1.5 </w:t>
      </w:r>
      <w:r>
        <w:rPr>
          <w:rFonts w:ascii="宋体" w:hAnsi="宋体" w:cs="宋体" w:hint="eastAsia"/>
          <w:sz w:val="24"/>
          <w:szCs w:val="24"/>
        </w:rPr>
        <w:t>校内信息化建设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4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1.6 </w:t>
      </w:r>
      <w:r>
        <w:rPr>
          <w:rFonts w:ascii="宋体" w:hAnsi="宋体" w:cs="宋体" w:hint="eastAsia"/>
          <w:sz w:val="24"/>
          <w:szCs w:val="24"/>
        </w:rPr>
        <w:t>校内实训基地建设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4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学生发展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5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</w:t>
      </w:r>
      <w:r>
        <w:rPr>
          <w:rFonts w:ascii="宋体" w:hAnsi="宋体" w:cs="宋体"/>
          <w:sz w:val="24"/>
          <w:szCs w:val="24"/>
        </w:rPr>
        <w:t xml:space="preserve">  2.1 </w:t>
      </w:r>
      <w:r>
        <w:rPr>
          <w:rFonts w:ascii="宋体" w:hAnsi="宋体" w:cs="宋体" w:hint="eastAsia"/>
          <w:sz w:val="24"/>
          <w:szCs w:val="24"/>
        </w:rPr>
        <w:t>学生素质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5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2.2 </w:t>
      </w:r>
      <w:r>
        <w:rPr>
          <w:rFonts w:ascii="宋体" w:hAnsi="宋体" w:cs="宋体" w:hint="eastAsia"/>
          <w:sz w:val="24"/>
          <w:szCs w:val="24"/>
        </w:rPr>
        <w:t>在校体验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5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2.3</w:t>
      </w:r>
      <w:r>
        <w:rPr>
          <w:rFonts w:ascii="宋体" w:hAnsi="宋体" w:cs="宋体" w:hint="eastAsia"/>
          <w:sz w:val="24"/>
          <w:szCs w:val="24"/>
        </w:rPr>
        <w:t>资助情况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6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2.4 </w:t>
      </w:r>
      <w:r>
        <w:rPr>
          <w:rFonts w:ascii="宋体" w:hAnsi="宋体" w:cs="宋体" w:hint="eastAsia"/>
          <w:sz w:val="24"/>
          <w:szCs w:val="24"/>
        </w:rPr>
        <w:t>就业质量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6</w:t>
      </w:r>
    </w:p>
    <w:p w:rsidR="006A0006" w:rsidRDefault="006A0006">
      <w:pPr>
        <w:spacing w:line="440" w:lineRule="exact"/>
      </w:pPr>
      <w:r>
        <w:rPr>
          <w:rFonts w:ascii="宋体" w:hAnsi="宋体" w:cs="宋体"/>
          <w:sz w:val="24"/>
          <w:szCs w:val="24"/>
        </w:rPr>
        <w:t xml:space="preserve">   2.5 </w:t>
      </w:r>
      <w:r>
        <w:rPr>
          <w:rFonts w:ascii="宋体" w:hAnsi="宋体" w:cs="宋体" w:hint="eastAsia"/>
          <w:sz w:val="24"/>
          <w:szCs w:val="24"/>
        </w:rPr>
        <w:t>职业发展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7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质量保障措施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7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 </w:t>
      </w:r>
      <w:r>
        <w:rPr>
          <w:rFonts w:ascii="宋体" w:hAnsi="宋体" w:cs="宋体"/>
          <w:sz w:val="24"/>
          <w:szCs w:val="24"/>
        </w:rPr>
        <w:t xml:space="preserve"> 3.1 </w:t>
      </w:r>
      <w:r>
        <w:rPr>
          <w:rFonts w:ascii="宋体" w:hAnsi="宋体" w:cs="宋体" w:hint="eastAsia"/>
          <w:sz w:val="24"/>
          <w:szCs w:val="24"/>
        </w:rPr>
        <w:t>专业动态调整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7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3.2</w:t>
      </w:r>
      <w:r>
        <w:rPr>
          <w:rFonts w:ascii="宋体" w:hAnsi="宋体" w:cs="宋体" w:hint="eastAsia"/>
          <w:sz w:val="24"/>
          <w:szCs w:val="24"/>
        </w:rPr>
        <w:t>教育教学改革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8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3.3 </w:t>
      </w:r>
      <w:r>
        <w:rPr>
          <w:rFonts w:ascii="宋体" w:hAnsi="宋体" w:cs="宋体" w:hint="eastAsia"/>
          <w:sz w:val="24"/>
          <w:szCs w:val="24"/>
        </w:rPr>
        <w:t>教师培养培训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8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3.4 </w:t>
      </w:r>
      <w:r>
        <w:rPr>
          <w:rFonts w:ascii="宋体" w:hAnsi="宋体" w:cs="宋体" w:hint="eastAsia"/>
          <w:sz w:val="24"/>
          <w:szCs w:val="24"/>
        </w:rPr>
        <w:t>规范管理情况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9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3.5 </w:t>
      </w:r>
      <w:r>
        <w:rPr>
          <w:rFonts w:ascii="宋体" w:hAnsi="宋体" w:cs="宋体" w:hint="eastAsia"/>
          <w:sz w:val="24"/>
          <w:szCs w:val="24"/>
        </w:rPr>
        <w:t>德育工作情况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10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3.6 </w:t>
      </w:r>
      <w:r>
        <w:rPr>
          <w:rFonts w:ascii="宋体" w:hAnsi="宋体" w:cs="宋体" w:hint="eastAsia"/>
          <w:sz w:val="24"/>
          <w:szCs w:val="24"/>
        </w:rPr>
        <w:t>党建情况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10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校企合作</w:t>
      </w:r>
      <w:r>
        <w:rPr>
          <w:rFonts w:ascii="黑体" w:eastAsia="黑体" w:hAnsi="黑体" w:cs="黑体"/>
          <w:sz w:val="24"/>
          <w:szCs w:val="24"/>
        </w:rPr>
        <w:t xml:space="preserve"> 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11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 </w:t>
      </w:r>
      <w:r>
        <w:rPr>
          <w:rFonts w:ascii="宋体" w:hAnsi="宋体" w:cs="宋体"/>
          <w:sz w:val="24"/>
          <w:szCs w:val="24"/>
        </w:rPr>
        <w:t xml:space="preserve"> 4.1 </w:t>
      </w:r>
      <w:r>
        <w:rPr>
          <w:rFonts w:ascii="宋体" w:hAnsi="宋体" w:cs="宋体" w:hint="eastAsia"/>
          <w:sz w:val="24"/>
          <w:szCs w:val="24"/>
        </w:rPr>
        <w:t>校企合作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11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4.2</w:t>
      </w:r>
      <w:r>
        <w:rPr>
          <w:rFonts w:ascii="宋体" w:hAnsi="宋体" w:cs="宋体" w:hint="eastAsia"/>
          <w:sz w:val="24"/>
          <w:szCs w:val="24"/>
        </w:rPr>
        <w:t>学生实习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11</w:t>
      </w:r>
    </w:p>
    <w:p w:rsidR="006A0006" w:rsidRDefault="006A0006">
      <w:pPr>
        <w:spacing w:line="440" w:lineRule="exact"/>
      </w:pPr>
      <w:r>
        <w:rPr>
          <w:rFonts w:ascii="宋体" w:hAnsi="宋体" w:cs="宋体"/>
          <w:sz w:val="24"/>
          <w:szCs w:val="24"/>
        </w:rPr>
        <w:t xml:space="preserve">   4.3 </w:t>
      </w:r>
      <w:r>
        <w:rPr>
          <w:rFonts w:ascii="宋体" w:hAnsi="宋体" w:cs="宋体" w:hint="eastAsia"/>
          <w:sz w:val="24"/>
          <w:szCs w:val="24"/>
        </w:rPr>
        <w:t>集团化办学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12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社会贡献……………………………………………………………………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12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</w:t>
      </w:r>
      <w:r>
        <w:rPr>
          <w:rFonts w:ascii="宋体" w:hAnsi="宋体" w:cs="宋体"/>
          <w:sz w:val="24"/>
          <w:szCs w:val="24"/>
        </w:rPr>
        <w:t xml:space="preserve">  5.1 </w:t>
      </w:r>
      <w:r>
        <w:rPr>
          <w:rFonts w:ascii="宋体" w:hAnsi="宋体" w:cs="宋体" w:hint="eastAsia"/>
          <w:sz w:val="24"/>
          <w:szCs w:val="24"/>
        </w:rPr>
        <w:t>人才培养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12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5.2 </w:t>
      </w:r>
      <w:r>
        <w:rPr>
          <w:rFonts w:ascii="宋体" w:hAnsi="宋体" w:cs="宋体" w:hint="eastAsia"/>
          <w:sz w:val="24"/>
          <w:szCs w:val="24"/>
        </w:rPr>
        <w:t>社会服务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举办者履责…………………………………………………………………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 w:rsidP="00A54AB4">
      <w:pPr>
        <w:spacing w:line="440" w:lineRule="exact"/>
        <w:ind w:firstLineChars="1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6.1 </w:t>
      </w:r>
      <w:r>
        <w:rPr>
          <w:rFonts w:ascii="宋体" w:hAnsi="宋体" w:cs="宋体" w:hint="eastAsia"/>
          <w:sz w:val="24"/>
          <w:szCs w:val="24"/>
        </w:rPr>
        <w:t>经费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 w:rsidP="00A54AB4">
      <w:pPr>
        <w:spacing w:line="440" w:lineRule="exact"/>
        <w:ind w:firstLineChars="100" w:firstLine="31680"/>
        <w:rPr>
          <w:rFonts w:ascii="宋体" w:cs="宋体"/>
          <w:sz w:val="24"/>
          <w:szCs w:val="24"/>
        </w:rPr>
        <w:sectPr w:rsidR="006A0006">
          <w:footerReference w:type="default" r:id="rId13"/>
          <w:pgSz w:w="11906" w:h="16838"/>
          <w:pgMar w:top="1701" w:right="1417" w:bottom="1417" w:left="1701" w:header="851" w:footer="992" w:gutter="0"/>
          <w:pgNumType w:start="1"/>
          <w:cols w:space="0"/>
          <w:docGrid w:type="lines" w:linePitch="312"/>
        </w:sectPr>
      </w:pPr>
    </w:p>
    <w:p w:rsidR="006A0006" w:rsidRDefault="006A0006" w:rsidP="00A54AB4">
      <w:pPr>
        <w:spacing w:line="440" w:lineRule="exact"/>
        <w:ind w:firstLineChars="100" w:firstLine="31680"/>
        <w:rPr>
          <w:rFonts w:ascii="黑体" w:eastAsia="黑体" w:hAnsi="黑体" w:cs="黑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6.2 </w:t>
      </w:r>
      <w:r>
        <w:rPr>
          <w:rFonts w:ascii="宋体" w:hAnsi="宋体" w:cs="宋体" w:hint="eastAsia"/>
          <w:sz w:val="24"/>
          <w:szCs w:val="24"/>
        </w:rPr>
        <w:t>政策措施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特色创新……………………………………………………………………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</w:t>
      </w:r>
      <w:r>
        <w:rPr>
          <w:rFonts w:ascii="宋体" w:hAnsi="宋体" w:cs="宋体"/>
          <w:sz w:val="24"/>
          <w:szCs w:val="24"/>
        </w:rPr>
        <w:t xml:space="preserve">  7.1 </w:t>
      </w:r>
      <w:r>
        <w:rPr>
          <w:rFonts w:ascii="宋体" w:hAnsi="宋体" w:cs="宋体" w:hint="eastAsia"/>
          <w:sz w:val="24"/>
          <w:szCs w:val="24"/>
        </w:rPr>
        <w:t>典型案例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13</w:t>
      </w:r>
    </w:p>
    <w:p w:rsidR="006A0006" w:rsidRDefault="006A0006">
      <w:pPr>
        <w:numPr>
          <w:ilvl w:val="0"/>
          <w:numId w:val="1"/>
        </w:numPr>
        <w:spacing w:line="44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主要问题和改进措施………………………………………………………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16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t xml:space="preserve"> </w:t>
      </w:r>
      <w:r>
        <w:rPr>
          <w:rFonts w:ascii="宋体" w:hAnsi="宋体" w:cs="宋体"/>
          <w:sz w:val="24"/>
          <w:szCs w:val="24"/>
        </w:rPr>
        <w:t xml:space="preserve">  8.1 </w:t>
      </w:r>
      <w:r>
        <w:rPr>
          <w:rFonts w:ascii="宋体" w:hAnsi="宋体" w:cs="宋体" w:hint="eastAsia"/>
          <w:sz w:val="24"/>
          <w:szCs w:val="24"/>
        </w:rPr>
        <w:t>存在不足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16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8.2 </w:t>
      </w:r>
      <w:r>
        <w:rPr>
          <w:rFonts w:ascii="宋体" w:hAnsi="宋体" w:cs="宋体" w:hint="eastAsia"/>
          <w:sz w:val="24"/>
          <w:szCs w:val="24"/>
        </w:rPr>
        <w:t>改进措施</w:t>
      </w:r>
      <w:r>
        <w:rPr>
          <w:rFonts w:ascii="黑体" w:eastAsia="黑体" w:hAnsi="黑体" w:cs="黑体" w:hint="eastAsia"/>
          <w:sz w:val="24"/>
          <w:szCs w:val="24"/>
        </w:rPr>
        <w:t>………………………………………………………………</w:t>
      </w:r>
      <w:r>
        <w:rPr>
          <w:rFonts w:ascii="黑体" w:eastAsia="黑体" w:hAnsi="黑体" w:cs="黑体"/>
          <w:sz w:val="24"/>
          <w:szCs w:val="24"/>
        </w:rPr>
        <w:t>17</w:t>
      </w: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  <w:sectPr w:rsidR="006A0006">
          <w:footerReference w:type="default" r:id="rId14"/>
          <w:pgSz w:w="11906" w:h="16838"/>
          <w:pgMar w:top="1701" w:right="1417" w:bottom="1417" w:left="1701" w:header="851" w:footer="992" w:gutter="0"/>
          <w:pgNumType w:start="1"/>
          <w:cols w:space="0"/>
          <w:docGrid w:type="lines" w:linePitch="312"/>
        </w:sectPr>
      </w:pP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1.</w:t>
      </w:r>
      <w:r>
        <w:rPr>
          <w:rFonts w:ascii="黑体" w:eastAsia="黑体" w:hAnsi="黑体" w:cs="黑体" w:hint="eastAsia"/>
          <w:sz w:val="30"/>
          <w:szCs w:val="30"/>
        </w:rPr>
        <w:t>学校情况</w:t>
      </w:r>
    </w:p>
    <w:p w:rsidR="006A0006" w:rsidRDefault="006A0006" w:rsidP="00A54AB4">
      <w:pPr>
        <w:numPr>
          <w:ilvl w:val="1"/>
          <w:numId w:val="2"/>
        </w:num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学校概况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敖汉旗职教中心是敖汉地区唯一的公办中等职业学校，</w:t>
      </w:r>
      <w:r>
        <w:rPr>
          <w:rFonts w:ascii="宋体" w:hAnsi="宋体" w:cs="宋体"/>
          <w:sz w:val="24"/>
          <w:szCs w:val="24"/>
        </w:rPr>
        <w:t>2007</w:t>
      </w:r>
      <w:r>
        <w:rPr>
          <w:rFonts w:ascii="宋体" w:hAnsi="宋体" w:cs="宋体" w:hint="eastAsia"/>
          <w:sz w:val="24"/>
          <w:szCs w:val="24"/>
        </w:rPr>
        <w:t>年晋升为自治区重点职业学校。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学校占地</w:t>
      </w:r>
      <w:r>
        <w:rPr>
          <w:rFonts w:ascii="宋体" w:hAnsi="宋体" w:cs="宋体"/>
          <w:sz w:val="24"/>
          <w:szCs w:val="24"/>
        </w:rPr>
        <w:t>80040</w:t>
      </w:r>
      <w:r>
        <w:rPr>
          <w:rFonts w:ascii="宋体" w:hAnsi="宋体" w:cs="宋体" w:hint="eastAsia"/>
          <w:sz w:val="24"/>
          <w:szCs w:val="24"/>
        </w:rPr>
        <w:t>平方米（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ascii="宋体" w:hAnsi="宋体" w:cs="宋体" w:hint="eastAsia"/>
          <w:sz w:val="24"/>
          <w:szCs w:val="24"/>
        </w:rPr>
        <w:t>亩），建筑物总面积</w:t>
      </w:r>
      <w:r>
        <w:rPr>
          <w:rFonts w:ascii="宋体" w:hAnsi="宋体" w:cs="宋体"/>
          <w:sz w:val="24"/>
          <w:szCs w:val="24"/>
        </w:rPr>
        <w:t>31000</w:t>
      </w:r>
      <w:r>
        <w:rPr>
          <w:rFonts w:ascii="宋体" w:hAnsi="宋体" w:cs="宋体" w:hint="eastAsia"/>
          <w:sz w:val="24"/>
          <w:szCs w:val="24"/>
        </w:rPr>
        <w:t>平方米，学生公寓楼共</w:t>
      </w:r>
      <w:r>
        <w:rPr>
          <w:rFonts w:ascii="宋体" w:hAnsi="宋体" w:cs="宋体"/>
          <w:sz w:val="24"/>
          <w:szCs w:val="24"/>
        </w:rPr>
        <w:t>8200</w:t>
      </w:r>
      <w:r>
        <w:rPr>
          <w:rFonts w:ascii="宋体" w:hAnsi="宋体" w:cs="宋体" w:hint="eastAsia"/>
          <w:sz w:val="24"/>
          <w:szCs w:val="24"/>
        </w:rPr>
        <w:t>平方米，分男、女生住宿楼；社会培训楼</w:t>
      </w:r>
      <w:r>
        <w:rPr>
          <w:rFonts w:ascii="宋体" w:hAnsi="宋体" w:cs="宋体"/>
          <w:sz w:val="24"/>
          <w:szCs w:val="24"/>
        </w:rPr>
        <w:t>2000</w:t>
      </w:r>
      <w:r>
        <w:rPr>
          <w:rFonts w:ascii="宋体" w:hAnsi="宋体" w:cs="宋体" w:hint="eastAsia"/>
          <w:sz w:val="24"/>
          <w:szCs w:val="24"/>
        </w:rPr>
        <w:t>平方米，学生餐厅建筑面积</w:t>
      </w:r>
      <w:r>
        <w:rPr>
          <w:rFonts w:ascii="宋体" w:hAnsi="宋体" w:cs="宋体"/>
          <w:sz w:val="24"/>
          <w:szCs w:val="24"/>
        </w:rPr>
        <w:t>2000</w:t>
      </w:r>
      <w:r>
        <w:rPr>
          <w:rFonts w:ascii="宋体" w:hAnsi="宋体" w:cs="宋体" w:hint="eastAsia"/>
          <w:sz w:val="24"/>
          <w:szCs w:val="24"/>
        </w:rPr>
        <w:t>平方米，可同时满足</w:t>
      </w:r>
      <w:r>
        <w:rPr>
          <w:rFonts w:ascii="宋体" w:hAnsi="宋体" w:cs="宋体"/>
          <w:sz w:val="24"/>
          <w:szCs w:val="24"/>
        </w:rPr>
        <w:t>1500</w:t>
      </w:r>
      <w:r>
        <w:rPr>
          <w:rFonts w:ascii="宋体" w:hAnsi="宋体" w:cs="宋体" w:hint="eastAsia"/>
          <w:sz w:val="24"/>
          <w:szCs w:val="24"/>
        </w:rPr>
        <w:t>人就餐。教学办公楼</w:t>
      </w:r>
      <w:r>
        <w:rPr>
          <w:rFonts w:ascii="宋体" w:hAnsi="宋体" w:cs="宋体"/>
          <w:sz w:val="24"/>
          <w:szCs w:val="24"/>
        </w:rPr>
        <w:t>7500</w:t>
      </w:r>
      <w:r>
        <w:rPr>
          <w:rFonts w:ascii="宋体" w:hAnsi="宋体" w:cs="宋体" w:hint="eastAsia"/>
          <w:sz w:val="24"/>
          <w:szCs w:val="24"/>
        </w:rPr>
        <w:t>平方米，实训楼</w:t>
      </w:r>
      <w:r>
        <w:rPr>
          <w:rFonts w:ascii="宋体" w:hAnsi="宋体" w:cs="宋体"/>
          <w:sz w:val="24"/>
          <w:szCs w:val="24"/>
        </w:rPr>
        <w:t>8800</w:t>
      </w:r>
      <w:r>
        <w:rPr>
          <w:rFonts w:ascii="宋体" w:hAnsi="宋体" w:cs="宋体" w:hint="eastAsia"/>
          <w:sz w:val="24"/>
          <w:szCs w:val="24"/>
        </w:rPr>
        <w:t>平方米，学校教学、实习仪器设备资产总值</w:t>
      </w:r>
      <w:r>
        <w:rPr>
          <w:rFonts w:ascii="宋体" w:hAnsi="宋体" w:cs="宋体"/>
          <w:sz w:val="24"/>
          <w:szCs w:val="24"/>
        </w:rPr>
        <w:t>1058</w:t>
      </w:r>
      <w:r>
        <w:rPr>
          <w:rFonts w:ascii="宋体" w:hAnsi="宋体" w:cs="宋体" w:hint="eastAsia"/>
          <w:sz w:val="24"/>
          <w:szCs w:val="24"/>
        </w:rPr>
        <w:t>万元。</w:t>
      </w:r>
    </w:p>
    <w:p w:rsidR="006A0006" w:rsidRDefault="006A0006" w:rsidP="00A54AB4">
      <w:p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1.2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学生情况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1.2.1 </w:t>
      </w:r>
      <w:r>
        <w:rPr>
          <w:rFonts w:ascii="宋体" w:hAnsi="宋体" w:cs="宋体" w:hint="eastAsia"/>
          <w:sz w:val="24"/>
          <w:szCs w:val="24"/>
        </w:rPr>
        <w:t>招生规模，在校生规模、毕业生规模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年，我校招收全日制学生</w:t>
      </w:r>
      <w:r>
        <w:rPr>
          <w:rFonts w:ascii="宋体" w:hAnsi="宋体" w:cs="宋体"/>
          <w:sz w:val="24"/>
          <w:szCs w:val="24"/>
        </w:rPr>
        <w:t>668</w:t>
      </w:r>
      <w:r>
        <w:rPr>
          <w:rFonts w:ascii="宋体" w:hAnsi="宋体" w:cs="宋体" w:hint="eastAsia"/>
          <w:sz w:val="24"/>
          <w:szCs w:val="24"/>
        </w:rPr>
        <w:t>人，同上一学年相比增加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人，增幅</w:t>
      </w:r>
      <w:r>
        <w:rPr>
          <w:rFonts w:ascii="宋体" w:hAnsi="宋体" w:cs="宋体"/>
          <w:sz w:val="24"/>
          <w:szCs w:val="24"/>
        </w:rPr>
        <w:t>29%</w:t>
      </w:r>
      <w:r>
        <w:rPr>
          <w:rFonts w:ascii="宋体" w:hAnsi="宋体" w:cs="宋体" w:hint="eastAsia"/>
          <w:sz w:val="24"/>
          <w:szCs w:val="24"/>
        </w:rPr>
        <w:t>；在校生</w:t>
      </w:r>
      <w:r>
        <w:rPr>
          <w:rFonts w:ascii="宋体" w:hAnsi="宋体" w:cs="宋体"/>
          <w:sz w:val="24"/>
          <w:szCs w:val="24"/>
        </w:rPr>
        <w:t>1624</w:t>
      </w:r>
      <w:r>
        <w:rPr>
          <w:rFonts w:ascii="宋体" w:hAnsi="宋体" w:cs="宋体" w:hint="eastAsia"/>
          <w:sz w:val="24"/>
          <w:szCs w:val="24"/>
        </w:rPr>
        <w:t>人，同上一学年相比减少</w:t>
      </w:r>
      <w:r>
        <w:rPr>
          <w:rFonts w:ascii="宋体" w:hAnsi="宋体" w:cs="宋体"/>
          <w:sz w:val="24"/>
          <w:szCs w:val="24"/>
        </w:rPr>
        <w:t>36</w:t>
      </w:r>
      <w:r>
        <w:rPr>
          <w:rFonts w:ascii="宋体" w:hAnsi="宋体" w:cs="宋体" w:hint="eastAsia"/>
          <w:sz w:val="24"/>
          <w:szCs w:val="24"/>
        </w:rPr>
        <w:t>人，减少幅度为</w:t>
      </w:r>
      <w:r>
        <w:rPr>
          <w:rFonts w:ascii="宋体" w:hAnsi="宋体" w:cs="宋体"/>
          <w:sz w:val="24"/>
          <w:szCs w:val="24"/>
        </w:rPr>
        <w:t>2%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年毕业生为</w:t>
      </w:r>
      <w:r>
        <w:rPr>
          <w:rFonts w:ascii="宋体" w:hAnsi="宋体" w:cs="宋体"/>
          <w:sz w:val="24"/>
          <w:szCs w:val="24"/>
        </w:rPr>
        <w:t>471</w:t>
      </w:r>
      <w:r>
        <w:rPr>
          <w:rFonts w:ascii="宋体" w:hAnsi="宋体" w:cs="宋体" w:hint="eastAsia"/>
          <w:sz w:val="24"/>
          <w:szCs w:val="24"/>
        </w:rPr>
        <w:t>人，毕业生数较上一年减少</w:t>
      </w:r>
      <w:r>
        <w:rPr>
          <w:rFonts w:ascii="宋体" w:hAnsi="宋体" w:cs="宋体"/>
          <w:sz w:val="24"/>
          <w:szCs w:val="24"/>
        </w:rPr>
        <w:t>186</w:t>
      </w:r>
      <w:r>
        <w:rPr>
          <w:rFonts w:ascii="宋体" w:hAnsi="宋体" w:cs="宋体" w:hint="eastAsia"/>
          <w:sz w:val="24"/>
          <w:szCs w:val="24"/>
        </w:rPr>
        <w:t>人，减幅</w:t>
      </w:r>
      <w:r>
        <w:rPr>
          <w:rFonts w:ascii="宋体" w:hAnsi="宋体" w:cs="宋体"/>
          <w:sz w:val="24"/>
          <w:szCs w:val="24"/>
        </w:rPr>
        <w:t>28.3%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ind w:firstLineChars="236" w:firstLine="31680"/>
        <w:rPr>
          <w:rFonts w:ascii="宋体" w:cs="宋体"/>
          <w:sz w:val="24"/>
          <w:szCs w:val="24"/>
        </w:rPr>
      </w:pPr>
    </w:p>
    <w:p w:rsidR="006A0006" w:rsidRDefault="006A0006" w:rsidP="00A54AB4">
      <w:pPr>
        <w:ind w:firstLineChars="236" w:firstLine="31680"/>
        <w:rPr>
          <w:rFonts w:ascii="宋体" w:cs="宋体"/>
          <w:sz w:val="24"/>
          <w:szCs w:val="24"/>
        </w:rPr>
      </w:pPr>
      <w:r w:rsidRPr="00123BAC">
        <w:rPr>
          <w:rFonts w:ascii="宋体" w:cs="宋体"/>
          <w:noProof/>
          <w:sz w:val="24"/>
          <w:szCs w:val="24"/>
        </w:rPr>
        <w:object w:dxaOrig="8334" w:dyaOrig="5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表 1" o:spid="_x0000_i1025" type="#_x0000_t75" style="width:417pt;height:257.25pt;visibility:visible" o:ole="">
            <v:imagedata r:id="rId15" o:title="" cropbottom="-25f"/>
            <o:lock v:ext="edit" aspectratio="f"/>
          </v:shape>
          <o:OLEObject Type="Embed" ProgID="Excel.Chart.8" ShapeID="图表 1" DrawAspect="Content" ObjectID="_1571201028" r:id="rId16"/>
        </w:objec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图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－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学生数量统计</w:t>
      </w:r>
    </w:p>
    <w:p w:rsidR="006A0006" w:rsidRDefault="006A0006" w:rsidP="00A54AB4">
      <w:pPr>
        <w:spacing w:line="440" w:lineRule="exact"/>
        <w:ind w:firstLineChars="23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1.2.2 </w:t>
      </w:r>
      <w:r>
        <w:rPr>
          <w:rFonts w:ascii="宋体" w:hAnsi="宋体" w:cs="宋体" w:hint="eastAsia"/>
          <w:sz w:val="24"/>
          <w:szCs w:val="24"/>
        </w:rPr>
        <w:t>学生结构、巩固率</w:t>
      </w:r>
    </w:p>
    <w:p w:rsidR="006A0006" w:rsidRDefault="006A0006" w:rsidP="00A54AB4">
      <w:pPr>
        <w:spacing w:line="440" w:lineRule="exact"/>
        <w:ind w:firstLineChars="23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学校共开设</w:t>
      </w:r>
      <w:r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个专业，其中计算机应用、汽车运用与维修、学前教育专业在校生总数占全校在校生总数的</w:t>
      </w:r>
      <w:r>
        <w:rPr>
          <w:rFonts w:ascii="宋体" w:hAnsi="宋体" w:cs="宋体"/>
          <w:sz w:val="24"/>
          <w:szCs w:val="24"/>
        </w:rPr>
        <w:t>66%</w:t>
      </w:r>
      <w:r>
        <w:rPr>
          <w:rFonts w:ascii="宋体" w:hAnsi="宋体" w:cs="宋体" w:hint="eastAsia"/>
          <w:sz w:val="24"/>
          <w:szCs w:val="24"/>
        </w:rPr>
        <w:t>。学校</w:t>
      </w:r>
      <w:r>
        <w:rPr>
          <w:rFonts w:ascii="宋体" w:hAnsi="宋体" w:cs="宋体"/>
          <w:sz w:val="24"/>
          <w:szCs w:val="24"/>
        </w:rPr>
        <w:t>2015-2016</w:t>
      </w:r>
      <w:r>
        <w:rPr>
          <w:rFonts w:ascii="宋体" w:hAnsi="宋体" w:cs="宋体" w:hint="eastAsia"/>
          <w:sz w:val="24"/>
          <w:szCs w:val="24"/>
        </w:rPr>
        <w:t>学年、</w:t>
      </w: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学年分专业招生数与在校生统计见表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－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。学生巩固率为</w:t>
      </w:r>
      <w:r>
        <w:rPr>
          <w:rFonts w:ascii="宋体" w:hAnsi="宋体" w:cs="宋体"/>
          <w:sz w:val="24"/>
          <w:szCs w:val="24"/>
        </w:rPr>
        <w:t>93.6%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－</w:t>
      </w:r>
      <w:r>
        <w:rPr>
          <w:rFonts w:ascii="宋体" w:hAnsi="宋体" w:cs="宋体"/>
        </w:rPr>
        <w:t xml:space="preserve">2  </w:t>
      </w:r>
      <w:r>
        <w:rPr>
          <w:rFonts w:ascii="宋体" w:hAnsi="宋体" w:cs="宋体" w:hint="eastAsia"/>
        </w:rPr>
        <w:t>分专业招生与在校生统计表</w:t>
      </w:r>
    </w:p>
    <w:tbl>
      <w:tblPr>
        <w:tblW w:w="8912" w:type="dxa"/>
        <w:jc w:val="center"/>
        <w:tblLayout w:type="fixed"/>
        <w:tblLook w:val="00A0"/>
      </w:tblPr>
      <w:tblGrid>
        <w:gridCol w:w="1845"/>
        <w:gridCol w:w="19"/>
        <w:gridCol w:w="3139"/>
        <w:gridCol w:w="959"/>
        <w:gridCol w:w="960"/>
        <w:gridCol w:w="988"/>
        <w:gridCol w:w="1002"/>
      </w:tblGrid>
      <w:tr w:rsidR="006A0006">
        <w:trPr>
          <w:trHeight w:val="46"/>
          <w:jc w:val="center"/>
        </w:trPr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adjustRightInd w:val="0"/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招生数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在校生数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6A0006">
        <w:trPr>
          <w:trHeight w:val="29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widowControl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专业大类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widowControl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专业名称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6A0006" w:rsidRDefault="006A0006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</w:p>
        </w:tc>
      </w:tr>
      <w:tr w:rsidR="006A0006">
        <w:trPr>
          <w:trHeight w:val="28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农林牧渔类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设施农业生产技术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171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114</w:t>
            </w:r>
          </w:p>
        </w:tc>
      </w:tr>
      <w:tr w:rsidR="006A0006">
        <w:trPr>
          <w:trHeight w:val="18"/>
          <w:jc w:val="center"/>
        </w:trPr>
        <w:tc>
          <w:tcPr>
            <w:tcW w:w="186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畜牧兽医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</w:t>
            </w:r>
          </w:p>
        </w:tc>
      </w:tr>
      <w:tr w:rsidR="006A0006">
        <w:trPr>
          <w:trHeight w:val="20"/>
          <w:jc w:val="center"/>
        </w:trPr>
        <w:tc>
          <w:tcPr>
            <w:tcW w:w="18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加工制造类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机械制造技术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</w:t>
            </w:r>
          </w:p>
        </w:tc>
      </w:tr>
      <w:tr w:rsidR="006A0006">
        <w:trPr>
          <w:trHeight w:val="21"/>
          <w:jc w:val="center"/>
        </w:trPr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电子电器应用与维修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75</w:t>
            </w:r>
          </w:p>
        </w:tc>
      </w:tr>
      <w:tr w:rsidR="006A0006">
        <w:trPr>
          <w:trHeight w:val="19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交通运输类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汽车运用与维修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116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338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329</w:t>
            </w:r>
          </w:p>
        </w:tc>
      </w:tr>
      <w:tr w:rsidR="006A0006">
        <w:trPr>
          <w:trHeight w:val="19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信息技术类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pacing w:line="440" w:lineRule="exact"/>
              <w:ind w:firstLineChars="5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134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411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375</w:t>
            </w:r>
          </w:p>
        </w:tc>
      </w:tr>
      <w:tr w:rsidR="006A0006">
        <w:trPr>
          <w:trHeight w:val="19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医药卫生类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105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129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214</w:t>
            </w:r>
          </w:p>
        </w:tc>
      </w:tr>
      <w:tr w:rsidR="006A0006">
        <w:trPr>
          <w:trHeight w:val="17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财经商贸类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21</w:t>
            </w:r>
          </w:p>
        </w:tc>
      </w:tr>
      <w:tr w:rsidR="006A0006">
        <w:trPr>
          <w:trHeight w:val="20"/>
          <w:jc w:val="center"/>
        </w:trPr>
        <w:tc>
          <w:tcPr>
            <w:tcW w:w="186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电子商务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</w:tr>
      <w:tr w:rsidR="006A0006">
        <w:trPr>
          <w:trHeight w:val="19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napToGri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旅游服务类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旅游服务与管理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</w:tr>
      <w:tr w:rsidR="006A0006">
        <w:trPr>
          <w:trHeight w:val="19"/>
          <w:jc w:val="center"/>
        </w:trPr>
        <w:tc>
          <w:tcPr>
            <w:tcW w:w="1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教育类</w:t>
            </w:r>
          </w:p>
        </w:tc>
        <w:tc>
          <w:tcPr>
            <w:tcW w:w="3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160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380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369</w:t>
            </w:r>
          </w:p>
        </w:tc>
      </w:tr>
      <w:tr w:rsidR="006A0006">
        <w:trPr>
          <w:trHeight w:val="33"/>
          <w:jc w:val="center"/>
        </w:trPr>
        <w:tc>
          <w:tcPr>
            <w:tcW w:w="50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 w:rsidP="006A0006">
            <w:pPr>
              <w:snapToGrid w:val="0"/>
              <w:spacing w:line="440" w:lineRule="exact"/>
              <w:ind w:firstLineChars="236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518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668</w:t>
            </w: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1660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A0006" w:rsidRDefault="006A0006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1624</w:t>
            </w:r>
          </w:p>
        </w:tc>
      </w:tr>
    </w:tbl>
    <w:p w:rsidR="006A0006" w:rsidRDefault="006A0006" w:rsidP="006A0006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1.2.3 </w:t>
      </w:r>
      <w:r>
        <w:rPr>
          <w:rFonts w:ascii="宋体" w:hAnsi="宋体" w:cs="宋体" w:hint="eastAsia"/>
          <w:sz w:val="24"/>
          <w:szCs w:val="24"/>
        </w:rPr>
        <w:t>培训规模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学年，我校共培训实用技术人才、劳动力转移、下岗职工再就业等</w:t>
      </w:r>
      <w:r>
        <w:rPr>
          <w:rFonts w:ascii="宋体" w:hAnsi="宋体" w:cs="宋体"/>
          <w:sz w:val="24"/>
          <w:szCs w:val="24"/>
        </w:rPr>
        <w:t>750</w:t>
      </w:r>
      <w:r>
        <w:rPr>
          <w:rFonts w:ascii="宋体" w:hAnsi="宋体" w:cs="宋体" w:hint="eastAsia"/>
          <w:sz w:val="24"/>
          <w:szCs w:val="24"/>
        </w:rPr>
        <w:t>人次，较上一年增加</w:t>
      </w:r>
      <w:r>
        <w:rPr>
          <w:rFonts w:ascii="宋体" w:hAnsi="宋体" w:cs="宋体"/>
          <w:sz w:val="24"/>
          <w:szCs w:val="24"/>
        </w:rPr>
        <w:t>310</w:t>
      </w:r>
      <w:r>
        <w:rPr>
          <w:rFonts w:ascii="宋体" w:hAnsi="宋体" w:cs="宋体" w:hint="eastAsia"/>
          <w:sz w:val="24"/>
          <w:szCs w:val="24"/>
        </w:rPr>
        <w:t>人次，增幅</w:t>
      </w:r>
      <w:r>
        <w:rPr>
          <w:rFonts w:ascii="宋体" w:hAnsi="宋体" w:cs="宋体"/>
          <w:sz w:val="24"/>
          <w:szCs w:val="24"/>
        </w:rPr>
        <w:t>70%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 xml:space="preserve">1.3 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教师队伍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1.3.1  </w:t>
      </w:r>
      <w:r>
        <w:rPr>
          <w:rFonts w:ascii="宋体" w:hAnsi="宋体" w:cs="宋体" w:hint="eastAsia"/>
          <w:sz w:val="24"/>
          <w:szCs w:val="24"/>
        </w:rPr>
        <w:t>生师比变化情况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年我校共有专任教师</w:t>
      </w:r>
      <w:r>
        <w:rPr>
          <w:rFonts w:ascii="宋体" w:hAnsi="宋体" w:cs="宋体"/>
          <w:sz w:val="24"/>
          <w:szCs w:val="24"/>
        </w:rPr>
        <w:t>103</w:t>
      </w:r>
      <w:r>
        <w:rPr>
          <w:rFonts w:ascii="宋体" w:hAnsi="宋体" w:cs="宋体" w:hint="eastAsia"/>
          <w:sz w:val="24"/>
          <w:szCs w:val="24"/>
        </w:rPr>
        <w:t>人，其中校聘教师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人，生师比为</w:t>
      </w:r>
      <w:r>
        <w:rPr>
          <w:rFonts w:ascii="宋体" w:hAnsi="宋体" w:cs="宋体"/>
          <w:sz w:val="24"/>
          <w:szCs w:val="24"/>
        </w:rPr>
        <w:t>16.1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年专任教师</w:t>
      </w:r>
      <w:r>
        <w:rPr>
          <w:rFonts w:ascii="宋体" w:hAnsi="宋体" w:cs="宋体"/>
          <w:sz w:val="24"/>
          <w:szCs w:val="24"/>
        </w:rPr>
        <w:t>115</w:t>
      </w:r>
      <w:r>
        <w:rPr>
          <w:rFonts w:ascii="宋体" w:hAnsi="宋体" w:cs="宋体" w:hint="eastAsia"/>
          <w:sz w:val="24"/>
          <w:szCs w:val="24"/>
        </w:rPr>
        <w:t>人，其中校聘教师</w:t>
      </w:r>
      <w:r>
        <w:rPr>
          <w:rFonts w:ascii="宋体" w:hAnsi="宋体" w:cs="宋体"/>
          <w:sz w:val="24"/>
          <w:szCs w:val="24"/>
        </w:rPr>
        <w:t>26</w:t>
      </w:r>
      <w:r>
        <w:rPr>
          <w:rFonts w:ascii="宋体" w:hAnsi="宋体" w:cs="宋体" w:hint="eastAsia"/>
          <w:sz w:val="24"/>
          <w:szCs w:val="24"/>
        </w:rPr>
        <w:t>人，生师比为</w:t>
      </w:r>
      <w:r>
        <w:rPr>
          <w:rFonts w:ascii="宋体" w:hAnsi="宋体" w:cs="宋体"/>
          <w:sz w:val="24"/>
          <w:szCs w:val="24"/>
        </w:rPr>
        <w:t>14.1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。原因是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年在校生数减少</w:t>
      </w:r>
      <w:r>
        <w:rPr>
          <w:rFonts w:ascii="宋体" w:hAnsi="宋体" w:cs="宋体"/>
          <w:sz w:val="24"/>
          <w:szCs w:val="24"/>
        </w:rPr>
        <w:t>36</w:t>
      </w:r>
      <w:r>
        <w:rPr>
          <w:rFonts w:ascii="宋体" w:hAnsi="宋体" w:cs="宋体" w:hint="eastAsia"/>
          <w:sz w:val="24"/>
          <w:szCs w:val="24"/>
        </w:rPr>
        <w:t>人，招聘教师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人，且有些专业受招生人数和实习工位影响，班额较小，造成生师比下降。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1.3.2  </w:t>
      </w:r>
      <w:r>
        <w:rPr>
          <w:rFonts w:ascii="宋体" w:hAnsi="宋体" w:cs="宋体" w:hint="eastAsia"/>
          <w:sz w:val="24"/>
          <w:szCs w:val="24"/>
        </w:rPr>
        <w:t>“双师型”教师比例变化情况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年，我校有专业教师</w:t>
      </w:r>
      <w:r>
        <w:rPr>
          <w:rFonts w:ascii="宋体" w:hAnsi="宋体" w:cs="宋体"/>
          <w:sz w:val="24"/>
          <w:szCs w:val="24"/>
        </w:rPr>
        <w:t>56</w:t>
      </w:r>
      <w:r>
        <w:rPr>
          <w:rFonts w:ascii="宋体" w:hAnsi="宋体" w:cs="宋体" w:hint="eastAsia"/>
          <w:sz w:val="24"/>
          <w:szCs w:val="24"/>
        </w:rPr>
        <w:t>人，</w:t>
      </w:r>
      <w:r>
        <w:rPr>
          <w:rFonts w:ascii="宋体" w:hAnsi="宋体" w:cs="宋体"/>
          <w:sz w:val="24"/>
          <w:szCs w:val="24"/>
        </w:rPr>
        <w:t>35</w:t>
      </w:r>
      <w:r>
        <w:rPr>
          <w:rFonts w:ascii="宋体" w:hAnsi="宋体" w:cs="宋体" w:hint="eastAsia"/>
          <w:sz w:val="24"/>
          <w:szCs w:val="24"/>
        </w:rPr>
        <w:t>名“双师型”教师，占专业教师</w:t>
      </w:r>
      <w:r>
        <w:rPr>
          <w:rFonts w:ascii="宋体" w:hAnsi="宋体" w:cs="宋体"/>
          <w:sz w:val="24"/>
          <w:szCs w:val="24"/>
        </w:rPr>
        <w:t>62%</w:t>
      </w:r>
      <w:r>
        <w:rPr>
          <w:rFonts w:ascii="宋体" w:hAnsi="宋体" w:cs="宋体" w:hint="eastAsia"/>
          <w:sz w:val="24"/>
          <w:szCs w:val="24"/>
        </w:rPr>
        <w:t>，占专任教师的</w:t>
      </w:r>
      <w:r>
        <w:rPr>
          <w:rFonts w:ascii="宋体" w:hAnsi="宋体" w:cs="宋体"/>
          <w:sz w:val="24"/>
          <w:szCs w:val="24"/>
        </w:rPr>
        <w:t>34%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年，我校有专业教师</w:t>
      </w:r>
      <w:r>
        <w:rPr>
          <w:rFonts w:ascii="宋体" w:hAnsi="宋体" w:cs="宋体"/>
          <w:sz w:val="24"/>
          <w:szCs w:val="24"/>
        </w:rPr>
        <w:t>66</w:t>
      </w:r>
      <w:r>
        <w:rPr>
          <w:rFonts w:ascii="宋体" w:hAnsi="宋体" w:cs="宋体" w:hint="eastAsia"/>
          <w:sz w:val="24"/>
          <w:szCs w:val="24"/>
        </w:rPr>
        <w:t>人，通过学校培养、招聘，“双师型”教师数提高到</w:t>
      </w:r>
      <w:r>
        <w:rPr>
          <w:rFonts w:ascii="宋体" w:hAnsi="宋体" w:cs="宋体"/>
          <w:sz w:val="24"/>
          <w:szCs w:val="24"/>
        </w:rPr>
        <w:t>41</w:t>
      </w:r>
      <w:r>
        <w:rPr>
          <w:rFonts w:ascii="宋体" w:hAnsi="宋体" w:cs="宋体" w:hint="eastAsia"/>
          <w:sz w:val="24"/>
          <w:szCs w:val="24"/>
        </w:rPr>
        <w:t>人，占专业教师</w:t>
      </w:r>
      <w:r>
        <w:rPr>
          <w:rFonts w:ascii="宋体" w:hAnsi="宋体" w:cs="宋体"/>
          <w:sz w:val="24"/>
          <w:szCs w:val="24"/>
        </w:rPr>
        <w:t>62%</w:t>
      </w:r>
      <w:r>
        <w:rPr>
          <w:rFonts w:ascii="宋体" w:hAnsi="宋体" w:cs="宋体" w:hint="eastAsia"/>
          <w:sz w:val="24"/>
          <w:szCs w:val="24"/>
        </w:rPr>
        <w:t>，占专任教师</w:t>
      </w:r>
      <w:r>
        <w:rPr>
          <w:rFonts w:ascii="宋体" w:hAnsi="宋体" w:cs="宋体"/>
          <w:sz w:val="24"/>
          <w:szCs w:val="24"/>
        </w:rPr>
        <w:t>36%</w:t>
      </w:r>
      <w:r>
        <w:rPr>
          <w:rFonts w:ascii="宋体" w:hAnsi="宋体" w:cs="宋体" w:hint="eastAsia"/>
          <w:sz w:val="24"/>
          <w:szCs w:val="24"/>
        </w:rPr>
        <w:t>。达到中等职业学校设置标准要求。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1.3.3 </w:t>
      </w:r>
      <w:r>
        <w:rPr>
          <w:rFonts w:ascii="宋体" w:hAnsi="宋体" w:cs="宋体" w:hint="eastAsia"/>
          <w:sz w:val="24"/>
          <w:szCs w:val="24"/>
        </w:rPr>
        <w:t>兼职教师比例变化情况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年，我校聘请校外兼职教师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人，占专任教师总数的</w:t>
      </w:r>
      <w:r>
        <w:rPr>
          <w:rFonts w:ascii="宋体" w:hAnsi="宋体" w:cs="宋体"/>
          <w:sz w:val="24"/>
          <w:szCs w:val="24"/>
        </w:rPr>
        <w:t>8.7%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年，聘请校外兼职教师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人，占专任教师总数的</w:t>
      </w:r>
      <w:r>
        <w:rPr>
          <w:rFonts w:ascii="宋体" w:hAnsi="宋体" w:cs="宋体"/>
          <w:sz w:val="24"/>
          <w:szCs w:val="24"/>
        </w:rPr>
        <w:t>10.4%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1.3.4 </w:t>
      </w:r>
      <w:r>
        <w:rPr>
          <w:rFonts w:ascii="宋体" w:hAnsi="宋体" w:cs="宋体" w:hint="eastAsia"/>
          <w:sz w:val="24"/>
          <w:szCs w:val="24"/>
        </w:rPr>
        <w:t>专任教师本科以上学历比例变化情况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年，我校本科以上学历教师</w:t>
      </w:r>
      <w:r>
        <w:rPr>
          <w:rFonts w:ascii="宋体" w:hAnsi="宋体" w:cs="宋体"/>
          <w:sz w:val="24"/>
          <w:szCs w:val="24"/>
        </w:rPr>
        <w:t>96</w:t>
      </w:r>
      <w:r>
        <w:rPr>
          <w:rFonts w:ascii="宋体" w:hAnsi="宋体" w:cs="宋体" w:hint="eastAsia"/>
          <w:sz w:val="24"/>
          <w:szCs w:val="24"/>
        </w:rPr>
        <w:t>人，占教师总数的</w:t>
      </w:r>
      <w:r>
        <w:rPr>
          <w:rFonts w:ascii="宋体" w:hAnsi="宋体" w:cs="宋体"/>
          <w:sz w:val="24"/>
          <w:szCs w:val="24"/>
        </w:rPr>
        <w:t>93.2%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年，我校本科以上学历教师</w:t>
      </w:r>
      <w:r>
        <w:rPr>
          <w:rFonts w:ascii="宋体" w:hAnsi="宋体" w:cs="宋体"/>
          <w:sz w:val="24"/>
          <w:szCs w:val="24"/>
        </w:rPr>
        <w:t>108</w:t>
      </w:r>
      <w:r>
        <w:rPr>
          <w:rFonts w:ascii="宋体" w:hAnsi="宋体" w:cs="宋体" w:hint="eastAsia"/>
          <w:sz w:val="24"/>
          <w:szCs w:val="24"/>
        </w:rPr>
        <w:t>人，占教师总数的</w:t>
      </w:r>
      <w:r>
        <w:rPr>
          <w:rFonts w:ascii="宋体" w:hAnsi="宋体" w:cs="宋体"/>
          <w:sz w:val="24"/>
          <w:szCs w:val="24"/>
        </w:rPr>
        <w:t>93.9%</w:t>
      </w:r>
      <w:r>
        <w:rPr>
          <w:rFonts w:ascii="宋体" w:hAnsi="宋体" w:cs="宋体" w:hint="eastAsia"/>
          <w:sz w:val="24"/>
          <w:szCs w:val="24"/>
        </w:rPr>
        <w:t>；增长</w:t>
      </w:r>
      <w:r>
        <w:rPr>
          <w:rFonts w:ascii="宋体" w:hAnsi="宋体" w:cs="宋体"/>
          <w:sz w:val="24"/>
          <w:szCs w:val="24"/>
        </w:rPr>
        <w:t>0.7</w:t>
      </w:r>
      <w:r>
        <w:rPr>
          <w:rFonts w:ascii="宋体" w:hAnsi="宋体" w:cs="宋体" w:hint="eastAsia"/>
          <w:sz w:val="24"/>
          <w:szCs w:val="24"/>
        </w:rPr>
        <w:t>个百分点。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1.3.5 </w:t>
      </w:r>
      <w:r>
        <w:rPr>
          <w:rFonts w:ascii="宋体" w:hAnsi="宋体" w:cs="宋体" w:hint="eastAsia"/>
          <w:sz w:val="24"/>
          <w:szCs w:val="24"/>
        </w:rPr>
        <w:t>专任教师硕士以上学历比例变化情况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年，我校硕士以上学历教师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人，占教师总数的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年，我校硕士以上学历教师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人，占教师总数的</w:t>
      </w:r>
      <w:r>
        <w:rPr>
          <w:rFonts w:ascii="宋体" w:hAnsi="宋体" w:cs="宋体"/>
          <w:sz w:val="24"/>
          <w:szCs w:val="24"/>
        </w:rPr>
        <w:t>2.6%</w:t>
      </w:r>
      <w:r>
        <w:rPr>
          <w:rFonts w:ascii="宋体" w:hAnsi="宋体" w:cs="宋体" w:hint="eastAsia"/>
          <w:sz w:val="24"/>
          <w:szCs w:val="24"/>
        </w:rPr>
        <w:t>，增长</w:t>
      </w:r>
      <w:r>
        <w:rPr>
          <w:rFonts w:ascii="宋体" w:hAnsi="宋体" w:cs="宋体"/>
          <w:sz w:val="24"/>
          <w:szCs w:val="24"/>
        </w:rPr>
        <w:t>1.6</w:t>
      </w:r>
      <w:r>
        <w:rPr>
          <w:rFonts w:ascii="宋体" w:hAnsi="宋体" w:cs="宋体" w:hint="eastAsia"/>
          <w:sz w:val="24"/>
          <w:szCs w:val="24"/>
        </w:rPr>
        <w:t>个百分点。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1.3.6 </w:t>
      </w:r>
      <w:r>
        <w:rPr>
          <w:rFonts w:ascii="宋体" w:hAnsi="宋体" w:cs="宋体" w:hint="eastAsia"/>
          <w:sz w:val="24"/>
          <w:szCs w:val="24"/>
        </w:rPr>
        <w:t>专任教师高级职称教师比例变化情况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年，我校专任教师中具有高级职称的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人，占专任教师比为</w:t>
      </w:r>
      <w:r>
        <w:rPr>
          <w:rFonts w:ascii="宋体" w:hAnsi="宋体" w:cs="宋体"/>
          <w:sz w:val="24"/>
          <w:szCs w:val="24"/>
        </w:rPr>
        <w:t>19.4%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年，我校专任教师中具有高级职称的</w:t>
      </w:r>
      <w:r>
        <w:rPr>
          <w:rFonts w:ascii="宋体" w:hAnsi="宋体" w:cs="宋体"/>
          <w:sz w:val="24"/>
          <w:szCs w:val="24"/>
        </w:rPr>
        <w:t>21</w:t>
      </w:r>
      <w:r>
        <w:rPr>
          <w:rFonts w:ascii="宋体" w:hAnsi="宋体" w:cs="宋体" w:hint="eastAsia"/>
          <w:sz w:val="24"/>
          <w:szCs w:val="24"/>
        </w:rPr>
        <w:t>人，占专任教师比为</w:t>
      </w:r>
      <w:r>
        <w:rPr>
          <w:rFonts w:ascii="宋体" w:hAnsi="宋体" w:cs="宋体"/>
          <w:sz w:val="24"/>
          <w:szCs w:val="24"/>
        </w:rPr>
        <w:t>18.2</w:t>
      </w:r>
      <w:r>
        <w:rPr>
          <w:rFonts w:ascii="宋体" w:hAnsi="宋体" w:cs="宋体" w:hint="eastAsia"/>
          <w:sz w:val="24"/>
          <w:szCs w:val="24"/>
        </w:rPr>
        <w:t>，下降了</w:t>
      </w:r>
      <w:r>
        <w:rPr>
          <w:rFonts w:ascii="宋体" w:hAnsi="宋体" w:cs="宋体"/>
          <w:sz w:val="24"/>
          <w:szCs w:val="24"/>
        </w:rPr>
        <w:t>1.2</w:t>
      </w:r>
      <w:r>
        <w:rPr>
          <w:rFonts w:ascii="宋体" w:hAnsi="宋体" w:cs="宋体" w:hint="eastAsia"/>
          <w:sz w:val="24"/>
          <w:szCs w:val="24"/>
        </w:rPr>
        <w:t>个百分点。原因是由于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年两年旗政府职称评选工作暂停，致使够条件的老师不能及时晋升职称。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 xml:space="preserve">1-3 </w:t>
      </w:r>
      <w:r>
        <w:rPr>
          <w:rFonts w:ascii="宋体" w:hAnsi="宋体" w:cs="宋体" w:hint="eastAsia"/>
        </w:rPr>
        <w:t>教师队伍结构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613"/>
        <w:gridCol w:w="516"/>
        <w:gridCol w:w="516"/>
        <w:gridCol w:w="756"/>
        <w:gridCol w:w="478"/>
        <w:gridCol w:w="497"/>
        <w:gridCol w:w="478"/>
        <w:gridCol w:w="666"/>
        <w:gridCol w:w="519"/>
        <w:gridCol w:w="666"/>
        <w:gridCol w:w="478"/>
        <w:gridCol w:w="576"/>
        <w:gridCol w:w="478"/>
        <w:gridCol w:w="666"/>
      </w:tblGrid>
      <w:tr w:rsidR="006A0006" w:rsidTr="00123BAC">
        <w:tc>
          <w:tcPr>
            <w:tcW w:w="619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学年</w:t>
            </w:r>
          </w:p>
        </w:tc>
        <w:tc>
          <w:tcPr>
            <w:tcW w:w="613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专任教师</w:t>
            </w:r>
          </w:p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1032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专业教师</w:t>
            </w:r>
          </w:p>
        </w:tc>
        <w:tc>
          <w:tcPr>
            <w:tcW w:w="756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生师比</w:t>
            </w:r>
          </w:p>
        </w:tc>
        <w:tc>
          <w:tcPr>
            <w:tcW w:w="975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双师型教师</w:t>
            </w:r>
          </w:p>
        </w:tc>
        <w:tc>
          <w:tcPr>
            <w:tcW w:w="1144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兼职教师</w:t>
            </w:r>
          </w:p>
        </w:tc>
        <w:tc>
          <w:tcPr>
            <w:tcW w:w="1185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本科以上学历</w:t>
            </w:r>
          </w:p>
        </w:tc>
        <w:tc>
          <w:tcPr>
            <w:tcW w:w="1054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硕士以上学历</w:t>
            </w:r>
          </w:p>
        </w:tc>
        <w:tc>
          <w:tcPr>
            <w:tcW w:w="1144" w:type="dxa"/>
            <w:gridSpan w:val="2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高级职称</w:t>
            </w:r>
          </w:p>
        </w:tc>
      </w:tr>
      <w:tr w:rsidR="006A0006" w:rsidTr="00123BAC">
        <w:tc>
          <w:tcPr>
            <w:tcW w:w="619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  <w:tc>
          <w:tcPr>
            <w:tcW w:w="756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497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  <w:tc>
          <w:tcPr>
            <w:tcW w:w="5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57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占比</w:t>
            </w:r>
          </w:p>
        </w:tc>
      </w:tr>
      <w:tr w:rsidR="006A0006" w:rsidTr="00123BAC">
        <w:tc>
          <w:tcPr>
            <w:tcW w:w="6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2016</w:t>
            </w:r>
          </w:p>
        </w:tc>
        <w:tc>
          <w:tcPr>
            <w:tcW w:w="613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103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54%</w:t>
            </w:r>
          </w:p>
        </w:tc>
        <w:tc>
          <w:tcPr>
            <w:tcW w:w="75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16.1</w:t>
            </w:r>
            <w:r w:rsidRPr="00123BAC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123BA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497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62%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8.7%</w:t>
            </w:r>
          </w:p>
        </w:tc>
        <w:tc>
          <w:tcPr>
            <w:tcW w:w="5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93.2%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7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19.4%</w:t>
            </w:r>
          </w:p>
        </w:tc>
      </w:tr>
      <w:tr w:rsidR="006A0006" w:rsidTr="00123BAC">
        <w:tc>
          <w:tcPr>
            <w:tcW w:w="6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2017</w:t>
            </w:r>
          </w:p>
        </w:tc>
        <w:tc>
          <w:tcPr>
            <w:tcW w:w="613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115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57%</w:t>
            </w:r>
          </w:p>
        </w:tc>
        <w:tc>
          <w:tcPr>
            <w:tcW w:w="75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14.1</w:t>
            </w:r>
            <w:r w:rsidRPr="00123BAC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123BA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497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62%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10.4%</w:t>
            </w:r>
          </w:p>
        </w:tc>
        <w:tc>
          <w:tcPr>
            <w:tcW w:w="5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108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93.9%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2.6%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18.2%</w:t>
            </w:r>
          </w:p>
        </w:tc>
      </w:tr>
      <w:tr w:rsidR="006A0006" w:rsidTr="00123BAC">
        <w:tc>
          <w:tcPr>
            <w:tcW w:w="6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 w:hint="eastAsia"/>
                <w:sz w:val="18"/>
                <w:szCs w:val="18"/>
              </w:rPr>
              <w:t>变化</w:t>
            </w:r>
          </w:p>
        </w:tc>
        <w:tc>
          <w:tcPr>
            <w:tcW w:w="613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+12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+10</w:t>
            </w:r>
          </w:p>
        </w:tc>
        <w:tc>
          <w:tcPr>
            <w:tcW w:w="51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+3%</w:t>
            </w:r>
          </w:p>
        </w:tc>
        <w:tc>
          <w:tcPr>
            <w:tcW w:w="75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-2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+6</w:t>
            </w:r>
          </w:p>
        </w:tc>
        <w:tc>
          <w:tcPr>
            <w:tcW w:w="497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+3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+1.7%</w:t>
            </w:r>
          </w:p>
        </w:tc>
        <w:tc>
          <w:tcPr>
            <w:tcW w:w="519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+12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0.7%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7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1.6%</w:t>
            </w:r>
          </w:p>
        </w:tc>
        <w:tc>
          <w:tcPr>
            <w:tcW w:w="478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18"/>
                <w:szCs w:val="18"/>
              </w:rPr>
            </w:pPr>
            <w:r w:rsidRPr="00123BAC">
              <w:rPr>
                <w:rFonts w:ascii="宋体" w:hAnsi="宋体" w:cs="宋体"/>
                <w:sz w:val="18"/>
                <w:szCs w:val="18"/>
              </w:rPr>
              <w:t>-1.2%</w:t>
            </w:r>
          </w:p>
        </w:tc>
      </w:tr>
    </w:tbl>
    <w:p w:rsidR="006A0006" w:rsidRDefault="006A0006" w:rsidP="006A0006">
      <w:pPr>
        <w:spacing w:line="440" w:lineRule="exact"/>
        <w:ind w:leftChars="236" w:left="31680"/>
        <w:rPr>
          <w:rFonts w:ascii="宋体" w:cs="宋体"/>
          <w:color w:val="000000"/>
          <w:sz w:val="24"/>
          <w:szCs w:val="24"/>
        </w:rPr>
      </w:pPr>
      <w:r>
        <w:rPr>
          <w:rFonts w:ascii="黑体" w:eastAsia="黑体" w:hAnsi="黑体" w:cs="黑体"/>
          <w:color w:val="000000"/>
          <w:sz w:val="28"/>
          <w:szCs w:val="28"/>
        </w:rPr>
        <w:t xml:space="preserve">1.4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设施设备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p w:rsidR="006A0006" w:rsidRDefault="006A0006" w:rsidP="00A54AB4">
      <w:pPr>
        <w:spacing w:line="440" w:lineRule="exact"/>
        <w:ind w:leftChars="236" w:left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1.4.1</w:t>
      </w:r>
      <w:r>
        <w:rPr>
          <w:rFonts w:ascii="宋体" w:hAnsi="宋体" w:cs="宋体" w:hint="eastAsia"/>
          <w:sz w:val="24"/>
          <w:szCs w:val="24"/>
        </w:rPr>
        <w:t>生均教学仪器设备值变化情况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2015-2016</w:t>
      </w:r>
      <w:r>
        <w:rPr>
          <w:rFonts w:ascii="宋体" w:hAnsi="宋体" w:cs="宋体" w:hint="eastAsia"/>
          <w:sz w:val="24"/>
          <w:szCs w:val="24"/>
        </w:rPr>
        <w:t>学年教学仪器设备总值</w:t>
      </w:r>
      <w:r>
        <w:rPr>
          <w:rFonts w:ascii="宋体" w:hAnsi="宋体" w:cs="宋体"/>
          <w:sz w:val="24"/>
          <w:szCs w:val="24"/>
        </w:rPr>
        <w:t>758</w:t>
      </w:r>
      <w:r>
        <w:rPr>
          <w:rFonts w:ascii="宋体" w:hAnsi="宋体" w:cs="宋体" w:hint="eastAsia"/>
          <w:sz w:val="24"/>
          <w:szCs w:val="24"/>
        </w:rPr>
        <w:t>万元，生均教学仪器设备资产值为</w:t>
      </w:r>
      <w:r>
        <w:rPr>
          <w:rFonts w:ascii="宋体" w:hAnsi="宋体" w:cs="宋体"/>
          <w:sz w:val="24"/>
          <w:szCs w:val="24"/>
        </w:rPr>
        <w:t>4566</w:t>
      </w:r>
      <w:r>
        <w:rPr>
          <w:rFonts w:ascii="宋体" w:hAnsi="宋体" w:cs="宋体" w:hint="eastAsia"/>
          <w:sz w:val="24"/>
          <w:szCs w:val="24"/>
        </w:rPr>
        <w:t>元，</w:t>
      </w: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学年教学仪器设备总值</w:t>
      </w:r>
      <w:r>
        <w:rPr>
          <w:rFonts w:ascii="宋体" w:hAnsi="宋体" w:cs="宋体"/>
          <w:sz w:val="24"/>
          <w:szCs w:val="24"/>
        </w:rPr>
        <w:t>1058</w:t>
      </w:r>
      <w:r>
        <w:rPr>
          <w:rFonts w:ascii="宋体" w:hAnsi="宋体" w:cs="宋体" w:hint="eastAsia"/>
          <w:sz w:val="24"/>
          <w:szCs w:val="24"/>
        </w:rPr>
        <w:t>万元，较上一学年增加</w:t>
      </w:r>
      <w:r>
        <w:rPr>
          <w:rFonts w:ascii="宋体" w:hAnsi="宋体" w:cs="宋体"/>
          <w:sz w:val="24"/>
          <w:szCs w:val="24"/>
        </w:rPr>
        <w:t>300</w:t>
      </w:r>
      <w:r>
        <w:rPr>
          <w:rFonts w:ascii="宋体" w:hAnsi="宋体" w:cs="宋体" w:hint="eastAsia"/>
          <w:sz w:val="24"/>
          <w:szCs w:val="24"/>
        </w:rPr>
        <w:t>万元，生均教学仪器设备资产值为</w:t>
      </w:r>
      <w:r>
        <w:rPr>
          <w:rFonts w:ascii="宋体" w:hAnsi="宋体" w:cs="宋体"/>
          <w:sz w:val="24"/>
          <w:szCs w:val="24"/>
        </w:rPr>
        <w:t>6500</w:t>
      </w:r>
      <w:r>
        <w:rPr>
          <w:rFonts w:ascii="宋体" w:hAnsi="宋体" w:cs="宋体" w:hint="eastAsia"/>
          <w:sz w:val="24"/>
          <w:szCs w:val="24"/>
        </w:rPr>
        <w:t>元。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1.4.2</w:t>
      </w:r>
      <w:r>
        <w:rPr>
          <w:rFonts w:ascii="宋体" w:hAnsi="宋体" w:cs="宋体" w:hint="eastAsia"/>
          <w:sz w:val="24"/>
          <w:szCs w:val="24"/>
        </w:rPr>
        <w:t>生均实训实习工位数变化情况</w:t>
      </w: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学校实训基地建设规范，工位足，满足学生实训实习需求，截止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月底，校内各专业共有</w:t>
      </w:r>
      <w:r>
        <w:rPr>
          <w:rFonts w:ascii="宋体" w:hAnsi="宋体" w:cs="宋体"/>
          <w:sz w:val="24"/>
          <w:szCs w:val="24"/>
        </w:rPr>
        <w:t>33</w:t>
      </w:r>
      <w:r>
        <w:rPr>
          <w:rFonts w:ascii="宋体" w:hAnsi="宋体" w:cs="宋体" w:hint="eastAsia"/>
          <w:sz w:val="24"/>
          <w:szCs w:val="24"/>
        </w:rPr>
        <w:t>个实训室，实训工位数共计</w:t>
      </w:r>
      <w:r>
        <w:rPr>
          <w:rFonts w:ascii="宋体" w:hAnsi="宋体" w:cs="宋体"/>
          <w:sz w:val="24"/>
          <w:szCs w:val="24"/>
        </w:rPr>
        <w:t>1400</w:t>
      </w:r>
      <w:r>
        <w:rPr>
          <w:rFonts w:ascii="宋体" w:hAnsi="宋体" w:cs="宋体" w:hint="eastAsia"/>
          <w:sz w:val="24"/>
          <w:szCs w:val="24"/>
        </w:rPr>
        <w:t>个，生均实训工位数</w:t>
      </w:r>
      <w:r>
        <w:rPr>
          <w:rFonts w:ascii="宋体" w:hAnsi="宋体" w:cs="宋体"/>
          <w:sz w:val="24"/>
          <w:szCs w:val="24"/>
        </w:rPr>
        <w:t>0.86</w:t>
      </w:r>
      <w:r>
        <w:rPr>
          <w:rFonts w:ascii="宋体" w:hAnsi="宋体" w:cs="宋体" w:hint="eastAsia"/>
          <w:sz w:val="24"/>
          <w:szCs w:val="24"/>
        </w:rPr>
        <w:t>个。</w:t>
      </w:r>
    </w:p>
    <w:p w:rsidR="006A0006" w:rsidRDefault="006A0006">
      <w:pPr>
        <w:spacing w:line="440" w:lineRule="exact"/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1-4</w:t>
      </w:r>
      <w:r>
        <w:rPr>
          <w:rFonts w:ascii="宋体" w:hAnsi="宋体" w:cs="宋体" w:hint="eastAsia"/>
        </w:rPr>
        <w:t xml:space="preserve">　实习工位数统计表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301"/>
        <w:gridCol w:w="2131"/>
        <w:gridCol w:w="2131"/>
      </w:tblGrid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包含实训室（个）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提供工位数</w:t>
            </w:r>
          </w:p>
        </w:tc>
      </w:tr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汽车运用与维修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1013</w:t>
            </w:r>
          </w:p>
        </w:tc>
      </w:tr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217</w:t>
            </w:r>
          </w:p>
        </w:tc>
      </w:tr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74</w:t>
            </w:r>
          </w:p>
        </w:tc>
      </w:tr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机械制造技术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36</w:t>
            </w:r>
          </w:p>
        </w:tc>
      </w:tr>
      <w:tr w:rsidR="006A0006" w:rsidTr="00123BAC">
        <w:tc>
          <w:tcPr>
            <w:tcW w:w="959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30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电子电器应用与维修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60</w:t>
            </w:r>
          </w:p>
        </w:tc>
      </w:tr>
      <w:tr w:rsidR="006A0006" w:rsidTr="00123BAC">
        <w:tc>
          <w:tcPr>
            <w:tcW w:w="4260" w:type="dxa"/>
            <w:gridSpan w:val="2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2131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1400</w:t>
            </w:r>
          </w:p>
        </w:tc>
      </w:tr>
    </w:tbl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1.4.3 </w:t>
      </w:r>
      <w:r>
        <w:rPr>
          <w:rFonts w:ascii="宋体" w:hAnsi="宋体" w:cs="宋体" w:hint="eastAsia"/>
          <w:sz w:val="24"/>
          <w:szCs w:val="24"/>
        </w:rPr>
        <w:t>生均纸质图书变化情况</w:t>
      </w:r>
    </w:p>
    <w:p w:rsidR="006A0006" w:rsidRDefault="006A0006">
      <w:pPr>
        <w:spacing w:line="440" w:lineRule="exact"/>
        <w:ind w:firstLine="566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年，我校生均纸质图书</w:t>
      </w:r>
      <w:r>
        <w:rPr>
          <w:rFonts w:ascii="宋体" w:hAnsi="宋体" w:cs="宋体"/>
          <w:sz w:val="24"/>
          <w:szCs w:val="24"/>
        </w:rPr>
        <w:t>27</w:t>
      </w:r>
      <w:r>
        <w:rPr>
          <w:rFonts w:ascii="宋体" w:hAnsi="宋体" w:cs="宋体" w:hint="eastAsia"/>
          <w:sz w:val="24"/>
          <w:szCs w:val="24"/>
        </w:rPr>
        <w:t>册，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年，我校生均纸质图书</w:t>
      </w:r>
      <w:r>
        <w:rPr>
          <w:rFonts w:ascii="宋体" w:hAnsi="宋体" w:cs="宋体"/>
          <w:sz w:val="24"/>
          <w:szCs w:val="24"/>
        </w:rPr>
        <w:t>29.6</w:t>
      </w:r>
      <w:r>
        <w:rPr>
          <w:rFonts w:ascii="宋体" w:hAnsi="宋体" w:cs="宋体" w:hint="eastAsia"/>
          <w:sz w:val="24"/>
          <w:szCs w:val="24"/>
        </w:rPr>
        <w:t>册，较上一年生均图书增加</w:t>
      </w:r>
      <w:r>
        <w:rPr>
          <w:rFonts w:ascii="宋体" w:hAnsi="宋体" w:cs="宋体"/>
          <w:sz w:val="24"/>
          <w:szCs w:val="24"/>
        </w:rPr>
        <w:t>2.6</w:t>
      </w:r>
      <w:r>
        <w:rPr>
          <w:rFonts w:ascii="宋体" w:hAnsi="宋体" w:cs="宋体" w:hint="eastAsia"/>
          <w:sz w:val="24"/>
          <w:szCs w:val="24"/>
        </w:rPr>
        <w:t>册。</w:t>
      </w:r>
    </w:p>
    <w:p w:rsidR="006A0006" w:rsidRDefault="006A0006" w:rsidP="00A54AB4">
      <w:p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1.5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校内信息化建设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1.5.1  </w:t>
      </w:r>
      <w:r>
        <w:rPr>
          <w:rFonts w:ascii="宋体" w:hAnsi="宋体" w:cs="宋体" w:hint="eastAsia"/>
          <w:sz w:val="24"/>
          <w:szCs w:val="24"/>
        </w:rPr>
        <w:t>建设的基本情况：我校有教学计算机</w:t>
      </w:r>
      <w:r>
        <w:rPr>
          <w:rFonts w:ascii="宋体" w:hAnsi="宋体" w:cs="宋体"/>
          <w:sz w:val="24"/>
          <w:szCs w:val="24"/>
        </w:rPr>
        <w:t>217</w:t>
      </w:r>
      <w:r>
        <w:rPr>
          <w:rFonts w:ascii="宋体" w:hAnsi="宋体" w:cs="宋体" w:hint="eastAsia"/>
          <w:sz w:val="24"/>
          <w:szCs w:val="24"/>
        </w:rPr>
        <w:t>台，多媒体教室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个，其中有</w:t>
      </w:r>
      <w:r>
        <w:rPr>
          <w:rFonts w:ascii="宋体" w:hAnsi="宋体" w:cs="宋体"/>
          <w:sz w:val="24"/>
          <w:szCs w:val="24"/>
        </w:rPr>
        <w:t>35</w:t>
      </w:r>
      <w:r>
        <w:rPr>
          <w:rFonts w:ascii="宋体" w:hAnsi="宋体" w:cs="宋体" w:hint="eastAsia"/>
          <w:sz w:val="24"/>
          <w:szCs w:val="24"/>
        </w:rPr>
        <w:t>个交互型和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个展示型，多媒体教室配有投影仪、计算机、电子白板、实物展台等必备设备和相应软件，并与</w:t>
      </w:r>
      <w:r>
        <w:rPr>
          <w:rFonts w:ascii="宋体" w:hAnsi="宋体" w:cs="宋体"/>
          <w:sz w:val="24"/>
          <w:szCs w:val="24"/>
        </w:rPr>
        <w:t>INTERNET</w:t>
      </w:r>
      <w:r>
        <w:rPr>
          <w:rFonts w:ascii="宋体" w:hAnsi="宋体" w:cs="宋体" w:hint="eastAsia"/>
          <w:sz w:val="24"/>
          <w:szCs w:val="24"/>
        </w:rPr>
        <w:t>网连接，网络接入采用光纤宽带，多媒体教室上网率达</w:t>
      </w:r>
      <w:r>
        <w:rPr>
          <w:rFonts w:ascii="宋体" w:hAnsi="宋体" w:cs="宋体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月建成了数字化校园网，校园无线网覆盖整个校园，我校有苏亚星多媒体资源系统</w:t>
      </w:r>
      <w:r>
        <w:rPr>
          <w:rFonts w:ascii="宋体" w:hAnsi="宋体" w:cs="宋体"/>
          <w:sz w:val="24"/>
          <w:szCs w:val="24"/>
        </w:rPr>
        <w:t>V3.1</w:t>
      </w:r>
      <w:r>
        <w:rPr>
          <w:rFonts w:ascii="宋体" w:hAnsi="宋体" w:cs="宋体" w:hint="eastAsia"/>
          <w:sz w:val="24"/>
          <w:szCs w:val="24"/>
        </w:rPr>
        <w:t>支持下的数字化教学资源库、试题库，网上阅卷，通如系统支持下的数学化图书馆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个（其中容量</w:t>
      </w:r>
      <w:r>
        <w:rPr>
          <w:rFonts w:ascii="宋体" w:hAnsi="宋体" w:cs="宋体"/>
          <w:sz w:val="24"/>
          <w:szCs w:val="24"/>
        </w:rPr>
        <w:t>1TB</w:t>
      </w:r>
      <w:r>
        <w:rPr>
          <w:rFonts w:ascii="宋体" w:hAnsi="宋体" w:cs="宋体" w:hint="eastAsia"/>
          <w:sz w:val="24"/>
          <w:szCs w:val="24"/>
        </w:rPr>
        <w:t>、电子图书册数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万册），天朗</w:t>
      </w:r>
      <w:r>
        <w:rPr>
          <w:rFonts w:ascii="宋体" w:hAnsi="宋体" w:cs="宋体"/>
          <w:sz w:val="24"/>
          <w:szCs w:val="24"/>
        </w:rPr>
        <w:t>TRS2000</w:t>
      </w:r>
      <w:r>
        <w:rPr>
          <w:rFonts w:ascii="宋体" w:hAnsi="宋体" w:cs="宋体" w:hint="eastAsia"/>
          <w:sz w:val="24"/>
          <w:szCs w:val="24"/>
        </w:rPr>
        <w:t>教学视频管理系统支持下的录播教室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个。</w:t>
      </w:r>
    </w:p>
    <w:p w:rsidR="006A0006" w:rsidRDefault="006A0006">
      <w:pPr>
        <w:pStyle w:val="1"/>
        <w:spacing w:line="440" w:lineRule="exact"/>
        <w:ind w:firstLineChars="0" w:firstLine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1.5.2   </w:t>
      </w:r>
      <w:r>
        <w:rPr>
          <w:rFonts w:ascii="宋体" w:hAnsi="宋体" w:cs="宋体" w:hint="eastAsia"/>
          <w:sz w:val="24"/>
          <w:szCs w:val="24"/>
        </w:rPr>
        <w:t>使用的基本情况：数字化校园网覆盖整个校园，利用网络资源和录播教室开展教育教学活动。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月，我校以赤峰市智慧教育云平台为载体开辟了学校空间，教师空间，学生空间以及家长空间等。学校正在逐步实现校园办公自动化，全周期学生管理，实践基地教学管理及网络教学管理等，最终实现无纸化办公。</w:t>
      </w:r>
    </w:p>
    <w:p w:rsidR="006A0006" w:rsidRDefault="006A0006" w:rsidP="00A54AB4">
      <w:p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 xml:space="preserve">1.6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校内实训基地建设</w:t>
      </w:r>
    </w:p>
    <w:p w:rsidR="006A0006" w:rsidRDefault="006A0006" w:rsidP="00A54AB4">
      <w:pPr>
        <w:spacing w:line="440" w:lineRule="exact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教学办公楼</w:t>
      </w:r>
      <w:r>
        <w:rPr>
          <w:rFonts w:ascii="宋体" w:hAnsi="宋体" w:cs="宋体"/>
          <w:sz w:val="24"/>
          <w:szCs w:val="24"/>
        </w:rPr>
        <w:t>7500</w:t>
      </w:r>
      <w:r>
        <w:rPr>
          <w:rFonts w:ascii="宋体" w:hAnsi="宋体" w:cs="宋体" w:hint="eastAsia"/>
          <w:sz w:val="24"/>
          <w:szCs w:val="24"/>
        </w:rPr>
        <w:t>平方米，内设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个多媒体专业教室，一个多功能阶梯教室，一个录播教室；实训楼</w:t>
      </w:r>
      <w:r>
        <w:rPr>
          <w:rFonts w:ascii="宋体" w:hAnsi="宋体" w:cs="宋体"/>
          <w:sz w:val="24"/>
          <w:szCs w:val="24"/>
        </w:rPr>
        <w:t>8800</w:t>
      </w:r>
      <w:r>
        <w:rPr>
          <w:rFonts w:ascii="宋体" w:hAnsi="宋体" w:cs="宋体" w:hint="eastAsia"/>
          <w:sz w:val="24"/>
          <w:szCs w:val="24"/>
        </w:rPr>
        <w:t>平方米，设有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多个实训室；校内实习实训基地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个：农机加工制造厂，作为机械加工实习实训基地；汽车维修厂作为汽车专业实习实训基地；农学实习基地占地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亩；金铭平面设计室；浙江瑞声通讯公司。</w:t>
      </w:r>
    </w:p>
    <w:p w:rsidR="006A0006" w:rsidRDefault="006A0006">
      <w:pPr>
        <w:spacing w:line="440" w:lineRule="exact"/>
        <w:ind w:firstLine="566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</w:t>
      </w:r>
      <w:r>
        <w:rPr>
          <w:rFonts w:ascii="宋体" w:hAnsi="宋体" w:cs="宋体"/>
          <w:sz w:val="24"/>
          <w:szCs w:val="24"/>
        </w:rPr>
        <w:t>2012</w:t>
      </w:r>
      <w:r>
        <w:rPr>
          <w:rFonts w:ascii="宋体" w:hAnsi="宋体" w:cs="宋体" w:hint="eastAsia"/>
          <w:sz w:val="24"/>
          <w:szCs w:val="24"/>
        </w:rPr>
        <w:t>年租用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亩土地，作为设施农业生产技术专业和畜牧兽医的实习实训基地，分为养殖区和种植区，建有高标准温室大棚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栋。</w:t>
      </w:r>
    </w:p>
    <w:p w:rsidR="006A0006" w:rsidRDefault="006A0006">
      <w:pPr>
        <w:spacing w:line="440" w:lineRule="exact"/>
        <w:ind w:firstLine="566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学校实习实训设备能够满足学生实习实训需要，实习开出率达</w:t>
      </w:r>
      <w:r>
        <w:rPr>
          <w:rFonts w:ascii="宋体" w:hAnsi="宋体" w:cs="宋体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2.</w:t>
      </w:r>
      <w:r>
        <w:rPr>
          <w:rFonts w:ascii="黑体" w:eastAsia="黑体" w:hAnsi="黑体" w:cs="黑体" w:hint="eastAsia"/>
          <w:sz w:val="30"/>
          <w:szCs w:val="30"/>
        </w:rPr>
        <w:t>学生发展</w:t>
      </w:r>
    </w:p>
    <w:p w:rsidR="006A0006" w:rsidRDefault="006A0006" w:rsidP="00A54AB4">
      <w:pPr>
        <w:spacing w:line="440" w:lineRule="exact"/>
        <w:ind w:leftChars="236" w:left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 xml:space="preserve">2.1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学生素质</w:t>
      </w:r>
    </w:p>
    <w:p w:rsidR="006A0006" w:rsidRDefault="006A0006" w:rsidP="00A54AB4">
      <w:pPr>
        <w:tabs>
          <w:tab w:val="left" w:pos="-3119"/>
        </w:tabs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2.1.1</w:t>
      </w:r>
      <w:r>
        <w:rPr>
          <w:rFonts w:ascii="宋体" w:hAnsi="宋体" w:cs="宋体" w:hint="eastAsia"/>
          <w:sz w:val="24"/>
          <w:szCs w:val="24"/>
        </w:rPr>
        <w:t>学生思想政治状况变化情况</w:t>
      </w:r>
    </w:p>
    <w:p w:rsidR="006A0006" w:rsidRDefault="006A0006" w:rsidP="00A54AB4">
      <w:pPr>
        <w:tabs>
          <w:tab w:val="left" w:pos="765"/>
        </w:tabs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坚持以《关于进一步加强和改进未成年人思想道德建设的若干意见》为依托。紧紧抓住学生思想道德教育这条主线。在军训的基础上，通过开展各种活动</w:t>
      </w:r>
      <w:r>
        <w:rPr>
          <w:rFonts w:ascii="宋体" w:cs="宋体"/>
          <w:sz w:val="24"/>
          <w:szCs w:val="24"/>
        </w:rPr>
        <w:t>------</w:t>
      </w:r>
      <w:r>
        <w:rPr>
          <w:rFonts w:ascii="宋体" w:hAnsi="宋体" w:cs="宋体" w:hint="eastAsia"/>
          <w:sz w:val="24"/>
          <w:szCs w:val="24"/>
        </w:rPr>
        <w:t>《道德讲堂》、《感恩活动》、主题班会等使学生从思想上发生向好的变化。从而学生学会尊敬师长，努力学习提升自身的素养。通过校园文明风采大赛活动，展示学生的才华，建立起专业自信，进而达到先成人后成才的教育目标。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年学校处理学生违纪事件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起，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年处理学生违纪事件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起，学生违纪率大幅度降低。</w:t>
      </w:r>
    </w:p>
    <w:p w:rsidR="006A0006" w:rsidRDefault="006A0006" w:rsidP="00A54AB4">
      <w:pPr>
        <w:spacing w:line="440" w:lineRule="exact"/>
        <w:ind w:firstLineChars="266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2.1.2 </w:t>
      </w:r>
      <w:r>
        <w:rPr>
          <w:rFonts w:ascii="宋体" w:hAnsi="宋体" w:cs="宋体" w:hint="eastAsia"/>
          <w:sz w:val="24"/>
          <w:szCs w:val="24"/>
        </w:rPr>
        <w:t>文化课合格率变化情况</w:t>
      </w:r>
    </w:p>
    <w:p w:rsidR="006A0006" w:rsidRDefault="006A0006" w:rsidP="00A54AB4">
      <w:pPr>
        <w:spacing w:line="440" w:lineRule="exact"/>
        <w:ind w:firstLineChars="266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2.1.3</w:t>
      </w:r>
      <w:r>
        <w:rPr>
          <w:rFonts w:ascii="宋体" w:hAnsi="宋体" w:cs="宋体" w:hint="eastAsia"/>
          <w:sz w:val="24"/>
          <w:szCs w:val="24"/>
        </w:rPr>
        <w:t>专业技能合格率变化情况</w:t>
      </w:r>
    </w:p>
    <w:p w:rsidR="006A0006" w:rsidRDefault="006A0006" w:rsidP="00A54AB4">
      <w:pPr>
        <w:spacing w:line="440" w:lineRule="exact"/>
        <w:ind w:firstLineChars="266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2.1.5 </w:t>
      </w:r>
      <w:r>
        <w:rPr>
          <w:rFonts w:ascii="宋体" w:hAnsi="宋体" w:cs="宋体" w:hint="eastAsia"/>
          <w:sz w:val="24"/>
          <w:szCs w:val="24"/>
        </w:rPr>
        <w:t>毕业率变化情况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2-1</w:t>
      </w:r>
      <w:r>
        <w:rPr>
          <w:rFonts w:ascii="宋体" w:hAnsi="宋体" w:cs="宋体" w:hint="eastAsia"/>
        </w:rPr>
        <w:t xml:space="preserve">　学生情况统计表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6"/>
        <w:gridCol w:w="1200"/>
        <w:gridCol w:w="1275"/>
        <w:gridCol w:w="1230"/>
        <w:gridCol w:w="990"/>
        <w:gridCol w:w="1320"/>
        <w:gridCol w:w="1309"/>
      </w:tblGrid>
      <w:tr w:rsidR="006A0006" w:rsidTr="00123BAC">
        <w:trPr>
          <w:trHeight w:val="699"/>
        </w:trPr>
        <w:tc>
          <w:tcPr>
            <w:tcW w:w="1156" w:type="dxa"/>
            <w:vMerge w:val="restart"/>
          </w:tcPr>
          <w:p w:rsidR="006A0006" w:rsidRPr="00123BAC" w:rsidRDefault="006A0006" w:rsidP="00123BAC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文化课</w:t>
            </w:r>
          </w:p>
        </w:tc>
        <w:tc>
          <w:tcPr>
            <w:tcW w:w="2220" w:type="dxa"/>
            <w:gridSpan w:val="2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专业技能</w:t>
            </w:r>
          </w:p>
        </w:tc>
        <w:tc>
          <w:tcPr>
            <w:tcW w:w="2629" w:type="dxa"/>
            <w:gridSpan w:val="2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毕业率</w:t>
            </w:r>
          </w:p>
        </w:tc>
      </w:tr>
      <w:tr w:rsidR="006A0006" w:rsidTr="00123BAC">
        <w:trPr>
          <w:trHeight w:val="598"/>
        </w:trPr>
        <w:tc>
          <w:tcPr>
            <w:tcW w:w="1156" w:type="dxa"/>
            <w:vMerge/>
          </w:tcPr>
          <w:p w:rsidR="006A0006" w:rsidRPr="00123BAC" w:rsidRDefault="006A0006" w:rsidP="00123BAC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合格人数</w:t>
            </w:r>
          </w:p>
        </w:tc>
        <w:tc>
          <w:tcPr>
            <w:tcW w:w="127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合格率</w:t>
            </w:r>
          </w:p>
        </w:tc>
        <w:tc>
          <w:tcPr>
            <w:tcW w:w="123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合格人数</w:t>
            </w:r>
          </w:p>
        </w:tc>
        <w:tc>
          <w:tcPr>
            <w:tcW w:w="99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合格率</w:t>
            </w:r>
          </w:p>
        </w:tc>
        <w:tc>
          <w:tcPr>
            <w:tcW w:w="132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毕业生数</w:t>
            </w:r>
          </w:p>
        </w:tc>
        <w:tc>
          <w:tcPr>
            <w:tcW w:w="130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毕业率</w:t>
            </w:r>
          </w:p>
        </w:tc>
      </w:tr>
      <w:tr w:rsidR="006A0006" w:rsidTr="00123BAC">
        <w:trPr>
          <w:trHeight w:val="643"/>
        </w:trPr>
        <w:tc>
          <w:tcPr>
            <w:tcW w:w="1156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2016</w:t>
            </w:r>
          </w:p>
        </w:tc>
        <w:tc>
          <w:tcPr>
            <w:tcW w:w="120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1477</w:t>
            </w:r>
          </w:p>
        </w:tc>
        <w:tc>
          <w:tcPr>
            <w:tcW w:w="127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89%</w:t>
            </w:r>
          </w:p>
        </w:tc>
        <w:tc>
          <w:tcPr>
            <w:tcW w:w="123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1543</w:t>
            </w:r>
          </w:p>
        </w:tc>
        <w:tc>
          <w:tcPr>
            <w:tcW w:w="99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93%</w:t>
            </w:r>
          </w:p>
        </w:tc>
        <w:tc>
          <w:tcPr>
            <w:tcW w:w="132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657</w:t>
            </w:r>
          </w:p>
        </w:tc>
        <w:tc>
          <w:tcPr>
            <w:tcW w:w="130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92%</w:t>
            </w:r>
          </w:p>
        </w:tc>
      </w:tr>
      <w:tr w:rsidR="006A0006" w:rsidTr="00123BAC">
        <w:trPr>
          <w:trHeight w:val="643"/>
        </w:trPr>
        <w:tc>
          <w:tcPr>
            <w:tcW w:w="1156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2017</w:t>
            </w:r>
          </w:p>
        </w:tc>
        <w:tc>
          <w:tcPr>
            <w:tcW w:w="120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1494</w:t>
            </w:r>
          </w:p>
        </w:tc>
        <w:tc>
          <w:tcPr>
            <w:tcW w:w="127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92%</w:t>
            </w:r>
          </w:p>
        </w:tc>
        <w:tc>
          <w:tcPr>
            <w:tcW w:w="123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1542</w:t>
            </w:r>
          </w:p>
        </w:tc>
        <w:tc>
          <w:tcPr>
            <w:tcW w:w="99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95%</w:t>
            </w:r>
          </w:p>
        </w:tc>
        <w:tc>
          <w:tcPr>
            <w:tcW w:w="132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471</w:t>
            </w:r>
          </w:p>
        </w:tc>
        <w:tc>
          <w:tcPr>
            <w:tcW w:w="130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93.8%</w:t>
            </w:r>
          </w:p>
        </w:tc>
      </w:tr>
      <w:tr w:rsidR="006A0006" w:rsidTr="00123BAC">
        <w:trPr>
          <w:trHeight w:val="643"/>
        </w:trPr>
        <w:tc>
          <w:tcPr>
            <w:tcW w:w="1156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变化</w:t>
            </w:r>
          </w:p>
        </w:tc>
        <w:tc>
          <w:tcPr>
            <w:tcW w:w="120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+3%</w:t>
            </w:r>
          </w:p>
        </w:tc>
        <w:tc>
          <w:tcPr>
            <w:tcW w:w="123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+2%</w:t>
            </w:r>
          </w:p>
        </w:tc>
        <w:tc>
          <w:tcPr>
            <w:tcW w:w="132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+1.8%</w:t>
            </w:r>
          </w:p>
        </w:tc>
      </w:tr>
    </w:tbl>
    <w:p w:rsidR="006A0006" w:rsidRDefault="006A0006" w:rsidP="006A0006">
      <w:pPr>
        <w:spacing w:line="440" w:lineRule="exact"/>
        <w:ind w:leftChars="304" w:left="31680" w:hangingChars="1033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2.1.4</w:t>
      </w:r>
      <w:r>
        <w:rPr>
          <w:rFonts w:ascii="宋体" w:hAnsi="宋体" w:cs="宋体" w:hint="eastAsia"/>
          <w:sz w:val="24"/>
          <w:szCs w:val="24"/>
        </w:rPr>
        <w:t>体质测评合格率</w:t>
      </w:r>
      <w:r>
        <w:rPr>
          <w:rFonts w:ascii="宋体" w:hAnsi="宋体" w:cs="宋体"/>
          <w:sz w:val="24"/>
          <w:szCs w:val="24"/>
        </w:rPr>
        <w:t>85%</w:t>
      </w:r>
      <w:r>
        <w:rPr>
          <w:rFonts w:ascii="宋体" w:hAnsi="宋体" w:cs="宋体" w:hint="eastAsia"/>
          <w:sz w:val="24"/>
          <w:szCs w:val="24"/>
        </w:rPr>
        <w:t>；（优秀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ascii="宋体" w:hAnsi="宋体" w:cs="宋体" w:hint="eastAsia"/>
          <w:sz w:val="24"/>
          <w:szCs w:val="24"/>
        </w:rPr>
        <w:t>，良好</w:t>
      </w:r>
      <w:r>
        <w:rPr>
          <w:rFonts w:ascii="宋体" w:hAnsi="宋体" w:cs="宋体"/>
          <w:sz w:val="24"/>
          <w:szCs w:val="24"/>
        </w:rPr>
        <w:t>11%</w:t>
      </w:r>
      <w:r>
        <w:rPr>
          <w:rFonts w:ascii="宋体" w:hAnsi="宋体" w:cs="宋体" w:hint="eastAsia"/>
          <w:sz w:val="24"/>
          <w:szCs w:val="24"/>
        </w:rPr>
        <w:t>，合格</w:t>
      </w:r>
      <w:r>
        <w:rPr>
          <w:rFonts w:ascii="宋体" w:hAnsi="宋体" w:cs="宋体"/>
          <w:sz w:val="24"/>
          <w:szCs w:val="24"/>
        </w:rPr>
        <w:t>73%</w:t>
      </w:r>
      <w:r>
        <w:rPr>
          <w:rFonts w:ascii="宋体" w:hAnsi="宋体" w:cs="宋体" w:hint="eastAsia"/>
          <w:sz w:val="24"/>
          <w:szCs w:val="24"/>
        </w:rPr>
        <w:t>，不合格</w:t>
      </w:r>
      <w:r>
        <w:rPr>
          <w:rFonts w:ascii="宋体" w:hAnsi="宋体" w:cs="宋体"/>
          <w:sz w:val="24"/>
          <w:szCs w:val="24"/>
        </w:rPr>
        <w:t>15%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6A0006" w:rsidRDefault="006A0006" w:rsidP="00A54AB4">
      <w:pPr>
        <w:spacing w:line="440" w:lineRule="exact"/>
        <w:ind w:leftChars="304" w:left="31680" w:hangingChars="1033" w:firstLine="3168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2.2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在校体验</w:t>
      </w:r>
    </w:p>
    <w:p w:rsidR="006A0006" w:rsidRDefault="006A0006" w:rsidP="00A54AB4">
      <w:pPr>
        <w:spacing w:line="440" w:lineRule="exact"/>
        <w:ind w:leftChars="304" w:left="31680" w:hangingChars="1033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2.2.1</w:t>
      </w:r>
      <w:r>
        <w:rPr>
          <w:rFonts w:ascii="宋体" w:hAnsi="宋体" w:cs="宋体" w:hint="eastAsia"/>
          <w:sz w:val="24"/>
          <w:szCs w:val="24"/>
        </w:rPr>
        <w:t>理论学习满意度、专业学习满意度、实习实训满意度</w:t>
      </w:r>
    </w:p>
    <w:p w:rsidR="006A0006" w:rsidRDefault="006A0006" w:rsidP="00A54AB4">
      <w:pPr>
        <w:spacing w:line="440" w:lineRule="exact"/>
        <w:ind w:leftChars="304" w:left="31680" w:hangingChars="1033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2.2.2</w:t>
      </w:r>
      <w:r>
        <w:rPr>
          <w:rFonts w:ascii="宋体" w:hAnsi="宋体" w:cs="宋体" w:hint="eastAsia"/>
          <w:sz w:val="24"/>
          <w:szCs w:val="24"/>
        </w:rPr>
        <w:t>校园文化与社团活动满意度、生活满意度、校园安全满意度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 xml:space="preserve"> 2-2 </w:t>
      </w:r>
      <w:r>
        <w:rPr>
          <w:rFonts w:ascii="宋体" w:hAnsi="宋体" w:cs="宋体" w:hint="eastAsia"/>
        </w:rPr>
        <w:t>学生问卷调查表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418"/>
        <w:gridCol w:w="1559"/>
        <w:gridCol w:w="1322"/>
        <w:gridCol w:w="1705"/>
      </w:tblGrid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非常满意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满意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可以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不满意</w:t>
            </w:r>
          </w:p>
        </w:tc>
      </w:tr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理论学习满意度</w:t>
            </w: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20%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65%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15%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专业学习满意度</w:t>
            </w: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31%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54%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12%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2%</w:t>
            </w:r>
          </w:p>
        </w:tc>
      </w:tr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实习实训满意度</w:t>
            </w: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34%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59%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6.2%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0.8%</w:t>
            </w:r>
          </w:p>
        </w:tc>
      </w:tr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校园文化、团队活动</w:t>
            </w: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39%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35%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8%</w:t>
            </w:r>
          </w:p>
        </w:tc>
      </w:tr>
      <w:tr w:rsidR="006A0006">
        <w:tc>
          <w:tcPr>
            <w:tcW w:w="25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生活</w:t>
            </w:r>
          </w:p>
        </w:tc>
        <w:tc>
          <w:tcPr>
            <w:tcW w:w="1418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32%</w:t>
            </w:r>
          </w:p>
        </w:tc>
        <w:tc>
          <w:tcPr>
            <w:tcW w:w="1322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52%</w:t>
            </w:r>
          </w:p>
        </w:tc>
        <w:tc>
          <w:tcPr>
            <w:tcW w:w="1705" w:type="dxa"/>
          </w:tcPr>
          <w:p w:rsidR="006A0006" w:rsidRDefault="006A0006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6%</w:t>
            </w:r>
          </w:p>
        </w:tc>
      </w:tr>
      <w:tr w:rsidR="006A0006">
        <w:tc>
          <w:tcPr>
            <w:tcW w:w="2518" w:type="dxa"/>
          </w:tcPr>
          <w:p w:rsidR="006A0006" w:rsidRDefault="006A000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校园安全</w:t>
            </w:r>
          </w:p>
        </w:tc>
        <w:tc>
          <w:tcPr>
            <w:tcW w:w="1418" w:type="dxa"/>
          </w:tcPr>
          <w:p w:rsidR="006A0006" w:rsidRDefault="006A000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11%</w:t>
            </w:r>
          </w:p>
        </w:tc>
        <w:tc>
          <w:tcPr>
            <w:tcW w:w="1559" w:type="dxa"/>
          </w:tcPr>
          <w:p w:rsidR="006A0006" w:rsidRDefault="006A000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35%</w:t>
            </w:r>
          </w:p>
        </w:tc>
        <w:tc>
          <w:tcPr>
            <w:tcW w:w="1322" w:type="dxa"/>
          </w:tcPr>
          <w:p w:rsidR="006A0006" w:rsidRDefault="006A000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49%</w:t>
            </w:r>
          </w:p>
        </w:tc>
        <w:tc>
          <w:tcPr>
            <w:tcW w:w="1705" w:type="dxa"/>
          </w:tcPr>
          <w:p w:rsidR="006A0006" w:rsidRDefault="006A000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5%</w:t>
            </w:r>
          </w:p>
        </w:tc>
      </w:tr>
    </w:tbl>
    <w:p w:rsidR="006A0006" w:rsidRDefault="006A0006" w:rsidP="006A0006">
      <w:pPr>
        <w:widowControl/>
        <w:spacing w:line="440" w:lineRule="exact"/>
        <w:ind w:firstLineChars="266" w:firstLine="3168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2.3</w:t>
      </w:r>
      <w:r>
        <w:rPr>
          <w:rFonts w:ascii="黑体" w:eastAsia="黑体" w:hAnsi="黑体" w:cs="黑体" w:hint="eastAsia"/>
          <w:kern w:val="0"/>
          <w:sz w:val="28"/>
          <w:szCs w:val="28"/>
        </w:rPr>
        <w:t>资助情况</w:t>
      </w:r>
    </w:p>
    <w:p w:rsidR="006A0006" w:rsidRDefault="006A0006" w:rsidP="00A54AB4">
      <w:pPr>
        <w:widowControl/>
        <w:spacing w:line="440" w:lineRule="exact"/>
        <w:ind w:firstLineChars="266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2.3.1</w:t>
      </w:r>
      <w:r>
        <w:rPr>
          <w:rFonts w:ascii="宋体" w:hAnsi="宋体" w:cs="宋体" w:hint="eastAsia"/>
          <w:kern w:val="0"/>
          <w:sz w:val="24"/>
          <w:szCs w:val="24"/>
        </w:rPr>
        <w:t>免学费和助学金落实情况</w:t>
      </w:r>
    </w:p>
    <w:p w:rsidR="006A0006" w:rsidRDefault="006A0006" w:rsidP="00A54AB4">
      <w:pPr>
        <w:widowControl/>
        <w:spacing w:line="440" w:lineRule="exact"/>
        <w:ind w:firstLineChars="266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学校根据中等职业教育资助政策要求，设立资助中心负责学生资助工作。全校学生在享受免学费、免书费、寄宿生免宿费政策的同时，一、二年级涉农专业学生和非涉农专业</w:t>
      </w:r>
      <w:r>
        <w:rPr>
          <w:rFonts w:ascii="宋体" w:hAnsi="宋体" w:cs="宋体"/>
          <w:kern w:val="0"/>
          <w:sz w:val="24"/>
          <w:szCs w:val="24"/>
        </w:rPr>
        <w:t>40%</w:t>
      </w:r>
      <w:r>
        <w:rPr>
          <w:rFonts w:ascii="宋体" w:hAnsi="宋体" w:cs="宋体" w:hint="eastAsia"/>
          <w:kern w:val="0"/>
          <w:sz w:val="24"/>
          <w:szCs w:val="24"/>
        </w:rPr>
        <w:t>的学生</w:t>
      </w:r>
      <w:r>
        <w:rPr>
          <w:rFonts w:ascii="宋体" w:hAnsi="宋体" w:cs="宋体"/>
          <w:kern w:val="0"/>
          <w:sz w:val="24"/>
          <w:szCs w:val="24"/>
        </w:rPr>
        <w:t>(</w:t>
      </w:r>
      <w:r>
        <w:rPr>
          <w:rFonts w:ascii="宋体" w:hAnsi="宋体" w:cs="宋体" w:hint="eastAsia"/>
          <w:kern w:val="0"/>
          <w:sz w:val="24"/>
          <w:szCs w:val="24"/>
        </w:rPr>
        <w:t>包括建档立卡户学生、低保户学生、残疾学生、单亲家庭学生、孤儿及其他家庭经济困难学生</w:t>
      </w:r>
      <w:r>
        <w:rPr>
          <w:rFonts w:ascii="宋体" w:hAnsi="宋体" w:cs="宋体"/>
          <w:kern w:val="0"/>
          <w:sz w:val="24"/>
          <w:szCs w:val="24"/>
        </w:rPr>
        <w:t>)</w:t>
      </w:r>
      <w:r>
        <w:rPr>
          <w:rFonts w:ascii="宋体" w:hAnsi="宋体" w:cs="宋体" w:hint="eastAsia"/>
          <w:kern w:val="0"/>
          <w:sz w:val="24"/>
          <w:szCs w:val="24"/>
        </w:rPr>
        <w:t>享受每年每生</w:t>
      </w:r>
      <w:r>
        <w:rPr>
          <w:rFonts w:ascii="宋体" w:hAnsi="宋体" w:cs="宋体"/>
          <w:kern w:val="0"/>
          <w:sz w:val="24"/>
          <w:szCs w:val="24"/>
        </w:rPr>
        <w:t>2000</w:t>
      </w:r>
      <w:r>
        <w:rPr>
          <w:rFonts w:ascii="宋体" w:hAnsi="宋体" w:cs="宋体" w:hint="eastAsia"/>
          <w:kern w:val="0"/>
          <w:sz w:val="24"/>
          <w:szCs w:val="24"/>
        </w:rPr>
        <w:t>元、其他学生享受</w:t>
      </w:r>
      <w:r>
        <w:rPr>
          <w:rFonts w:ascii="宋体" w:hAnsi="宋体" w:cs="宋体"/>
          <w:kern w:val="0"/>
          <w:sz w:val="24"/>
          <w:szCs w:val="24"/>
        </w:rPr>
        <w:t>1500</w:t>
      </w:r>
      <w:r>
        <w:rPr>
          <w:rFonts w:ascii="宋体" w:hAnsi="宋体" w:cs="宋体" w:hint="eastAsia"/>
          <w:kern w:val="0"/>
          <w:sz w:val="24"/>
          <w:szCs w:val="24"/>
        </w:rPr>
        <w:t>元的国家助学金政策。</w:t>
      </w:r>
    </w:p>
    <w:p w:rsidR="006A0006" w:rsidRDefault="006A0006" w:rsidP="00A54AB4">
      <w:pPr>
        <w:widowControl/>
        <w:spacing w:line="44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2.3.2</w:t>
      </w:r>
      <w:r>
        <w:rPr>
          <w:rFonts w:ascii="宋体" w:hAnsi="宋体" w:cs="宋体" w:hint="eastAsia"/>
          <w:kern w:val="0"/>
          <w:sz w:val="24"/>
          <w:szCs w:val="24"/>
        </w:rPr>
        <w:t>学校对学生的资助情况</w:t>
      </w:r>
    </w:p>
    <w:p w:rsidR="006A0006" w:rsidRDefault="006A0006">
      <w:pPr>
        <w:pStyle w:val="Style1"/>
        <w:widowControl/>
        <w:shd w:val="clear" w:color="auto" w:fill="FFFFFF"/>
        <w:spacing w:line="440" w:lineRule="exac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学校每年积极多方筹措资金，为特困学生免除伙食费、发放生活补助费等。</w:t>
      </w:r>
      <w:r>
        <w:rPr>
          <w:rFonts w:ascii="宋体" w:hAnsi="宋体" w:cs="宋体"/>
          <w:kern w:val="0"/>
          <w:sz w:val="24"/>
          <w:szCs w:val="24"/>
        </w:rPr>
        <w:t>2015-2016</w:t>
      </w:r>
      <w:r>
        <w:rPr>
          <w:rFonts w:ascii="宋体" w:hAnsi="宋体" w:cs="宋体" w:hint="eastAsia"/>
          <w:kern w:val="0"/>
          <w:sz w:val="24"/>
          <w:szCs w:val="24"/>
        </w:rPr>
        <w:t>学年度免学费受助</w:t>
      </w:r>
      <w:r>
        <w:rPr>
          <w:rFonts w:ascii="宋体" w:hAnsi="宋体" w:cs="宋体"/>
          <w:kern w:val="0"/>
          <w:sz w:val="24"/>
          <w:szCs w:val="24"/>
        </w:rPr>
        <w:t>3055</w:t>
      </w:r>
      <w:r>
        <w:rPr>
          <w:rFonts w:ascii="宋体" w:hAnsi="宋体" w:cs="宋体" w:hint="eastAsia"/>
          <w:kern w:val="0"/>
          <w:sz w:val="24"/>
          <w:szCs w:val="24"/>
        </w:rPr>
        <w:t>人次，受助资金</w:t>
      </w:r>
      <w:r>
        <w:rPr>
          <w:rFonts w:ascii="宋体" w:hAnsi="宋体" w:cs="宋体"/>
          <w:kern w:val="0"/>
          <w:sz w:val="24"/>
          <w:szCs w:val="24"/>
        </w:rPr>
        <w:t>247.82</w:t>
      </w:r>
      <w:r>
        <w:rPr>
          <w:rFonts w:ascii="宋体" w:hAnsi="宋体" w:cs="宋体" w:hint="eastAsia"/>
          <w:kern w:val="0"/>
          <w:sz w:val="24"/>
          <w:szCs w:val="24"/>
        </w:rPr>
        <w:t>万元；享受助学金</w:t>
      </w:r>
      <w:r>
        <w:rPr>
          <w:rFonts w:ascii="宋体" w:hAnsi="宋体" w:cs="宋体"/>
          <w:kern w:val="0"/>
          <w:sz w:val="24"/>
          <w:szCs w:val="24"/>
        </w:rPr>
        <w:t>2065</w:t>
      </w:r>
      <w:r>
        <w:rPr>
          <w:rFonts w:ascii="宋体" w:hAnsi="宋体" w:cs="宋体" w:hint="eastAsia"/>
          <w:kern w:val="0"/>
          <w:sz w:val="24"/>
          <w:szCs w:val="24"/>
        </w:rPr>
        <w:t>人次，受助资金</w:t>
      </w:r>
      <w:r>
        <w:rPr>
          <w:rFonts w:ascii="宋体" w:hAnsi="宋体" w:cs="宋体"/>
          <w:kern w:val="0"/>
          <w:sz w:val="24"/>
          <w:szCs w:val="24"/>
        </w:rPr>
        <w:t>132.5475</w:t>
      </w:r>
      <w:r>
        <w:rPr>
          <w:rFonts w:ascii="宋体" w:hAnsi="宋体" w:cs="宋体" w:hint="eastAsia"/>
          <w:kern w:val="0"/>
          <w:sz w:val="24"/>
          <w:szCs w:val="24"/>
        </w:rPr>
        <w:t>万元；</w:t>
      </w:r>
      <w:r>
        <w:rPr>
          <w:rFonts w:ascii="宋体" w:hAnsi="宋体" w:cs="宋体"/>
          <w:kern w:val="0"/>
          <w:sz w:val="24"/>
          <w:szCs w:val="24"/>
        </w:rPr>
        <w:t>2016-2017</w:t>
      </w:r>
      <w:r>
        <w:rPr>
          <w:rFonts w:ascii="宋体" w:hAnsi="宋体" w:cs="宋体" w:hint="eastAsia"/>
          <w:kern w:val="0"/>
          <w:sz w:val="24"/>
          <w:szCs w:val="24"/>
        </w:rPr>
        <w:t>学年学年度免学费受助</w:t>
      </w:r>
      <w:r>
        <w:rPr>
          <w:rFonts w:ascii="宋体" w:hAnsi="宋体" w:cs="宋体"/>
          <w:kern w:val="0"/>
          <w:sz w:val="24"/>
          <w:szCs w:val="24"/>
        </w:rPr>
        <w:t>2761</w:t>
      </w:r>
      <w:r>
        <w:rPr>
          <w:rFonts w:ascii="宋体" w:hAnsi="宋体" w:cs="宋体" w:hint="eastAsia"/>
          <w:kern w:val="0"/>
          <w:sz w:val="24"/>
          <w:szCs w:val="24"/>
        </w:rPr>
        <w:t>人次，受助资金</w:t>
      </w:r>
      <w:r>
        <w:rPr>
          <w:rFonts w:ascii="宋体" w:hAnsi="宋体" w:cs="宋体"/>
          <w:kern w:val="0"/>
          <w:sz w:val="24"/>
          <w:szCs w:val="24"/>
        </w:rPr>
        <w:t>165.66</w:t>
      </w:r>
      <w:r>
        <w:rPr>
          <w:rFonts w:ascii="宋体" w:hAnsi="宋体" w:cs="宋体" w:hint="eastAsia"/>
          <w:kern w:val="0"/>
          <w:sz w:val="24"/>
          <w:szCs w:val="24"/>
        </w:rPr>
        <w:t>万元；享受助学金</w:t>
      </w:r>
      <w:r>
        <w:rPr>
          <w:rFonts w:ascii="宋体" w:hAnsi="宋体" w:cs="宋体"/>
          <w:kern w:val="0"/>
          <w:sz w:val="24"/>
          <w:szCs w:val="24"/>
        </w:rPr>
        <w:t>1982</w:t>
      </w:r>
      <w:r>
        <w:rPr>
          <w:rFonts w:ascii="宋体" w:hAnsi="宋体" w:cs="宋体" w:hint="eastAsia"/>
          <w:kern w:val="0"/>
          <w:sz w:val="24"/>
          <w:szCs w:val="24"/>
        </w:rPr>
        <w:t>人次，受助资金</w:t>
      </w:r>
      <w:r>
        <w:rPr>
          <w:rFonts w:ascii="宋体" w:hAnsi="宋体" w:cs="宋体"/>
          <w:kern w:val="0"/>
          <w:sz w:val="24"/>
          <w:szCs w:val="24"/>
        </w:rPr>
        <w:t>154.5975</w:t>
      </w:r>
      <w:r>
        <w:rPr>
          <w:rFonts w:ascii="宋体" w:hAnsi="宋体" w:cs="宋体" w:hint="eastAsia"/>
          <w:kern w:val="0"/>
          <w:sz w:val="24"/>
          <w:szCs w:val="24"/>
        </w:rPr>
        <w:t>万元；</w:t>
      </w:r>
      <w:r>
        <w:rPr>
          <w:rFonts w:ascii="宋体" w:hAnsi="宋体" w:cs="宋体"/>
          <w:kern w:val="0"/>
          <w:sz w:val="24"/>
          <w:szCs w:val="24"/>
        </w:rPr>
        <w:t>2015-2016</w:t>
      </w:r>
      <w:r>
        <w:rPr>
          <w:rFonts w:ascii="宋体" w:hAnsi="宋体" w:cs="宋体" w:hint="eastAsia"/>
          <w:kern w:val="0"/>
          <w:sz w:val="24"/>
          <w:szCs w:val="24"/>
        </w:rPr>
        <w:t>学年度，学校自筹和企业捐助</w:t>
      </w:r>
      <w:r>
        <w:rPr>
          <w:rFonts w:ascii="宋体" w:hAnsi="宋体" w:cs="宋体"/>
          <w:kern w:val="0"/>
          <w:sz w:val="24"/>
          <w:szCs w:val="24"/>
        </w:rPr>
        <w:t>2.8</w:t>
      </w:r>
      <w:r>
        <w:rPr>
          <w:rFonts w:ascii="宋体" w:hAnsi="宋体" w:cs="宋体" w:hint="eastAsia"/>
          <w:kern w:val="0"/>
          <w:sz w:val="24"/>
          <w:szCs w:val="24"/>
        </w:rPr>
        <w:t>万元，资助贫困学生</w:t>
      </w:r>
      <w:r>
        <w:rPr>
          <w:rFonts w:ascii="宋体" w:hAnsi="宋体" w:cs="宋体"/>
          <w:kern w:val="0"/>
          <w:sz w:val="24"/>
          <w:szCs w:val="24"/>
        </w:rPr>
        <w:t>33</w:t>
      </w:r>
      <w:r>
        <w:rPr>
          <w:rFonts w:ascii="宋体" w:hAnsi="宋体" w:cs="宋体" w:hint="eastAsia"/>
          <w:kern w:val="0"/>
          <w:sz w:val="24"/>
          <w:szCs w:val="24"/>
        </w:rPr>
        <w:t>人。</w:t>
      </w:r>
    </w:p>
    <w:p w:rsidR="006A0006" w:rsidRDefault="006A0006" w:rsidP="00A54AB4">
      <w:pPr>
        <w:widowControl/>
        <w:spacing w:line="440" w:lineRule="exact"/>
        <w:ind w:firstLineChars="266" w:firstLine="3168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 xml:space="preserve">2.4 </w:t>
      </w:r>
      <w:r>
        <w:rPr>
          <w:rFonts w:ascii="黑体" w:eastAsia="黑体" w:hAnsi="黑体" w:cs="黑体" w:hint="eastAsia"/>
          <w:kern w:val="0"/>
          <w:sz w:val="28"/>
          <w:szCs w:val="28"/>
        </w:rPr>
        <w:t>就业质量</w:t>
      </w:r>
    </w:p>
    <w:p w:rsidR="006A0006" w:rsidRDefault="006A0006" w:rsidP="00A54AB4">
      <w:pPr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2.4.1</w:t>
      </w:r>
      <w:r>
        <w:rPr>
          <w:rFonts w:ascii="宋体" w:hAnsi="宋体" w:cs="宋体" w:hint="eastAsia"/>
          <w:sz w:val="24"/>
          <w:szCs w:val="24"/>
        </w:rPr>
        <w:t>专业就业率变化情况</w:t>
      </w:r>
    </w:p>
    <w:p w:rsidR="006A0006" w:rsidRDefault="006A0006" w:rsidP="00A54AB4">
      <w:pPr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2.4.2</w:t>
      </w:r>
      <w:r>
        <w:rPr>
          <w:rFonts w:ascii="宋体" w:hAnsi="宋体" w:cs="宋体" w:hint="eastAsia"/>
          <w:sz w:val="24"/>
          <w:szCs w:val="24"/>
        </w:rPr>
        <w:t>对口就业率变化情况</w:t>
      </w:r>
    </w:p>
    <w:p w:rsidR="006A0006" w:rsidRDefault="006A0006" w:rsidP="00A54AB4">
      <w:pPr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敖汉旗职教中心在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月对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年毕业生就业质量开展了调研，对学校毕业生升学、就业情况进行了摸底。</w:t>
      </w:r>
    </w:p>
    <w:p w:rsidR="006A0006" w:rsidRDefault="006A0006" w:rsidP="00A54AB4">
      <w:pPr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年毕业生就业率达</w:t>
      </w:r>
      <w:r>
        <w:rPr>
          <w:rFonts w:ascii="宋体" w:hAnsi="宋体" w:cs="宋体"/>
          <w:sz w:val="24"/>
          <w:szCs w:val="24"/>
        </w:rPr>
        <w:t>83%</w:t>
      </w:r>
      <w:r>
        <w:rPr>
          <w:rFonts w:ascii="宋体" w:hAnsi="宋体" w:cs="宋体" w:hint="eastAsia"/>
          <w:sz w:val="24"/>
          <w:szCs w:val="24"/>
        </w:rPr>
        <w:t>，其中直接就业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人，就业率</w:t>
      </w:r>
      <w:r>
        <w:rPr>
          <w:rFonts w:ascii="宋体" w:hAnsi="宋体" w:cs="宋体"/>
          <w:sz w:val="24"/>
          <w:szCs w:val="24"/>
        </w:rPr>
        <w:t>17%</w:t>
      </w:r>
      <w:r>
        <w:rPr>
          <w:rFonts w:ascii="宋体" w:hAnsi="宋体" w:cs="宋体" w:hint="eastAsia"/>
          <w:sz w:val="24"/>
          <w:szCs w:val="24"/>
        </w:rPr>
        <w:t>，对口就业率达</w:t>
      </w:r>
      <w:r>
        <w:rPr>
          <w:rFonts w:ascii="宋体" w:hAnsi="宋体" w:cs="宋体"/>
          <w:sz w:val="24"/>
          <w:szCs w:val="24"/>
        </w:rPr>
        <w:t>65%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年学生就业率是</w:t>
      </w:r>
      <w:r>
        <w:rPr>
          <w:rFonts w:ascii="宋体" w:hAnsi="宋体" w:cs="宋体"/>
          <w:sz w:val="24"/>
          <w:szCs w:val="24"/>
        </w:rPr>
        <w:t>81%</w:t>
      </w:r>
      <w:r>
        <w:rPr>
          <w:rFonts w:ascii="宋体" w:hAnsi="宋体" w:cs="宋体" w:hint="eastAsia"/>
          <w:sz w:val="24"/>
          <w:szCs w:val="24"/>
        </w:rPr>
        <w:t>，其中直接就业</w:t>
      </w:r>
      <w:r>
        <w:rPr>
          <w:rFonts w:ascii="宋体" w:hAnsi="宋体" w:cs="宋体"/>
          <w:sz w:val="24"/>
          <w:szCs w:val="24"/>
        </w:rPr>
        <w:t>185</w:t>
      </w:r>
      <w:r>
        <w:rPr>
          <w:rFonts w:ascii="宋体" w:hAnsi="宋体" w:cs="宋体" w:hint="eastAsia"/>
          <w:sz w:val="24"/>
          <w:szCs w:val="24"/>
        </w:rPr>
        <w:t>人，就业率</w:t>
      </w:r>
      <w:r>
        <w:rPr>
          <w:rFonts w:ascii="宋体" w:hAnsi="宋体" w:cs="宋体"/>
          <w:sz w:val="24"/>
          <w:szCs w:val="24"/>
        </w:rPr>
        <w:t>33%</w:t>
      </w:r>
      <w:r>
        <w:rPr>
          <w:rFonts w:ascii="宋体" w:hAnsi="宋体" w:cs="宋体" w:hint="eastAsia"/>
          <w:sz w:val="24"/>
          <w:szCs w:val="24"/>
        </w:rPr>
        <w:t>，对口就业率</w:t>
      </w:r>
      <w:r>
        <w:rPr>
          <w:rFonts w:ascii="宋体" w:hAnsi="宋体" w:cs="宋体"/>
          <w:sz w:val="24"/>
          <w:szCs w:val="24"/>
        </w:rPr>
        <w:t>35%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ind w:firstLineChars="200" w:firstLine="31680"/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2-3</w:t>
      </w:r>
      <w:r>
        <w:rPr>
          <w:rFonts w:ascii="宋体" w:hAnsi="宋体" w:cs="宋体" w:hint="eastAsia"/>
        </w:rPr>
        <w:t>学生跟踪调查表</w:t>
      </w:r>
      <w:r>
        <w:rPr>
          <w:rFonts w:ascii="宋体" w:hAnsi="宋体" w:cs="宋体"/>
        </w:rPr>
        <w:t>1</w:t>
      </w:r>
    </w:p>
    <w:tbl>
      <w:tblPr>
        <w:tblW w:w="7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616"/>
        <w:gridCol w:w="1380"/>
        <w:gridCol w:w="1260"/>
        <w:gridCol w:w="1260"/>
        <w:gridCol w:w="1214"/>
      </w:tblGrid>
      <w:tr w:rsidR="006A0006" w:rsidTr="00123BAC">
        <w:trPr>
          <w:trHeight w:val="456"/>
        </w:trPr>
        <w:tc>
          <w:tcPr>
            <w:tcW w:w="1188" w:type="dxa"/>
            <w:vMerge w:val="restart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1616" w:type="dxa"/>
            <w:vMerge w:val="restart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就业生人数</w:t>
            </w:r>
          </w:p>
        </w:tc>
        <w:tc>
          <w:tcPr>
            <w:tcW w:w="1380" w:type="dxa"/>
            <w:vMerge w:val="restart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调查人数</w:t>
            </w:r>
          </w:p>
        </w:tc>
        <w:tc>
          <w:tcPr>
            <w:tcW w:w="2520" w:type="dxa"/>
            <w:gridSpan w:val="2"/>
            <w:vAlign w:val="center"/>
          </w:tcPr>
          <w:p w:rsidR="006A0006" w:rsidRPr="00123BAC" w:rsidRDefault="006A0006" w:rsidP="006A0006">
            <w:pPr>
              <w:ind w:firstLineChars="150" w:firstLine="31680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工资</w:t>
            </w:r>
          </w:p>
        </w:tc>
        <w:tc>
          <w:tcPr>
            <w:tcW w:w="1214" w:type="dxa"/>
            <w:vMerge w:val="restart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均收入</w:t>
            </w:r>
          </w:p>
        </w:tc>
      </w:tr>
      <w:tr w:rsidR="006A0006" w:rsidTr="00123BAC">
        <w:trPr>
          <w:trHeight w:val="439"/>
        </w:trPr>
        <w:tc>
          <w:tcPr>
            <w:tcW w:w="1188" w:type="dxa"/>
            <w:vMerge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数控</w:t>
            </w: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汽修</w:t>
            </w:r>
          </w:p>
        </w:tc>
        <w:tc>
          <w:tcPr>
            <w:tcW w:w="1214" w:type="dxa"/>
            <w:vMerge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A0006" w:rsidTr="00123BAC">
        <w:tc>
          <w:tcPr>
            <w:tcW w:w="1188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2016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616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86</w:t>
            </w:r>
          </w:p>
        </w:tc>
        <w:tc>
          <w:tcPr>
            <w:tcW w:w="138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4000</w:t>
            </w: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3800</w:t>
            </w:r>
          </w:p>
        </w:tc>
        <w:tc>
          <w:tcPr>
            <w:tcW w:w="1214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3900</w:t>
            </w:r>
          </w:p>
        </w:tc>
      </w:tr>
      <w:tr w:rsidR="006A0006" w:rsidTr="00123BAC">
        <w:trPr>
          <w:trHeight w:val="720"/>
        </w:trPr>
        <w:tc>
          <w:tcPr>
            <w:tcW w:w="1188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2017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616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185</w:t>
            </w:r>
          </w:p>
        </w:tc>
        <w:tc>
          <w:tcPr>
            <w:tcW w:w="138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4150</w:t>
            </w:r>
          </w:p>
        </w:tc>
        <w:tc>
          <w:tcPr>
            <w:tcW w:w="1260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3900</w:t>
            </w:r>
          </w:p>
        </w:tc>
        <w:tc>
          <w:tcPr>
            <w:tcW w:w="1214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4025</w:t>
            </w:r>
          </w:p>
        </w:tc>
      </w:tr>
    </w:tbl>
    <w:p w:rsidR="006A0006" w:rsidRDefault="006A0006" w:rsidP="006A0006">
      <w:pPr>
        <w:spacing w:line="440" w:lineRule="exact"/>
        <w:ind w:firstLineChars="3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在对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名毕业生中的</w:t>
      </w:r>
      <w:r>
        <w:rPr>
          <w:rFonts w:ascii="宋体" w:hAnsi="宋体" w:cs="宋体"/>
          <w:sz w:val="24"/>
          <w:szCs w:val="24"/>
        </w:rPr>
        <w:t>28</w:t>
      </w:r>
      <w:r>
        <w:rPr>
          <w:rFonts w:ascii="宋体" w:hAnsi="宋体" w:cs="宋体" w:hint="eastAsia"/>
          <w:sz w:val="24"/>
          <w:szCs w:val="24"/>
        </w:rPr>
        <w:t>人进行调查，和对</w:t>
      </w: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年毕业的</w:t>
      </w:r>
      <w:r>
        <w:rPr>
          <w:rFonts w:ascii="宋体" w:hAnsi="宋体" w:cs="宋体"/>
          <w:sz w:val="24"/>
          <w:szCs w:val="24"/>
        </w:rPr>
        <w:t>185</w:t>
      </w:r>
      <w:r>
        <w:rPr>
          <w:rFonts w:ascii="宋体" w:hAnsi="宋体" w:cs="宋体" w:hint="eastAsia"/>
          <w:sz w:val="24"/>
          <w:szCs w:val="24"/>
        </w:rPr>
        <w:t>人毕业生中的</w:t>
      </w:r>
      <w:r>
        <w:rPr>
          <w:rFonts w:ascii="宋体" w:hAnsi="宋体" w:cs="宋体"/>
          <w:sz w:val="24"/>
          <w:szCs w:val="24"/>
        </w:rPr>
        <w:t>43</w:t>
      </w:r>
      <w:r>
        <w:rPr>
          <w:rFonts w:ascii="宋体" w:hAnsi="宋体" w:cs="宋体" w:hint="eastAsia"/>
          <w:sz w:val="24"/>
          <w:szCs w:val="24"/>
        </w:rPr>
        <w:t>人进行调查，有</w:t>
      </w:r>
      <w:r>
        <w:rPr>
          <w:rFonts w:ascii="宋体" w:hAnsi="宋体" w:cs="宋体"/>
          <w:sz w:val="24"/>
          <w:szCs w:val="24"/>
        </w:rPr>
        <w:t>80%</w:t>
      </w:r>
      <w:r>
        <w:rPr>
          <w:rFonts w:ascii="宋体" w:hAnsi="宋体" w:cs="宋体" w:hint="eastAsia"/>
          <w:sz w:val="24"/>
          <w:szCs w:val="24"/>
        </w:rPr>
        <w:t>以上的学生对母校表示很满意。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2-4</w:t>
      </w:r>
      <w:r>
        <w:rPr>
          <w:rFonts w:ascii="宋体" w:hAnsi="宋体" w:cs="宋体" w:hint="eastAsia"/>
        </w:rPr>
        <w:t>学生跟踪调查表</w:t>
      </w:r>
      <w:r>
        <w:rPr>
          <w:rFonts w:ascii="宋体" w:hAnsi="宋体" w:cs="宋体"/>
        </w:rPr>
        <w:t>2</w:t>
      </w:r>
    </w:p>
    <w:tbl>
      <w:tblPr>
        <w:tblW w:w="7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616"/>
        <w:gridCol w:w="1380"/>
        <w:gridCol w:w="1260"/>
        <w:gridCol w:w="1260"/>
        <w:gridCol w:w="1214"/>
      </w:tblGrid>
      <w:tr w:rsidR="006A0006" w:rsidTr="00123BAC">
        <w:trPr>
          <w:trHeight w:val="456"/>
        </w:trPr>
        <w:tc>
          <w:tcPr>
            <w:tcW w:w="1188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1616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就业生人数</w:t>
            </w:r>
          </w:p>
        </w:tc>
        <w:tc>
          <w:tcPr>
            <w:tcW w:w="1380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调查人数</w:t>
            </w:r>
          </w:p>
        </w:tc>
        <w:tc>
          <w:tcPr>
            <w:tcW w:w="2520" w:type="dxa"/>
            <w:gridSpan w:val="2"/>
          </w:tcPr>
          <w:p w:rsidR="006A0006" w:rsidRPr="00123BAC" w:rsidRDefault="006A0006" w:rsidP="006A0006">
            <w:pPr>
              <w:spacing w:line="440" w:lineRule="exact"/>
              <w:ind w:firstLineChars="150" w:firstLine="31680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214" w:type="dxa"/>
            <w:vMerge w:val="restart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满意率</w:t>
            </w:r>
          </w:p>
        </w:tc>
      </w:tr>
      <w:tr w:rsidR="006A0006" w:rsidTr="00123BAC">
        <w:trPr>
          <w:trHeight w:val="439"/>
        </w:trPr>
        <w:tc>
          <w:tcPr>
            <w:tcW w:w="1188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数控</w:t>
            </w: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汽修</w:t>
            </w:r>
          </w:p>
        </w:tc>
        <w:tc>
          <w:tcPr>
            <w:tcW w:w="1214" w:type="dxa"/>
            <w:vMerge/>
          </w:tcPr>
          <w:p w:rsidR="006A0006" w:rsidRPr="00123BAC" w:rsidRDefault="006A0006" w:rsidP="00123BAC"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6A0006" w:rsidTr="00123BAC">
        <w:tc>
          <w:tcPr>
            <w:tcW w:w="1188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2016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616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86</w:t>
            </w:r>
          </w:p>
        </w:tc>
        <w:tc>
          <w:tcPr>
            <w:tcW w:w="138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214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86%</w:t>
            </w:r>
          </w:p>
        </w:tc>
      </w:tr>
      <w:tr w:rsidR="006A0006" w:rsidTr="00123BAC">
        <w:trPr>
          <w:trHeight w:val="720"/>
        </w:trPr>
        <w:tc>
          <w:tcPr>
            <w:tcW w:w="1188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2017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616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185</w:t>
            </w:r>
          </w:p>
        </w:tc>
        <w:tc>
          <w:tcPr>
            <w:tcW w:w="138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214" w:type="dxa"/>
          </w:tcPr>
          <w:p w:rsidR="006A0006" w:rsidRPr="00123BAC" w:rsidRDefault="006A0006" w:rsidP="00123BAC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88%</w:t>
            </w:r>
          </w:p>
        </w:tc>
      </w:tr>
    </w:tbl>
    <w:p w:rsidR="006A0006" w:rsidRDefault="006A0006" w:rsidP="006A0006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2.5</w:t>
      </w:r>
      <w:r>
        <w:rPr>
          <w:rFonts w:ascii="黑体" w:eastAsia="黑体" w:hAnsi="黑体" w:cs="黑体" w:hint="eastAsia"/>
          <w:sz w:val="28"/>
          <w:szCs w:val="28"/>
        </w:rPr>
        <w:t>职业发展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学校开设与职业发展相关的必修课程，如《书法》、《心理健康》、《职业生涯规划》、《礼仪》等。通过各种社团实践活动，学生的素养和协调沟通能力得到加强，提高了学生的学习能力和岗位迁移能力。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学校将《创新创业能力训练》创业教育内容融入课堂。电工电子专业的刘森老师成立电工电子制作兴趣小组，指导学生制作的简易直升飞机模型，多功能机器人受到上级领导的一致好评。同时汽修专业邀请校办企业路安汽修厂沈经理进课堂，给学生讲授创业经历和企业管理等知识，增强学生的创业意识，树立创业信心，提高对社会的认知度。</w:t>
      </w:r>
    </w:p>
    <w:p w:rsidR="006A0006" w:rsidRDefault="006A0006" w:rsidP="00A54AB4">
      <w:pPr>
        <w:numPr>
          <w:ilvl w:val="0"/>
          <w:numId w:val="3"/>
        </w:numPr>
        <w:spacing w:line="440" w:lineRule="exact"/>
        <w:ind w:firstLineChars="175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质量保障措施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3.1</w:t>
      </w:r>
      <w:r>
        <w:rPr>
          <w:rFonts w:ascii="黑体" w:eastAsia="黑体" w:hAnsi="黑体" w:cs="黑体" w:hint="eastAsia"/>
          <w:sz w:val="28"/>
          <w:szCs w:val="28"/>
        </w:rPr>
        <w:t>专业动态调整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3.1.1 </w:t>
      </w:r>
      <w:r>
        <w:rPr>
          <w:rFonts w:ascii="宋体" w:hAnsi="宋体" w:cs="宋体" w:hint="eastAsia"/>
          <w:sz w:val="24"/>
          <w:szCs w:val="24"/>
        </w:rPr>
        <w:t>专业结构调整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校专业建设适应地方经济发展，立足敖汉地区，服务经济发展，根据区域社会经济产业结构，形成了以交通运输类为龙头，以机械加工技术、现代服务业为骨干，各专业协调发展的专业结构。在专业建设中，瞄准当地产业，制定专业建设发展规划，建立合理的动态调整机制，按着教育部指示精神“把学校办在园区里，把专业建在产业链上”，极大地满足了区域经济和社会生产发展的需求。学校在现有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专业的基础上，</w:t>
      </w:r>
      <w:r>
        <w:rPr>
          <w:rFonts w:ascii="宋体" w:hAnsi="宋体" w:cs="宋体"/>
          <w:kern w:val="0"/>
          <w:sz w:val="24"/>
          <w:szCs w:val="24"/>
        </w:rPr>
        <w:t>2016</w:t>
      </w:r>
      <w:r>
        <w:rPr>
          <w:rFonts w:ascii="宋体" w:hAnsi="宋体" w:cs="宋体" w:hint="eastAsia"/>
          <w:kern w:val="0"/>
          <w:sz w:val="24"/>
          <w:szCs w:val="24"/>
        </w:rPr>
        <w:t>年又增设了电子商务专业，招生</w:t>
      </w:r>
      <w:r>
        <w:rPr>
          <w:rFonts w:ascii="宋体" w:hAnsi="宋体" w:cs="宋体"/>
          <w:kern w:val="0"/>
          <w:sz w:val="24"/>
          <w:szCs w:val="24"/>
        </w:rPr>
        <w:t>15</w:t>
      </w:r>
      <w:r>
        <w:rPr>
          <w:rFonts w:ascii="宋体" w:hAnsi="宋体" w:cs="宋体" w:hint="eastAsia"/>
          <w:kern w:val="0"/>
          <w:sz w:val="24"/>
          <w:szCs w:val="24"/>
        </w:rPr>
        <w:t>人。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3.1.2</w:t>
      </w:r>
      <w:r>
        <w:rPr>
          <w:rFonts w:ascii="宋体" w:hAnsi="宋体" w:cs="宋体" w:hint="eastAsia"/>
          <w:kern w:val="0"/>
          <w:sz w:val="24"/>
          <w:szCs w:val="24"/>
        </w:rPr>
        <w:t>人才培养方案调整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</w:pPr>
      <w:r>
        <w:rPr>
          <w:rFonts w:hint="eastAsia"/>
        </w:rPr>
        <w:t>通过推进人才培养模式改革、深化教学改革，完善技能型人才的培养方案，建设符合技能型人才培养的课程体系。坚持“学中做，做中学，学做合一”的原则，真正实现“专业与产业、课程与职业标准、教学与生产、学历与职业资格、职教与终身教育”的五个对接。有效培养学生分析问题、解决问题的能力，调动学生的积极性和创造性，培养学生的创新意识及适应企业的能力。</w:t>
      </w:r>
      <w:r>
        <w:t>2016</w:t>
      </w:r>
      <w:r>
        <w:rPr>
          <w:rFonts w:hint="eastAsia"/>
        </w:rPr>
        <w:t>年，毕业生本地就业人数</w:t>
      </w:r>
      <w:r>
        <w:t>40</w:t>
      </w:r>
      <w:r>
        <w:rPr>
          <w:rFonts w:hint="eastAsia"/>
        </w:rPr>
        <w:t>人，专业对口就业人数</w:t>
      </w:r>
      <w:r>
        <w:t>25</w:t>
      </w:r>
      <w:r>
        <w:rPr>
          <w:rFonts w:hint="eastAsia"/>
        </w:rPr>
        <w:t>人。</w:t>
      </w:r>
      <w:r>
        <w:t>2017</w:t>
      </w:r>
      <w:r>
        <w:rPr>
          <w:rFonts w:hint="eastAsia"/>
        </w:rPr>
        <w:t>年，毕业生本地就业人数</w:t>
      </w:r>
      <w:r>
        <w:t>32</w:t>
      </w:r>
      <w:r>
        <w:rPr>
          <w:rFonts w:hint="eastAsia"/>
        </w:rPr>
        <w:t>人，专业对口就业人数</w:t>
      </w:r>
      <w:r>
        <w:t>11</w:t>
      </w:r>
      <w:r>
        <w:rPr>
          <w:rFonts w:hint="eastAsia"/>
        </w:rPr>
        <w:t>人。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</w:rPr>
        <w:t>3.2</w:t>
      </w:r>
      <w:r>
        <w:rPr>
          <w:rFonts w:ascii="黑体" w:eastAsia="黑体" w:hAnsi="黑体" w:cs="黑体" w:hint="eastAsia"/>
          <w:kern w:val="2"/>
          <w:sz w:val="28"/>
          <w:szCs w:val="28"/>
        </w:rPr>
        <w:t>教育教学改革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</w:pPr>
      <w:r>
        <w:t>3.2.1</w:t>
      </w:r>
      <w:r>
        <w:rPr>
          <w:rFonts w:hint="eastAsia"/>
        </w:rPr>
        <w:t>专业设置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rPr>
          <w:rFonts w:hint="eastAsia"/>
        </w:rPr>
        <w:t>学校现开设</w:t>
      </w:r>
      <w:r>
        <w:t>11</w:t>
      </w:r>
      <w:r>
        <w:rPr>
          <w:rFonts w:hint="eastAsia"/>
        </w:rPr>
        <w:t>个专业：计算机应用、汽车运用与维修、学前教育、设施农业生产技术、机械制造技术、畜牧兽医、电子电器应用与维修、护理、旅游管理、会计、电子商务。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t>3.2.2</w:t>
      </w:r>
      <w:r>
        <w:rPr>
          <w:rFonts w:hint="eastAsia"/>
        </w:rPr>
        <w:t>师资队伍</w:t>
      </w:r>
    </w:p>
    <w:p w:rsidR="006A0006" w:rsidRDefault="006A0006">
      <w:pPr>
        <w:pStyle w:val="Style1"/>
        <w:widowControl/>
        <w:shd w:val="clear" w:color="auto" w:fill="FFFFFF"/>
        <w:spacing w:line="440" w:lineRule="exac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学校建立健全教师队伍建设制度，如师德考核制度、教育教学工作绩效考核制度、促进专业教师转型“双师型”培训认定办法、制定并完善专业带头人骨干教师培养选拔与聘用办法、专业教师到企业实践方案等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t>3.2.3</w:t>
      </w:r>
      <w:r>
        <w:rPr>
          <w:rFonts w:hint="eastAsia"/>
        </w:rPr>
        <w:t>学校公共基础课、课程建设、人才培养模式改革、国际合作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rPr>
          <w:rFonts w:hint="eastAsia"/>
        </w:rPr>
        <w:t>以适应职业岗位需求为导向，以提高学生综合职业能力和服务终身发展为目标，贴近岗位实际工作过程，对接职业标准，深化教学程改革。改革教学内容、教学方法、教学评价，进一步完善“基于工作过程”的课程体系；完善各专业教学资源库，使教学内容对接生产实际，基础课与专业课衔接更合理，专业课与职业岗位需求更一致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rPr>
          <w:rFonts w:hint="eastAsia"/>
        </w:rPr>
        <w:t>按照校企合作，产、教、学结合要求，结合敖汉企业行业特点，充分发挥校企合作委员会与专业建设指导委员会的功能，推行</w:t>
      </w:r>
      <w:r>
        <w:t xml:space="preserve"> </w:t>
      </w:r>
      <w:r>
        <w:rPr>
          <w:rFonts w:hint="eastAsia"/>
        </w:rPr>
        <w:t>“现代学徒制试点”“顶岗实习”、“工学结合”等人才培养模式，使校企合作、产教融合更加紧密，学生实践技能培养特色更加明显。提高学校与企业的合作紧密度，形成“人才共育、过程共管、成果共享、责任共担”的合作模式，使毕业生就业率和就业质量处于同类学校前列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t>3.2.4</w:t>
      </w:r>
      <w:r>
        <w:rPr>
          <w:rFonts w:hint="eastAsia"/>
        </w:rPr>
        <w:t>信息化教学、实训基地、教学资源建设、教材选用</w:t>
      </w:r>
    </w:p>
    <w:p w:rsidR="006A0006" w:rsidRDefault="006A0006">
      <w:pPr>
        <w:autoSpaceDE w:val="0"/>
        <w:autoSpaceDN w:val="0"/>
        <w:adjustRightInd w:val="0"/>
        <w:spacing w:line="440" w:lineRule="exact"/>
        <w:ind w:firstLine="42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校信息化建设的目标是实现“网络化教学和学习、实时化管理和查询、共享化资源和交换”。优化现有的网络设施，开发网络课程，建设网络教学资源库，创建教师教学网络环境下的资源共享，创设学生在网络环境下自主学习所必须的条件。实现学校信息管理的数字化、网络化。</w:t>
      </w:r>
    </w:p>
    <w:p w:rsidR="006A0006" w:rsidRDefault="006A0006">
      <w:pPr>
        <w:autoSpaceDE w:val="0"/>
        <w:autoSpaceDN w:val="0"/>
        <w:adjustRightInd w:val="0"/>
        <w:spacing w:line="440" w:lineRule="exact"/>
        <w:ind w:firstLine="42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教材选用按内蒙古教育厅要求，通过旗政府、旗教育局招标采购。教材选用《全国职业教育与成人教育教学用书目录》中规定教材，严谨盗版教材进入课堂。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</w:rPr>
        <w:t>3.3</w:t>
      </w:r>
      <w:r>
        <w:rPr>
          <w:rFonts w:ascii="黑体" w:eastAsia="黑体" w:hAnsi="黑体" w:cs="黑体" w:hint="eastAsia"/>
          <w:kern w:val="2"/>
          <w:sz w:val="28"/>
          <w:szCs w:val="28"/>
        </w:rPr>
        <w:t>教师培养培训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t>3.3.1</w:t>
      </w:r>
      <w:r>
        <w:rPr>
          <w:rFonts w:hint="eastAsia"/>
        </w:rPr>
        <w:t>教师培养培训情况</w:t>
      </w:r>
    </w:p>
    <w:p w:rsidR="006A0006" w:rsidRDefault="006A0006">
      <w:pPr>
        <w:pStyle w:val="Style1"/>
        <w:widowControl/>
        <w:shd w:val="clear" w:color="auto" w:fill="FFFFFF"/>
        <w:spacing w:line="440" w:lineRule="exact"/>
        <w:rPr>
          <w:rFonts w:ascii="宋体" w:cs="宋体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制定教师中长期培养规划，明确培养目标、建立方案、落实政策，并给予经费保障，每年要有不少于教师总数</w:t>
      </w:r>
      <w:r>
        <w:rPr>
          <w:rFonts w:ascii="宋体" w:hAnsi="宋体" w:cs="宋体"/>
          <w:kern w:val="0"/>
          <w:sz w:val="24"/>
          <w:szCs w:val="24"/>
        </w:rPr>
        <w:t>15%</w:t>
      </w:r>
      <w:r>
        <w:rPr>
          <w:rFonts w:ascii="宋体" w:hAnsi="宋体" w:cs="宋体" w:hint="eastAsia"/>
          <w:kern w:val="0"/>
          <w:sz w:val="24"/>
          <w:szCs w:val="24"/>
        </w:rPr>
        <w:t>的人员参加自治区级以上培训进修。</w:t>
      </w:r>
    </w:p>
    <w:p w:rsidR="006A0006" w:rsidRDefault="006A0006">
      <w:pPr>
        <w:pStyle w:val="Style1"/>
        <w:widowControl/>
        <w:shd w:val="clear" w:color="auto" w:fill="FFFFFF"/>
        <w:spacing w:line="440" w:lineRule="exact"/>
        <w:jc w:val="center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表</w:t>
      </w:r>
      <w:r>
        <w:rPr>
          <w:rFonts w:ascii="宋体" w:hAnsi="宋体" w:cs="宋体"/>
          <w:szCs w:val="21"/>
        </w:rPr>
        <w:t xml:space="preserve"> 3-1</w:t>
      </w:r>
      <w:r>
        <w:rPr>
          <w:rFonts w:ascii="宋体" w:hAnsi="宋体" w:cs="宋体" w:hint="eastAsia"/>
          <w:szCs w:val="21"/>
        </w:rPr>
        <w:t>教师参加培训统计</w:t>
      </w:r>
    </w:p>
    <w:p w:rsidR="006A0006" w:rsidRDefault="006A0006">
      <w:pPr>
        <w:pStyle w:val="Style1"/>
        <w:widowControl/>
        <w:shd w:val="clear" w:color="auto" w:fill="FFFFFF"/>
        <w:spacing w:line="44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                         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</w:t>
      </w:r>
      <w:r>
        <w:rPr>
          <w:rFonts w:ascii="宋体" w:hAnsi="宋体" w:cs="宋体" w:hint="eastAsia"/>
          <w:szCs w:val="21"/>
        </w:rPr>
        <w:t>单位：人次</w:t>
      </w:r>
    </w:p>
    <w:tbl>
      <w:tblPr>
        <w:tblW w:w="8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5"/>
        <w:gridCol w:w="1365"/>
        <w:gridCol w:w="1365"/>
        <w:gridCol w:w="1365"/>
        <w:gridCol w:w="1366"/>
        <w:gridCol w:w="1366"/>
      </w:tblGrid>
      <w:tr w:rsidR="006A0006" w:rsidTr="00123BAC">
        <w:trPr>
          <w:trHeight w:val="493"/>
        </w:trPr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ind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kern w:val="0"/>
                <w:sz w:val="24"/>
                <w:szCs w:val="24"/>
              </w:rPr>
              <w:t>市级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kern w:val="0"/>
                <w:sz w:val="24"/>
                <w:szCs w:val="24"/>
              </w:rPr>
              <w:t>旗级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kern w:val="0"/>
                <w:sz w:val="24"/>
                <w:szCs w:val="24"/>
              </w:rPr>
              <w:t>校级</w:t>
            </w:r>
          </w:p>
        </w:tc>
      </w:tr>
      <w:tr w:rsidR="006A0006" w:rsidTr="00123BAC">
        <w:trPr>
          <w:trHeight w:val="493"/>
        </w:trPr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2016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206</w:t>
            </w:r>
          </w:p>
        </w:tc>
      </w:tr>
      <w:tr w:rsidR="006A0006" w:rsidTr="00123BAC">
        <w:trPr>
          <w:trHeight w:val="510"/>
        </w:trPr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66" w:type="dxa"/>
          </w:tcPr>
          <w:p w:rsidR="006A0006" w:rsidRPr="00123BAC" w:rsidRDefault="006A0006" w:rsidP="00123BAC">
            <w:pPr>
              <w:pStyle w:val="Style1"/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 w:rsidRPr="00123BAC">
              <w:rPr>
                <w:rFonts w:ascii="宋体" w:hAnsi="宋体" w:cs="宋体"/>
                <w:kern w:val="0"/>
                <w:sz w:val="24"/>
                <w:szCs w:val="24"/>
              </w:rPr>
              <w:t>460</w:t>
            </w:r>
          </w:p>
        </w:tc>
      </w:tr>
    </w:tbl>
    <w:p w:rsidR="006A0006" w:rsidRDefault="006A0006" w:rsidP="006A0006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3.4</w:t>
      </w:r>
      <w:r>
        <w:rPr>
          <w:rFonts w:ascii="黑体" w:eastAsia="黑体" w:hAnsi="黑体" w:cs="黑体" w:hint="eastAsia"/>
          <w:sz w:val="28"/>
          <w:szCs w:val="28"/>
        </w:rPr>
        <w:t>规范管理情况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</w:pPr>
      <w:r>
        <w:t>3.4.1</w:t>
      </w:r>
      <w:r>
        <w:rPr>
          <w:rFonts w:hint="eastAsia"/>
        </w:rPr>
        <w:t>管理队伍建设、教学管理、科研管理和管理信息化水平</w:t>
      </w:r>
    </w:p>
    <w:p w:rsidR="006A0006" w:rsidRDefault="006A0006" w:rsidP="00A54AB4">
      <w:pPr>
        <w:spacing w:line="440" w:lineRule="exact"/>
        <w:ind w:firstLineChars="182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不断加强制度建设，建立建全学校管理的各项制度，完善制度体系和保障机制，推行责任制，确保学校各项规章制度的严格落实。学校制定了《敖汉旗职教中心专任教师教学量化考核及奖励方案》、《学生实习实训管理制度》、《敖汉旗职教中心教育教学督导管理制度》、《校部二级制度管理细则》等，保证了教育教学工作的顺利开展。学校推行教育教学工作“精细化管理”和教育教学质量“量化评估管理”机制，不断完善管理制度和质量监控系统，全面提高教育质量和教学水平。同时注重信息化管理应用，逐步实现教务、德育、人事、财务、学籍、资助、后勤等的信息化管理。</w:t>
      </w:r>
    </w:p>
    <w:p w:rsidR="006A0006" w:rsidRDefault="006A0006" w:rsidP="00A54AB4">
      <w:pPr>
        <w:spacing w:line="440" w:lineRule="exact"/>
        <w:ind w:firstLineChars="3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3.4.2</w:t>
      </w:r>
      <w:r>
        <w:rPr>
          <w:rFonts w:ascii="宋体" w:hAnsi="宋体" w:cs="宋体" w:hint="eastAsia"/>
          <w:sz w:val="24"/>
          <w:szCs w:val="24"/>
        </w:rPr>
        <w:t>学生管理、安全管理：</w:t>
      </w:r>
    </w:p>
    <w:p w:rsidR="006A0006" w:rsidRDefault="006A0006" w:rsidP="00A54AB4">
      <w:pPr>
        <w:spacing w:line="440" w:lineRule="exact"/>
        <w:ind w:firstLineChars="25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为保证学校安全管理无死角，学校设有专职保安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人，专职校警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人，安监办值班人员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人，舍务管理员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人，带班领导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人。</w:t>
      </w:r>
    </w:p>
    <w:p w:rsidR="006A0006" w:rsidRDefault="006A0006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</w:t>
      </w:r>
      <w:r w:rsidRPr="000264C9">
        <w:rPr>
          <w:rFonts w:ascii="宋体" w:cs="宋体"/>
          <w:noProof/>
          <w:sz w:val="24"/>
          <w:szCs w:val="24"/>
        </w:rPr>
        <w:pict>
          <v:shape id="图片 3" o:spid="_x0000_i1026" type="#_x0000_t75" alt="IMG20161229090509" style="width:329.25pt;height:197.25pt;visibility:visible">
            <v:imagedata r:id="rId17" o:title=""/>
          </v:shape>
        </w:pict>
      </w:r>
    </w:p>
    <w:p w:rsidR="006A0006" w:rsidRDefault="006A0006">
      <w:pPr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           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（防暴恐演练）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3.4.3 </w:t>
      </w:r>
      <w:r>
        <w:rPr>
          <w:rFonts w:ascii="宋体" w:hAnsi="宋体" w:cs="宋体" w:hint="eastAsia"/>
          <w:color w:val="000000"/>
          <w:sz w:val="24"/>
          <w:szCs w:val="24"/>
        </w:rPr>
        <w:t>财务管理、后勤管理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加强学校财务管理和后勤管理，增加财务公开透明度，防范风险，确保学校各项工作正常开展，依据财务相关管理要求，制定了《敖汉旗职教中心收入与支出管理制度》、《敖汉旗职教中心资产管理制度》、《敖汉旗职教中心教学设备采购管理制度》、《敖汉旗职教中心建设项目管理制度》等规章制度，并严格执行和落实。学校在财务预算和资产管理上做到了开源节流、专款专用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3.5 </w:t>
      </w:r>
      <w:r>
        <w:rPr>
          <w:rFonts w:ascii="黑体" w:eastAsia="黑体" w:hAnsi="黑体" w:cs="黑体" w:hint="eastAsia"/>
          <w:sz w:val="28"/>
          <w:szCs w:val="28"/>
        </w:rPr>
        <w:t>德育工作情况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3.5.1</w:t>
      </w:r>
      <w:r>
        <w:rPr>
          <w:rFonts w:ascii="宋体" w:hAnsi="宋体" w:cs="宋体" w:hint="eastAsia"/>
          <w:sz w:val="24"/>
          <w:szCs w:val="24"/>
        </w:rPr>
        <w:t>校园文化建设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依据办学理念及目标，结合我旗和学校自身优势对整个校园进行科学规划、规范建设，全力实施校舍安全工程、标准化建设工程、现代远程教育体系建设工程。建好平安校园、健康校园、绿色校园、人文校园、生态校园、科技校园、魅力校园。加强学校宣传橱窗、展板和校园广播使用频率，充分发挥宣传舆论阵地在校园文化建设中的作用，做到“校园处处是文化”，使师生在浓郁的文化环境中受到积极的熏陶和感染，促进身心和谐健康发展，使校园文化的隐性教育功能得到充分发挥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3.5.2</w:t>
      </w:r>
      <w:r>
        <w:rPr>
          <w:rFonts w:ascii="宋体" w:hAnsi="宋体" w:cs="宋体" w:hint="eastAsia"/>
          <w:color w:val="000000"/>
          <w:sz w:val="24"/>
          <w:szCs w:val="24"/>
        </w:rPr>
        <w:t>德育课实施情况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学校坚持“德育为先，立德树人”，以课堂为主阵地，按要求开足德育课程。整合安监、德育处、团委的资源，开展社团等丰富多彩的课外活动。学生德育考核成绩全部合格。</w:t>
      </w:r>
      <w:r>
        <w:rPr>
          <w:rFonts w:ascii="宋体" w:hAnsi="宋体" w:cs="宋体"/>
          <w:sz w:val="24"/>
          <w:szCs w:val="24"/>
        </w:rPr>
        <w:t xml:space="preserve">  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3.5.3</w:t>
      </w:r>
      <w:r>
        <w:rPr>
          <w:rFonts w:ascii="宋体" w:hAnsi="宋体" w:cs="宋体" w:hint="eastAsia"/>
          <w:sz w:val="24"/>
          <w:szCs w:val="24"/>
        </w:rPr>
        <w:t>文明风采活动开展情况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2015----2016</w:t>
      </w:r>
      <w:r>
        <w:rPr>
          <w:rFonts w:ascii="宋体" w:hAnsi="宋体" w:cs="宋体" w:hint="eastAsia"/>
          <w:sz w:val="24"/>
          <w:szCs w:val="24"/>
        </w:rPr>
        <w:t>年度</w:t>
      </w:r>
    </w:p>
    <w:p w:rsidR="006A0006" w:rsidRDefault="006A0006" w:rsidP="00A54AB4">
      <w:pPr>
        <w:tabs>
          <w:tab w:val="left" w:pos="1095"/>
        </w:tabs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我校根据赤峰教育局《关于进一步开展中等职业学校“文明风采”竞赛活动的通知》精神。学校成立了以校长为组长的活动组织。本届比赛五大类十五个小项。设立学生个人奖</w:t>
      </w:r>
      <w:r>
        <w:rPr>
          <w:rFonts w:ascii="宋体" w:hAnsi="宋体" w:cs="宋体"/>
          <w:sz w:val="24"/>
          <w:szCs w:val="24"/>
        </w:rPr>
        <w:t>21</w:t>
      </w:r>
      <w:r>
        <w:rPr>
          <w:rFonts w:ascii="宋体" w:hAnsi="宋体" w:cs="宋体" w:hint="eastAsia"/>
          <w:sz w:val="24"/>
          <w:szCs w:val="24"/>
        </w:rPr>
        <w:t>人次，还有指导教师奖，组织奖。比赛达到了预期效果。</w:t>
      </w:r>
    </w:p>
    <w:p w:rsidR="006A0006" w:rsidRDefault="006A0006" w:rsidP="00A54AB4">
      <w:pPr>
        <w:tabs>
          <w:tab w:val="left" w:pos="930"/>
        </w:tabs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2016----2017</w:t>
      </w:r>
      <w:r>
        <w:rPr>
          <w:rFonts w:ascii="宋体" w:hAnsi="宋体" w:cs="宋体" w:hint="eastAsia"/>
          <w:sz w:val="24"/>
          <w:szCs w:val="24"/>
        </w:rPr>
        <w:t>年度</w:t>
      </w:r>
    </w:p>
    <w:p w:rsidR="006A0006" w:rsidRDefault="006A0006" w:rsidP="00A54AB4">
      <w:pPr>
        <w:tabs>
          <w:tab w:val="left" w:pos="1095"/>
        </w:tabs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我校根据赤峰教育局《关于进一步开展中等职业学校“文明风采”竞赛活动的通知》精神。学校成立了以校长为组长的活动组织。本届比赛三大类十个小项。设立学生个人奖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人次，还有指导教师奖，组织奖。比赛收到良好效果。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3.5.4</w:t>
      </w:r>
      <w:r>
        <w:rPr>
          <w:rFonts w:ascii="宋体" w:hAnsi="宋体" w:cs="宋体" w:hint="eastAsia"/>
          <w:sz w:val="24"/>
          <w:szCs w:val="24"/>
        </w:rPr>
        <w:t>社团活动：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了丰富校园文化建设，我校组建国旗班、民族舞、现代舞、街舞、书法、琴法、手工、美术、篮球、足球、马头琴、吉他、葫芦丝以及汽修、焊接、电工电子等多个社团；通过参加社团活动，培养了学生团队意识、勇于进取意识、团结协作意识。</w:t>
      </w:r>
    </w:p>
    <w:p w:rsidR="006A0006" w:rsidRDefault="006A0006" w:rsidP="00A54AB4">
      <w:pPr>
        <w:spacing w:line="440" w:lineRule="exact"/>
        <w:ind w:firstLineChars="236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3.6 </w:t>
      </w:r>
      <w:r>
        <w:rPr>
          <w:rFonts w:ascii="黑体" w:eastAsia="黑体" w:hAnsi="黑体" w:cs="黑体" w:hint="eastAsia"/>
          <w:sz w:val="28"/>
          <w:szCs w:val="28"/>
        </w:rPr>
        <w:t>党建情况</w:t>
      </w:r>
      <w:r>
        <w:rPr>
          <w:rFonts w:ascii="黑体" w:eastAsia="黑体" w:hAnsi="黑体" w:cs="黑体"/>
          <w:sz w:val="28"/>
          <w:szCs w:val="28"/>
        </w:rPr>
        <w:t xml:space="preserve"> </w:t>
      </w:r>
    </w:p>
    <w:p w:rsidR="006A0006" w:rsidRDefault="006A0006" w:rsidP="00A54AB4">
      <w:pPr>
        <w:spacing w:line="440" w:lineRule="exact"/>
        <w:ind w:firstLineChars="23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敖汉旗职教中心党支部有教职工党员</w:t>
      </w:r>
      <w:r>
        <w:rPr>
          <w:rFonts w:ascii="宋体" w:hAnsi="宋体" w:cs="宋体"/>
          <w:sz w:val="24"/>
          <w:szCs w:val="24"/>
        </w:rPr>
        <w:t>46</w:t>
      </w:r>
      <w:r>
        <w:rPr>
          <w:rFonts w:ascii="宋体" w:hAnsi="宋体" w:cs="宋体" w:hint="eastAsia"/>
          <w:sz w:val="24"/>
          <w:szCs w:val="24"/>
        </w:rPr>
        <w:t>人，学生团员</w:t>
      </w:r>
      <w:r>
        <w:rPr>
          <w:rFonts w:ascii="宋体" w:hAnsi="宋体" w:cs="宋体"/>
          <w:sz w:val="24"/>
          <w:szCs w:val="24"/>
        </w:rPr>
        <w:t>929</w:t>
      </w:r>
      <w:r>
        <w:rPr>
          <w:rFonts w:ascii="宋体" w:hAnsi="宋体" w:cs="宋体" w:hint="eastAsia"/>
          <w:sz w:val="24"/>
          <w:szCs w:val="24"/>
        </w:rPr>
        <w:t>人。</w:t>
      </w:r>
    </w:p>
    <w:p w:rsidR="006A0006" w:rsidRDefault="006A0006" w:rsidP="00A54AB4">
      <w:pPr>
        <w:spacing w:line="440" w:lineRule="exact"/>
        <w:ind w:firstLineChars="23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党的建设工作主要内容</w:t>
      </w:r>
      <w:r>
        <w:rPr>
          <w:rFonts w:ascii="宋体" w:hAnsi="宋体" w:cs="宋体"/>
          <w:sz w:val="24"/>
          <w:szCs w:val="24"/>
        </w:rPr>
        <w:t>:</w:t>
      </w:r>
      <w:hyperlink r:id="rId18" w:tgtFrame="_blank" w:history="1">
        <w:r>
          <w:rPr>
            <w:rFonts w:ascii="宋体" w:hAnsi="宋体" w:cs="宋体" w:hint="eastAsia"/>
            <w:sz w:val="24"/>
            <w:szCs w:val="24"/>
          </w:rPr>
          <w:t>思想建设</w:t>
        </w:r>
      </w:hyperlink>
      <w:r>
        <w:rPr>
          <w:rFonts w:ascii="宋体" w:hAnsi="宋体" w:cs="宋体" w:hint="eastAsia"/>
          <w:sz w:val="24"/>
          <w:szCs w:val="24"/>
        </w:rPr>
        <w:t>、组织建设、作风建设、制度建设、</w:t>
      </w:r>
      <w:hyperlink r:id="rId19" w:tgtFrame="_blank" w:history="1">
        <w:r>
          <w:rPr>
            <w:rFonts w:ascii="宋体" w:hAnsi="宋体" w:cs="宋体" w:hint="eastAsia"/>
            <w:sz w:val="24"/>
            <w:szCs w:val="24"/>
          </w:rPr>
          <w:t>反腐倡廉建设</w:t>
        </w:r>
      </w:hyperlink>
      <w:r>
        <w:rPr>
          <w:rFonts w:ascii="宋体" w:hAnsi="宋体" w:cs="宋体" w:hint="eastAsia"/>
          <w:sz w:val="24"/>
          <w:szCs w:val="24"/>
        </w:rPr>
        <w:t>、纯洁性建设等。扎实开展了“两学一做”学习教育常态化制度化工作；认真贯彻落实“中央八项规定精神”；深入开展“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三比一整治”活动，促进精准扶贫、精准脱贫；做好党员组织关系集中排查及党组织和党员基本信息采集工作，按时、足额交纳党费；严格党的组织生活，坚持“三会一课”制度。在全校师生和广大党员的积极努力下，学校党支部连续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年被教育局党委授予“先进基层党支部”称号。</w:t>
      </w:r>
    </w:p>
    <w:p w:rsidR="006A0006" w:rsidRDefault="006A0006" w:rsidP="00A54AB4">
      <w:pPr>
        <w:ind w:firstLineChars="175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4.</w:t>
      </w:r>
      <w:r>
        <w:rPr>
          <w:rFonts w:ascii="黑体" w:eastAsia="黑体" w:hAnsi="黑体" w:cs="黑体" w:hint="eastAsia"/>
          <w:sz w:val="30"/>
          <w:szCs w:val="30"/>
        </w:rPr>
        <w:t>校企合作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4.1</w:t>
      </w:r>
      <w:r>
        <w:rPr>
          <w:rFonts w:ascii="黑体" w:eastAsia="黑体" w:hAnsi="黑体" w:cs="黑体" w:hint="eastAsia"/>
          <w:sz w:val="28"/>
          <w:szCs w:val="28"/>
        </w:rPr>
        <w:t>校企合作开展情况和效果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学校推进校企深度合作，实现无缝对接。企业参与市场调研专业建设，参与课程设置、教学模式等方面的改革研究，提供体验式、顶岗式实习岗位。目前，学校已建立校内外实训基地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个，可满足学前教育、护理、汽车运用与维修、计算机应用、机械制造技术等专业学生岗前实习。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4.2</w:t>
      </w:r>
      <w:r>
        <w:rPr>
          <w:rFonts w:ascii="黑体" w:eastAsia="黑体" w:hAnsi="黑体" w:cs="黑体" w:hint="eastAsia"/>
          <w:sz w:val="28"/>
          <w:szCs w:val="28"/>
        </w:rPr>
        <w:t>学生实习情况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4.2.1 </w:t>
      </w:r>
      <w:r>
        <w:rPr>
          <w:rFonts w:ascii="宋体" w:hAnsi="宋体" w:cs="宋体" w:hint="eastAsia"/>
          <w:sz w:val="24"/>
          <w:szCs w:val="24"/>
        </w:rPr>
        <w:t>学生实习情况和效果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近几年，我校广泛建立校外实训基地，加强了与企业之间的合作，为学生实训实习提供了良好的平台。在学生实习工作中，学校根据上级要求，严格执行《职业学校学生实习管理规定》，详细制定学生顶岗实习计划，签订顶岗实习三方协议书，选择优秀指导教师跟踪指导，学生本地实习率达到</w:t>
      </w:r>
      <w:r>
        <w:rPr>
          <w:rFonts w:ascii="宋体" w:hAnsi="宋体" w:cs="宋体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。学生近两年实习情况统计见表</w:t>
      </w:r>
      <w:r>
        <w:rPr>
          <w:rFonts w:ascii="宋体" w:hAnsi="宋体" w:cs="宋体"/>
          <w:sz w:val="24"/>
          <w:szCs w:val="24"/>
        </w:rPr>
        <w:t>4-1.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4-1</w:t>
      </w:r>
      <w:r>
        <w:rPr>
          <w:rFonts w:ascii="宋体" w:hAnsi="宋体" w:cs="宋体" w:hint="eastAsia"/>
        </w:rPr>
        <w:t>学生实习情况统计表</w:t>
      </w:r>
    </w:p>
    <w:tbl>
      <w:tblPr>
        <w:tblpPr w:leftFromText="180" w:rightFromText="180" w:vertAnchor="text" w:horzAnchor="page" w:tblpX="1792" w:tblpY="324"/>
        <w:tblOverlap w:val="never"/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843"/>
        <w:gridCol w:w="2839"/>
        <w:gridCol w:w="855"/>
        <w:gridCol w:w="1065"/>
        <w:gridCol w:w="1129"/>
      </w:tblGrid>
      <w:tr w:rsidR="006A0006" w:rsidTr="00123BAC">
        <w:trPr>
          <w:trHeight w:val="842"/>
        </w:trPr>
        <w:tc>
          <w:tcPr>
            <w:tcW w:w="95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83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实习企业</w:t>
            </w:r>
          </w:p>
        </w:tc>
        <w:tc>
          <w:tcPr>
            <w:tcW w:w="85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实习人数</w:t>
            </w:r>
          </w:p>
        </w:tc>
        <w:tc>
          <w:tcPr>
            <w:tcW w:w="106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实习时间（课时）</w:t>
            </w:r>
          </w:p>
        </w:tc>
        <w:tc>
          <w:tcPr>
            <w:tcW w:w="112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购买实习保险人数占比</w:t>
            </w:r>
          </w:p>
        </w:tc>
      </w:tr>
      <w:tr w:rsidR="006A0006" w:rsidTr="00123BAC">
        <w:trPr>
          <w:trHeight w:val="891"/>
        </w:trPr>
        <w:tc>
          <w:tcPr>
            <w:tcW w:w="95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2016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学前教育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汽车运用与维修</w:t>
            </w:r>
          </w:p>
        </w:tc>
        <w:tc>
          <w:tcPr>
            <w:tcW w:w="283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浙江瑞声科技有限公司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兴隆幼儿园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路安汽车修理厂</w:t>
            </w:r>
          </w:p>
        </w:tc>
        <w:tc>
          <w:tcPr>
            <w:tcW w:w="85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15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38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06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60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180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720</w:t>
            </w:r>
          </w:p>
        </w:tc>
        <w:tc>
          <w:tcPr>
            <w:tcW w:w="112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6A0006" w:rsidTr="00123BAC">
        <w:trPr>
          <w:trHeight w:val="891"/>
        </w:trPr>
        <w:tc>
          <w:tcPr>
            <w:tcW w:w="95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2017</w:t>
            </w:r>
            <w:r w:rsidRPr="00123BAC"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平面设计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学前教育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汽车运用与维修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设施农业生产技术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机械制造技术</w:t>
            </w:r>
          </w:p>
        </w:tc>
        <w:tc>
          <w:tcPr>
            <w:tcW w:w="283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长城电脑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兴隆幼儿园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路安汽车修理厂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汇鑫源玉米种植农民专业合作社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瑞三合农牧业机械制造有限公司</w:t>
            </w:r>
          </w:p>
        </w:tc>
        <w:tc>
          <w:tcPr>
            <w:tcW w:w="85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35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25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16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065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36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180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720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36</w:t>
            </w: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200</w:t>
            </w:r>
          </w:p>
        </w:tc>
        <w:tc>
          <w:tcPr>
            <w:tcW w:w="1129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</w:tbl>
    <w:p w:rsidR="006A0006" w:rsidRDefault="006A0006" w:rsidP="006A0006">
      <w:pPr>
        <w:ind w:firstLineChars="500" w:firstLine="31680"/>
        <w:rPr>
          <w:rFonts w:ascii="宋体" w:cs="宋体"/>
          <w:sz w:val="24"/>
          <w:szCs w:val="24"/>
        </w:rPr>
      </w:pPr>
    </w:p>
    <w:p w:rsidR="006A0006" w:rsidRDefault="006A0006" w:rsidP="00A54AB4">
      <w:pPr>
        <w:ind w:firstLineChars="500" w:firstLine="31680"/>
        <w:rPr>
          <w:rFonts w:ascii="宋体" w:cs="宋体"/>
          <w:sz w:val="24"/>
          <w:szCs w:val="24"/>
        </w:rPr>
      </w:pPr>
    </w:p>
    <w:p w:rsidR="006A0006" w:rsidRDefault="006A0006">
      <w:pPr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实习学生</w:t>
      </w:r>
      <w:r>
        <w:rPr>
          <w:rFonts w:ascii="宋体" w:hAnsi="宋体" w:cs="宋体"/>
          <w:sz w:val="24"/>
          <w:szCs w:val="24"/>
        </w:rPr>
        <w:t>98%</w:t>
      </w:r>
      <w:r>
        <w:rPr>
          <w:rFonts w:ascii="宋体" w:hAnsi="宋体" w:cs="宋体" w:hint="eastAsia"/>
          <w:sz w:val="24"/>
          <w:szCs w:val="24"/>
        </w:rPr>
        <w:t>通过了企业考核评定，考核结果见图</w:t>
      </w:r>
      <w:r>
        <w:rPr>
          <w:rFonts w:ascii="宋体" w:hAnsi="宋体" w:cs="宋体"/>
          <w:sz w:val="24"/>
          <w:szCs w:val="24"/>
        </w:rPr>
        <w:t>4-2.</w:t>
      </w:r>
    </w:p>
    <w:p w:rsidR="006A0006" w:rsidRDefault="006A0006">
      <w:pPr>
        <w:jc w:val="center"/>
        <w:rPr>
          <w:rFonts w:ascii="宋体" w:cs="宋体"/>
          <w:sz w:val="24"/>
          <w:szCs w:val="24"/>
        </w:rPr>
      </w:pPr>
      <w:r w:rsidRPr="00123BAC">
        <w:rPr>
          <w:rFonts w:ascii="宋体" w:cs="宋体"/>
          <w:noProof/>
          <w:sz w:val="24"/>
          <w:szCs w:val="24"/>
        </w:rPr>
        <w:object w:dxaOrig="7479" w:dyaOrig="4839">
          <v:shape id="图表 9" o:spid="_x0000_i1027" type="#_x0000_t75" style="width:374.25pt;height:242.25pt;visibility:visible" o:ole="">
            <v:imagedata r:id="rId20" o:title="" cropbottom="-41f"/>
            <o:lock v:ext="edit" aspectratio="f"/>
          </v:shape>
          <o:OLEObject Type="Embed" ProgID="Excel.Chart.8" ShapeID="图表 9" DrawAspect="Content" ObjectID="_1571201029" r:id="rId21"/>
        </w:object>
      </w:r>
    </w:p>
    <w:p w:rsidR="006A0006" w:rsidRDefault="006A0006" w:rsidP="00A54AB4">
      <w:pPr>
        <w:ind w:firstLineChars="500" w:firstLine="31680"/>
        <w:rPr>
          <w:rFonts w:ascii="宋体" w:cs="宋体"/>
          <w:sz w:val="24"/>
          <w:szCs w:val="24"/>
        </w:rPr>
      </w:pP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图</w:t>
      </w:r>
      <w:r>
        <w:rPr>
          <w:rFonts w:ascii="宋体" w:hAnsi="宋体" w:cs="宋体"/>
        </w:rPr>
        <w:t xml:space="preserve">4-2 </w:t>
      </w:r>
      <w:r>
        <w:rPr>
          <w:rFonts w:ascii="宋体" w:hAnsi="宋体" w:cs="宋体" w:hint="eastAsia"/>
        </w:rPr>
        <w:t>学生实习考核结果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4.3</w:t>
      </w:r>
      <w:r>
        <w:rPr>
          <w:rFonts w:ascii="黑体" w:eastAsia="黑体" w:hAnsi="黑体" w:cs="黑体" w:hint="eastAsia"/>
          <w:sz w:val="28"/>
          <w:szCs w:val="28"/>
        </w:rPr>
        <w:t>集团化办学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4.3.1</w:t>
      </w:r>
      <w:r>
        <w:rPr>
          <w:rFonts w:ascii="宋体" w:hAnsi="宋体" w:cs="宋体" w:hint="eastAsia"/>
          <w:sz w:val="24"/>
          <w:szCs w:val="24"/>
        </w:rPr>
        <w:t>集团化办学情况和效果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贯彻落实全国职业教育工作会议精神和《国务院关于加快发展现代职业教育的决定》，学校通过各种渠道预组建职教集团１个，坚持校企合作、工学结合，广泛开展委托培养、定向培养、订单培养、现代学徒制等，不断提高学生的就业率、创业能力和就业质量。</w:t>
      </w: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5.</w:t>
      </w:r>
      <w:r>
        <w:rPr>
          <w:rFonts w:ascii="黑体" w:eastAsia="黑体" w:hAnsi="黑体" w:cs="黑体" w:hint="eastAsia"/>
          <w:sz w:val="30"/>
          <w:szCs w:val="30"/>
        </w:rPr>
        <w:t>社会贡献</w:t>
      </w:r>
    </w:p>
    <w:p w:rsidR="006A0006" w:rsidRDefault="006A0006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黑体" w:eastAsia="黑体" w:hAnsi="黑体" w:cs="黑体"/>
          <w:sz w:val="28"/>
          <w:szCs w:val="28"/>
        </w:rPr>
        <w:t xml:space="preserve">  5.1 </w:t>
      </w:r>
      <w:r>
        <w:rPr>
          <w:rFonts w:ascii="黑体" w:eastAsia="黑体" w:hAnsi="黑体" w:cs="黑体" w:hint="eastAsia"/>
          <w:sz w:val="28"/>
          <w:szCs w:val="28"/>
        </w:rPr>
        <w:t>人才培养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5.1.1</w:t>
      </w:r>
      <w:r>
        <w:rPr>
          <w:rFonts w:ascii="宋体" w:hAnsi="宋体" w:cs="宋体" w:hint="eastAsia"/>
          <w:sz w:val="24"/>
          <w:szCs w:val="24"/>
        </w:rPr>
        <w:t>用人单位满意度</w:t>
      </w:r>
    </w:p>
    <w:p w:rsidR="006A0006" w:rsidRDefault="006A0006" w:rsidP="00A54AB4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通过对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家雇主企业进行调查结果显示，雇主满意度达</w:t>
      </w:r>
      <w:r>
        <w:rPr>
          <w:rFonts w:ascii="宋体" w:hAnsi="宋体" w:cs="宋体"/>
          <w:sz w:val="24"/>
          <w:szCs w:val="24"/>
        </w:rPr>
        <w:t>80%</w:t>
      </w:r>
      <w:r>
        <w:rPr>
          <w:rFonts w:ascii="宋体" w:hAnsi="宋体" w:cs="宋体" w:hint="eastAsia"/>
          <w:sz w:val="24"/>
          <w:szCs w:val="24"/>
        </w:rPr>
        <w:t>（表三）</w:t>
      </w:r>
    </w:p>
    <w:p w:rsidR="006A0006" w:rsidRDefault="006A0006" w:rsidP="00A54AB4">
      <w:pPr>
        <w:spacing w:line="440" w:lineRule="exact"/>
        <w:ind w:firstLineChars="100" w:firstLine="31680"/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5-1</w:t>
      </w:r>
      <w:r>
        <w:rPr>
          <w:rFonts w:ascii="宋体" w:hAnsi="宋体" w:cs="宋体" w:hint="eastAsia"/>
        </w:rPr>
        <w:t xml:space="preserve">　用人单位满意度调查表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843"/>
        <w:gridCol w:w="1417"/>
        <w:gridCol w:w="1418"/>
        <w:gridCol w:w="1606"/>
        <w:gridCol w:w="1080"/>
      </w:tblGrid>
      <w:tr w:rsidR="006A0006">
        <w:trPr>
          <w:trHeight w:val="456"/>
        </w:trPr>
        <w:tc>
          <w:tcPr>
            <w:tcW w:w="127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被调查企业数</w:t>
            </w:r>
          </w:p>
        </w:tc>
        <w:tc>
          <w:tcPr>
            <w:tcW w:w="1417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非常满意</w:t>
            </w:r>
          </w:p>
        </w:tc>
        <w:tc>
          <w:tcPr>
            <w:tcW w:w="1418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满意</w:t>
            </w:r>
          </w:p>
        </w:tc>
        <w:tc>
          <w:tcPr>
            <w:tcW w:w="160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不满意</w:t>
            </w:r>
          </w:p>
        </w:tc>
        <w:tc>
          <w:tcPr>
            <w:tcW w:w="1080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满意度</w:t>
            </w:r>
          </w:p>
        </w:tc>
      </w:tr>
      <w:tr w:rsidR="006A0006">
        <w:trPr>
          <w:trHeight w:val="439"/>
        </w:trPr>
        <w:tc>
          <w:tcPr>
            <w:tcW w:w="127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2016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83%</w:t>
            </w:r>
          </w:p>
        </w:tc>
      </w:tr>
      <w:tr w:rsidR="006A0006">
        <w:trPr>
          <w:trHeight w:val="456"/>
        </w:trPr>
        <w:tc>
          <w:tcPr>
            <w:tcW w:w="127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6A0006" w:rsidRDefault="006A000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86%</w:t>
            </w:r>
          </w:p>
        </w:tc>
      </w:tr>
    </w:tbl>
    <w:p w:rsidR="006A0006" w:rsidRDefault="006A0006">
      <w:pPr>
        <w:spacing w:line="440" w:lineRule="exact"/>
        <w:rPr>
          <w:rFonts w:ascii="黑体" w:eastAsia="黑体" w:hAnsi="黑体" w:cs="黑体"/>
          <w:sz w:val="28"/>
          <w:szCs w:val="28"/>
        </w:rPr>
      </w:pPr>
    </w:p>
    <w:p w:rsidR="006A0006" w:rsidRDefault="006A0006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    5.2</w:t>
      </w:r>
      <w:r>
        <w:rPr>
          <w:rFonts w:ascii="黑体" w:eastAsia="黑体" w:hAnsi="黑体" w:cs="黑体" w:hint="eastAsia"/>
          <w:sz w:val="28"/>
          <w:szCs w:val="28"/>
        </w:rPr>
        <w:t>社会服务</w:t>
      </w:r>
    </w:p>
    <w:p w:rsidR="006A0006" w:rsidRDefault="006A0006" w:rsidP="00A54AB4">
      <w:pPr>
        <w:spacing w:line="440" w:lineRule="exact"/>
        <w:ind w:firstLineChars="3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根据行业企业和社会需求，开展各类职业技能培训，为敖汉旗劳动力提升、助推经济结构调整和产业转型升级做出了应有贡献。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表</w:t>
      </w:r>
      <w:r>
        <w:rPr>
          <w:rFonts w:ascii="宋体" w:hAnsi="宋体" w:cs="宋体"/>
        </w:rPr>
        <w:t>5-2</w:t>
      </w:r>
      <w:r>
        <w:rPr>
          <w:rFonts w:ascii="宋体" w:hAnsi="宋体" w:cs="宋体" w:hint="eastAsia"/>
        </w:rPr>
        <w:t xml:space="preserve">　社会培训情况统计表</w:t>
      </w:r>
    </w:p>
    <w:p w:rsidR="006A0006" w:rsidRDefault="006A0006" w:rsidP="00A54AB4">
      <w:pPr>
        <w:spacing w:line="440" w:lineRule="exact"/>
        <w:ind w:firstLineChars="236" w:firstLine="31680"/>
        <w:jc w:val="center"/>
        <w:rPr>
          <w:rFonts w:ascii="宋体" w:cs="宋体"/>
          <w:sz w:val="24"/>
          <w:szCs w:val="24"/>
        </w:rPr>
      </w:pPr>
      <w:r>
        <w:rPr>
          <w:rFonts w:ascii="宋体" w:hAnsi="宋体" w:cs="宋体"/>
        </w:rPr>
        <w:t xml:space="preserve">                                                          </w:t>
      </w:r>
      <w:r>
        <w:rPr>
          <w:rFonts w:ascii="宋体" w:hAnsi="宋体" w:cs="宋体" w:hint="eastAsia"/>
        </w:rPr>
        <w:t>单位：人次</w:t>
      </w:r>
    </w:p>
    <w:tbl>
      <w:tblPr>
        <w:tblW w:w="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1"/>
        <w:gridCol w:w="1691"/>
        <w:gridCol w:w="1691"/>
        <w:gridCol w:w="1877"/>
        <w:gridCol w:w="1507"/>
      </w:tblGrid>
      <w:tr w:rsidR="006A0006" w:rsidTr="00123BAC">
        <w:trPr>
          <w:trHeight w:val="411"/>
        </w:trPr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年号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实用技术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劳动力转移</w:t>
            </w:r>
          </w:p>
        </w:tc>
        <w:tc>
          <w:tcPr>
            <w:tcW w:w="187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下岗职工再就业</w:t>
            </w:r>
          </w:p>
        </w:tc>
        <w:tc>
          <w:tcPr>
            <w:tcW w:w="150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小计</w:t>
            </w:r>
          </w:p>
        </w:tc>
      </w:tr>
      <w:tr w:rsidR="006A0006" w:rsidTr="00123BAC">
        <w:trPr>
          <w:trHeight w:val="376"/>
        </w:trPr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2016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180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150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440</w:t>
            </w:r>
          </w:p>
        </w:tc>
      </w:tr>
      <w:tr w:rsidR="006A0006" w:rsidTr="00123BAC">
        <w:trPr>
          <w:trHeight w:val="358"/>
        </w:trPr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2017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450</w:t>
            </w:r>
          </w:p>
        </w:tc>
        <w:tc>
          <w:tcPr>
            <w:tcW w:w="187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100</w:t>
            </w:r>
          </w:p>
        </w:tc>
        <w:tc>
          <w:tcPr>
            <w:tcW w:w="150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750</w:t>
            </w:r>
          </w:p>
        </w:tc>
      </w:tr>
      <w:tr w:rsidR="006A0006" w:rsidTr="00123BAC">
        <w:trPr>
          <w:trHeight w:val="376"/>
        </w:trPr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 w:hint="eastAsia"/>
                <w:sz w:val="24"/>
                <w:szCs w:val="24"/>
              </w:rPr>
              <w:t>变化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+20</w:t>
            </w:r>
          </w:p>
        </w:tc>
        <w:tc>
          <w:tcPr>
            <w:tcW w:w="1691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+250</w:t>
            </w:r>
          </w:p>
        </w:tc>
        <w:tc>
          <w:tcPr>
            <w:tcW w:w="187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+40</w:t>
            </w:r>
          </w:p>
        </w:tc>
        <w:tc>
          <w:tcPr>
            <w:tcW w:w="1507" w:type="dxa"/>
            <w:vAlign w:val="center"/>
          </w:tcPr>
          <w:p w:rsidR="006A0006" w:rsidRPr="00123BAC" w:rsidRDefault="006A0006" w:rsidP="00123BA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123BAC">
              <w:rPr>
                <w:rFonts w:ascii="宋体" w:hAnsi="宋体" w:cs="宋体"/>
                <w:sz w:val="24"/>
                <w:szCs w:val="24"/>
              </w:rPr>
              <w:t>+310</w:t>
            </w:r>
          </w:p>
        </w:tc>
      </w:tr>
    </w:tbl>
    <w:p w:rsidR="006A0006" w:rsidRDefault="006A0006" w:rsidP="006A0006">
      <w:pPr>
        <w:ind w:firstLineChars="300" w:firstLine="31680"/>
        <w:rPr>
          <w:rFonts w:ascii="宋体" w:cs="宋体"/>
          <w:sz w:val="24"/>
          <w:szCs w:val="24"/>
        </w:rPr>
      </w:pP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6.</w:t>
      </w:r>
      <w:r>
        <w:rPr>
          <w:rFonts w:ascii="黑体" w:eastAsia="黑体" w:hAnsi="黑体" w:cs="黑体" w:hint="eastAsia"/>
          <w:sz w:val="30"/>
          <w:szCs w:val="30"/>
        </w:rPr>
        <w:t>举办者履责</w:t>
      </w: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6.1</w:t>
      </w:r>
      <w:r>
        <w:rPr>
          <w:rFonts w:ascii="黑体" w:eastAsia="黑体" w:hAnsi="黑体" w:cs="黑体" w:hint="eastAsia"/>
          <w:sz w:val="28"/>
          <w:szCs w:val="28"/>
        </w:rPr>
        <w:t>经费</w:t>
      </w:r>
    </w:p>
    <w:p w:rsidR="006A0006" w:rsidRDefault="006A0006" w:rsidP="00A54AB4">
      <w:pPr>
        <w:spacing w:line="440" w:lineRule="exact"/>
        <w:ind w:firstLineChars="2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学年度，中央、地方财政投入</w:t>
      </w:r>
      <w:r>
        <w:rPr>
          <w:rFonts w:ascii="宋体" w:hAnsi="宋体" w:cs="宋体"/>
          <w:sz w:val="24"/>
          <w:szCs w:val="24"/>
        </w:rPr>
        <w:t>1067.36</w:t>
      </w:r>
      <w:r>
        <w:rPr>
          <w:rFonts w:ascii="宋体" w:hAnsi="宋体" w:cs="宋体" w:hint="eastAsia"/>
          <w:sz w:val="24"/>
          <w:szCs w:val="24"/>
        </w:rPr>
        <w:t>万元，主要用于改善基础设施建设、设备设施购置、教学改革、教科研工作。</w:t>
      </w:r>
    </w:p>
    <w:p w:rsidR="006A0006" w:rsidRDefault="006A0006">
      <w:pPr>
        <w:spacing w:line="440" w:lineRule="exact"/>
        <w:ind w:firstLine="4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6.2</w:t>
      </w:r>
      <w:r>
        <w:rPr>
          <w:rFonts w:ascii="黑体" w:eastAsia="黑体" w:hAnsi="黑体" w:cs="黑体" w:hint="eastAsia"/>
          <w:sz w:val="28"/>
          <w:szCs w:val="28"/>
        </w:rPr>
        <w:t>政策措施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200" w:firstLine="31680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敖汉旗旗委政府在十三五规划中明确提出：大力发展职业教育，建立和完善适应市场经济发展的现代职业教育体系，科学调整职业教育专业设置，服务地方经济发展。把积极构建产学研教相融合的职业教育体系建设纳入</w:t>
      </w:r>
      <w:r>
        <w:rPr>
          <w:color w:val="000000"/>
          <w:kern w:val="2"/>
        </w:rPr>
        <w:t>2017</w:t>
      </w:r>
      <w:r>
        <w:rPr>
          <w:rFonts w:hint="eastAsia"/>
          <w:color w:val="000000"/>
          <w:kern w:val="2"/>
        </w:rPr>
        <w:t>年政府工作报告。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敖汉旗政府在《关于加快推进职业教育发展的实施意见》中，将旗职教中心创建成自治区示范中等职业学校，做为政府的工作目标。意见明确了：加强基础能力建设、加强师资队伍建设、加快构建职业教育网络、加大校企合作基地建设、加大职教经费投入等一系列措施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</w:pPr>
      <w:r>
        <w:rPr>
          <w:rFonts w:hint="eastAsia"/>
          <w:color w:val="000000"/>
          <w:kern w:val="2"/>
        </w:rPr>
        <w:t>敖汉旗教育局把旗职教中心晋级自治区示范校纳入</w:t>
      </w:r>
      <w:r>
        <w:rPr>
          <w:color w:val="000000"/>
          <w:kern w:val="2"/>
        </w:rPr>
        <w:t>2017</w:t>
      </w:r>
      <w:r>
        <w:rPr>
          <w:rFonts w:hint="eastAsia"/>
          <w:color w:val="000000"/>
          <w:kern w:val="2"/>
        </w:rPr>
        <w:t>年度教育工作目标之一。</w:t>
      </w:r>
    </w:p>
    <w:p w:rsidR="006A0006" w:rsidRDefault="006A0006" w:rsidP="00A54AB4">
      <w:pPr>
        <w:spacing w:line="44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7.</w:t>
      </w:r>
      <w:r>
        <w:rPr>
          <w:rFonts w:ascii="黑体" w:eastAsia="黑体" w:hAnsi="黑体" w:cs="黑体" w:hint="eastAsia"/>
          <w:sz w:val="30"/>
          <w:szCs w:val="30"/>
        </w:rPr>
        <w:t>特色创新</w:t>
      </w:r>
    </w:p>
    <w:p w:rsidR="006A0006" w:rsidRDefault="006A0006">
      <w:pPr>
        <w:spacing w:line="440" w:lineRule="exact"/>
        <w:ind w:firstLine="4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7.1 </w:t>
      </w:r>
      <w:r>
        <w:rPr>
          <w:rFonts w:ascii="黑体" w:eastAsia="黑体" w:hAnsi="黑体" w:cs="黑体" w:hint="eastAsia"/>
          <w:sz w:val="28"/>
          <w:szCs w:val="28"/>
        </w:rPr>
        <w:t>典型案例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案例一</w:t>
      </w:r>
      <w:r>
        <w:rPr>
          <w:rFonts w:ascii="宋体" w:hAnsi="宋体" w:cs="宋体"/>
          <w:sz w:val="24"/>
          <w:szCs w:val="24"/>
        </w:rPr>
        <w:t xml:space="preserve">:  </w:t>
      </w:r>
      <w:r>
        <w:rPr>
          <w:rFonts w:ascii="宋体" w:hAnsi="宋体" w:cs="宋体" w:hint="eastAsia"/>
          <w:sz w:val="24"/>
          <w:szCs w:val="24"/>
        </w:rPr>
        <w:t>校企合作，互惠共赢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⑴、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实施背景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校企合作是中职校谋求自身发展，实现与市场接轨，提高育人质量，有针对性地为企业培养一线实用人才的重要举措。学校汽车运用与维修专业，在实施人才培养过程中，在实践性教学方面存在短板，主要表现在实践性教学中难以引入企业真实项目，学生实训难以对接企业的生产性要求；专业教师缺乏实践经验，实践教学能力不能完全满足实训教学需求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⑵、主要目标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引企入校，双方投入人力，物力，财力，能力合作，共育专业技能人才，创新实施“工学结合”人才培养模式，实现专业人才与企业需求无缝对接。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校企互动，打造双师型教学团队。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合作共赢。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⑶、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实施过程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深入企业，调查分析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2013</w:t>
      </w:r>
      <w:r>
        <w:rPr>
          <w:rFonts w:ascii="宋体" w:hAnsi="宋体" w:cs="宋体" w:hint="eastAsia"/>
          <w:sz w:val="24"/>
          <w:szCs w:val="24"/>
        </w:rPr>
        <w:t>年对敖汉及赤峰地区部分知名汽车维修企业及中德诺浩（北京）教育投资有限公司进行参观考察分析，邀请行业企业专家到校实训基础实地考察、论证，确定适合专业定位、利于人才培养和专业师资团队建设的合作项目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引企入校，共建实习实训平台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2013</w:t>
      </w:r>
      <w:r>
        <w:rPr>
          <w:rFonts w:ascii="宋体" w:hAnsi="宋体" w:cs="宋体" w:hint="eastAsia"/>
          <w:sz w:val="24"/>
          <w:szCs w:val="24"/>
        </w:rPr>
        <w:t>年路安汽车维修厂入住我校，同年与中德诺浩北京教育投资有限公司合作，共建理实一体化功能教室。</w:t>
      </w: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学年度，学校再建</w:t>
      </w:r>
      <w:r>
        <w:rPr>
          <w:rFonts w:ascii="宋体" w:hAnsi="宋体" w:cs="宋体"/>
          <w:sz w:val="24"/>
          <w:szCs w:val="24"/>
        </w:rPr>
        <w:t>1200m</w:t>
      </w:r>
      <w:r>
        <w:rPr>
          <w:rFonts w:ascii="宋体" w:hAnsi="宋体" w:cs="宋体"/>
          <w:sz w:val="24"/>
          <w:szCs w:val="24"/>
          <w:vertAlign w:val="superscript"/>
        </w:rPr>
        <w:t>2</w:t>
      </w:r>
      <w:r>
        <w:rPr>
          <w:rFonts w:ascii="宋体" w:hAnsi="宋体" w:cs="宋体" w:hint="eastAsia"/>
          <w:sz w:val="24"/>
          <w:szCs w:val="24"/>
        </w:rPr>
        <w:t>厂房，增置设备，为路安汽车维修厂和学生实训所用。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校企协同，创新“工学结合”的人才培养模式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立了校企管理委员会，确定“工学结合”的人才培养模式，学校和企业共同制定教学计划，共同开发或选用教材，实行双师互换教学和实践，学习与顶岗交替进行，让学习过程与企业生产真实性一致性，在合作中企业与学校资源共享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④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校企互融，共同培养双师结构教学团队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有计划地选派专业教师到中德诺浩教育股分有限公司接受培训，到路安汽车修理厂锻炼学习。借助校企共建的实习实训基地和理实一体化功能室，由专任教师和企业技术人员共同指导学生开展校内生产性实习实训，提高了教师解决实际问题的能力，提升了教师的双师素质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⑷、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保障条件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组织保障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学校领导高度重视，成立由行业企业专家、学校领导、专业骨干教师共同组成的专业建设指导委员会，对校企合作工作进行全程指导。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制度保障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学校与企业签订校企合作协议，明确相应的责任和义务。同时不断完善各项管理制度，规范管理，确保校企合作工作顺利有效开展并不断深化。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经费保障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坚持政府主导，多方合作，为项目实施提供资金保障，</w:t>
      </w:r>
      <w:r>
        <w:rPr>
          <w:rFonts w:ascii="宋体" w:hAnsi="宋体" w:cs="宋体"/>
          <w:sz w:val="24"/>
          <w:szCs w:val="24"/>
        </w:rPr>
        <w:t>2016-2017</w:t>
      </w:r>
      <w:r>
        <w:rPr>
          <w:rFonts w:ascii="宋体" w:hAnsi="宋体" w:cs="宋体" w:hint="eastAsia"/>
          <w:sz w:val="24"/>
          <w:szCs w:val="24"/>
        </w:rPr>
        <w:t>学年度，学校在原在基础上，又累计投入近</w:t>
      </w:r>
      <w:r>
        <w:rPr>
          <w:rFonts w:ascii="宋体" w:hAnsi="宋体" w:cs="宋体"/>
          <w:sz w:val="24"/>
          <w:szCs w:val="24"/>
        </w:rPr>
        <w:t xml:space="preserve"> 300</w:t>
      </w:r>
      <w:r>
        <w:rPr>
          <w:rFonts w:ascii="宋体" w:hAnsi="宋体" w:cs="宋体" w:hint="eastAsia"/>
          <w:sz w:val="24"/>
          <w:szCs w:val="24"/>
        </w:rPr>
        <w:t>万元，用于汽车专业校企合作基地建设，确保了合作项目的进一步开展和深化。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⑸、实际成效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校企合作，促进学生职业成长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引企入校后，使学生提前感受企业文化，培养了学生职业意识，同时学生参与生产性实训的深度和广度得到扩展，学生的操作技能、职业意识、团队意识、合作意识等综合职业能力得到了很大的提高。加上有中德诺浩教育投资有限公司提供的就业平台，我校本学年度汽车运用维修专业毕业学生</w:t>
      </w:r>
      <w:r>
        <w:rPr>
          <w:rFonts w:ascii="宋体" w:hAnsi="宋体" w:cs="宋体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优质就业。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校企合作，推进学校教学改革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过引企入校工作的开展，企业专家、技术骨干与我校教师共同探讨并不断完善汽车专业人才培养方案，共同编制校本教材，加强课程体系建设，通过“现场”、“情境”、“基于工作过程”等理实一体化教学，教学模式发生了整体性变革，极大地推进了学校教学改革工作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校企合作，强化教师队伍建设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引企入校后，教师下企业实践调研、到中德诺浩教育投资有限公司接受培训，提高了专业教师的职业能力和专业水平。同时，我校聘请企业技术骨干为兼职教师，参与专业课教学和实践教学，参与教研教改，使学校的专兼职教师队伍的结构趋于合理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④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校企合作，互惠共赢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充分利用学校资源，主动为企业服务，在学校建立企业员工技能培训基地，面向企业和社会开展专业技能培训和职业技能鉴定，切实提升企业员工的技能水平，推动地方各中小型转型升级。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⑹、体会与思考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一是深化校企合作，必须真正实现“互惠共赢”。二是完善校企合作运行机制是校企合作育人可持续发展的关键，这需要充分发挥政府主导、学校主体、行业企业积极参与的作用。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案例二</w:t>
      </w:r>
    </w:p>
    <w:p w:rsidR="006A0006" w:rsidRDefault="006A0006" w:rsidP="00A54AB4">
      <w:pPr>
        <w:spacing w:line="440" w:lineRule="exact"/>
        <w:ind w:firstLineChars="175" w:firstLine="31680"/>
        <w:jc w:val="left"/>
        <w:rPr>
          <w:rFonts w:asci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z w:val="24"/>
          <w:szCs w:val="24"/>
          <w:shd w:val="clear" w:color="auto" w:fill="FFFFFF"/>
        </w:rPr>
        <w:t>学生养成教育体系建设</w:t>
      </w:r>
    </w:p>
    <w:p w:rsidR="006A0006" w:rsidRDefault="006A0006" w:rsidP="00A54AB4">
      <w:pPr>
        <w:spacing w:line="440" w:lineRule="exact"/>
        <w:ind w:firstLineChars="175" w:firstLine="31680"/>
        <w:jc w:val="left"/>
        <w:rPr>
          <w:rFonts w:ascii="宋体" w:cs="宋体"/>
          <w:color w:val="000000"/>
          <w:sz w:val="24"/>
          <w:szCs w:val="24"/>
        </w:rPr>
      </w:pPr>
      <w:r>
        <w:rPr>
          <w:rStyle w:val="apple-converted-space"/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养成教育主要目的是：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培养学生良好的文明习惯，促进良好品质的形成</w:t>
      </w:r>
      <w:r>
        <w:rPr>
          <w:rStyle w:val="apple-converted-space"/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；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培养学生良好的生活习惯，促进自理、自律能力的形成；培养学生勤奋学习的习惯，为终身学习能力的形成奠定基础</w:t>
      </w:r>
      <w:r>
        <w:rPr>
          <w:rStyle w:val="apple-converted-space"/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。要完成这一目标我们的具体做法如下：</w:t>
      </w:r>
      <w:r>
        <w:rPr>
          <w:rFonts w:ascii="宋体" w:cs="宋体"/>
          <w:color w:val="333333"/>
          <w:sz w:val="24"/>
          <w:szCs w:val="24"/>
        </w:rPr>
        <w:br/>
      </w:r>
      <w:r>
        <w:rPr>
          <w:rFonts w:ascii="宋体" w:cs="宋体"/>
          <w:color w:val="333333"/>
          <w:sz w:val="24"/>
          <w:szCs w:val="24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⑴、</w:t>
      </w:r>
      <w:r>
        <w:rPr>
          <w:rFonts w:ascii="宋体" w:hAnsi="宋体" w:cs="宋体" w:hint="eastAsia"/>
          <w:color w:val="000000"/>
          <w:sz w:val="24"/>
          <w:szCs w:val="24"/>
        </w:rPr>
        <w:t>完善教育机制，形成工作合力。</w:t>
      </w:r>
    </w:p>
    <w:p w:rsidR="006A0006" w:rsidRDefault="006A0006" w:rsidP="00A54AB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175" w:firstLine="31680"/>
        <w:rPr>
          <w:color w:val="000000"/>
        </w:rPr>
      </w:pPr>
      <w:r>
        <w:rPr>
          <w:rFonts w:hint="eastAsia"/>
          <w:color w:val="000000"/>
        </w:rPr>
        <w:t>养成教育是德育工作的重中之重。本年度，我校根据实际要求，广泛征求意见，修订了《班级量化管理细则》、《班主任星级评价方案》等有关管理制度，进一步促进我校学生养成教育工作的制度化和经常化。在建立健全制度的同时，狠抓制度的落实和执行，把考核结果纳入班级量化考核之中，收到了良好效果。</w:t>
      </w:r>
    </w:p>
    <w:p w:rsidR="006A0006" w:rsidRDefault="006A0006" w:rsidP="00A54AB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175" w:firstLine="31680"/>
      </w:pPr>
      <w:r>
        <w:rPr>
          <w:color w:val="000000"/>
        </w:rPr>
        <w:t xml:space="preserve"> </w:t>
      </w:r>
      <w:r>
        <w:rPr>
          <w:rFonts w:hint="eastAsia"/>
          <w:color w:val="333333"/>
          <w:shd w:val="clear" w:color="auto" w:fill="FFFFFF"/>
        </w:rPr>
        <w:t>⑵</w:t>
      </w:r>
      <w:r>
        <w:rPr>
          <w:rFonts w:hint="eastAsia"/>
          <w:color w:val="000000"/>
        </w:rPr>
        <w:t>、</w:t>
      </w:r>
      <w:r>
        <w:rPr>
          <w:rFonts w:hint="eastAsia"/>
        </w:rPr>
        <w:t>狠抓班级管理，强化养成教育工作。</w:t>
      </w:r>
    </w:p>
    <w:p w:rsidR="006A0006" w:rsidRDefault="006A0006" w:rsidP="00A54AB4">
      <w:pPr>
        <w:spacing w:line="440" w:lineRule="exact"/>
        <w:ind w:firstLineChars="175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学校挑选了一批精明能干的教师担任班主任工作，制定班级管理制度、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建立健全管理机构、健全学生组织机构，并</w:t>
      </w:r>
      <w:r>
        <w:rPr>
          <w:rFonts w:ascii="宋体" w:hAnsi="宋体" w:cs="宋体" w:hint="eastAsia"/>
          <w:sz w:val="24"/>
          <w:szCs w:val="24"/>
        </w:rPr>
        <w:t>上好每周的班会课，学校每月召开一次班主任会议，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每学期至少召开一次学生座谈会和班主任经验交流会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6A0006" w:rsidRDefault="006A0006" w:rsidP="00A54AB4">
      <w:pPr>
        <w:spacing w:line="440" w:lineRule="exact"/>
        <w:ind w:firstLineChars="175" w:firstLine="31680"/>
        <w:jc w:val="left"/>
        <w:rPr>
          <w:rFonts w:ascii="宋体" w:cs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⑶、</w:t>
      </w:r>
      <w:r>
        <w:rPr>
          <w:rFonts w:ascii="宋体" w:hAnsi="宋体" w:cs="宋体" w:hint="eastAsia"/>
          <w:color w:val="333333"/>
          <w:sz w:val="24"/>
          <w:szCs w:val="24"/>
        </w:rPr>
        <w:t>抓常规管理，确保养成教育落到实处。</w:t>
      </w:r>
    </w:p>
    <w:p w:rsidR="006A0006" w:rsidRDefault="006A0006" w:rsidP="00A54AB4">
      <w:pPr>
        <w:pStyle w:val="reader-word-layer"/>
        <w:shd w:val="clear" w:color="auto" w:fill="FFFFFF"/>
        <w:tabs>
          <w:tab w:val="left" w:pos="1269"/>
        </w:tabs>
        <w:spacing w:before="0" w:beforeAutospacing="0" w:after="0" w:afterAutospacing="0" w:line="440" w:lineRule="exact"/>
        <w:ind w:firstLineChars="175" w:firstLine="31680"/>
      </w:pPr>
      <w:r>
        <w:rPr>
          <w:rFonts w:hint="eastAsia"/>
          <w:color w:val="333333"/>
          <w:shd w:val="clear" w:color="auto" w:fill="FFFFFF"/>
        </w:rPr>
        <w:t>政教处对学生日常行为加大检查力度，发现问题及时处理，并把检查结果纳入班级量化考核。通过军训、入学教育、主题班会、国旗下讲话、</w:t>
      </w:r>
      <w:r>
        <w:rPr>
          <w:rFonts w:hint="eastAsia"/>
        </w:rPr>
        <w:t>道德讲堂、感恩教育、经典诵读、演讲比赛</w:t>
      </w:r>
      <w:r>
        <w:rPr>
          <w:rFonts w:hint="eastAsia"/>
          <w:color w:val="333333"/>
          <w:shd w:val="clear" w:color="auto" w:fill="FFFFFF"/>
        </w:rPr>
        <w:t>对学生进行养成教育。</w:t>
      </w:r>
      <w:r>
        <w:rPr>
          <w:rFonts w:hint="eastAsia"/>
        </w:rPr>
        <w:t>《中学生守则》、《中学生日常行为规范》每个学生一册，并在班主任和班干部的组织下认真学习促进学生良好习惯的养成。</w:t>
      </w:r>
    </w:p>
    <w:p w:rsidR="006A0006" w:rsidRDefault="006A0006" w:rsidP="00A54AB4">
      <w:pPr>
        <w:tabs>
          <w:tab w:val="left" w:pos="1137"/>
        </w:tabs>
        <w:spacing w:line="440" w:lineRule="exact"/>
        <w:ind w:firstLineChars="175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在今后的工作中，我校将继续把学生的养成教育放在德育工作的中心位置来抓。秉承“先成人后成才”理念。努力营造一个良好的育人环境，让学生学生在良好的更健康，更快乐，更全面的成长。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8. </w:t>
      </w:r>
      <w:r>
        <w:rPr>
          <w:rFonts w:ascii="黑体" w:eastAsia="黑体" w:hAnsi="黑体" w:cs="黑体" w:hint="eastAsia"/>
          <w:sz w:val="30"/>
          <w:szCs w:val="30"/>
        </w:rPr>
        <w:t>主要问题改进措施</w:t>
      </w:r>
    </w:p>
    <w:p w:rsidR="006A0006" w:rsidRDefault="006A0006">
      <w:pPr>
        <w:spacing w:line="440" w:lineRule="exact"/>
        <w:ind w:firstLine="4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8.1</w:t>
      </w:r>
      <w:r>
        <w:rPr>
          <w:rFonts w:ascii="黑体" w:eastAsia="黑体" w:hAnsi="黑体" w:cs="黑体" w:hint="eastAsia"/>
          <w:sz w:val="28"/>
          <w:szCs w:val="28"/>
        </w:rPr>
        <w:t>存在不足：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2017</w:t>
      </w:r>
      <w:r>
        <w:rPr>
          <w:rFonts w:ascii="宋体" w:hAnsi="宋体" w:cs="宋体" w:hint="eastAsia"/>
          <w:sz w:val="24"/>
          <w:szCs w:val="24"/>
        </w:rPr>
        <w:t>年，学校各项工作虽取得了较好的成绩，但与学校的发展目标尚有一定的差距，尤其是内涵发展有待深化，规范管理有待进一步加强。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⑴、随着学校发展速度的加快，规模的不断扩大</w:t>
      </w:r>
      <w:r>
        <w:rPr>
          <w:color w:val="000000"/>
          <w:kern w:val="2"/>
        </w:rPr>
        <w:t xml:space="preserve"> </w:t>
      </w:r>
      <w:r>
        <w:rPr>
          <w:rFonts w:hint="eastAsia"/>
          <w:color w:val="000000"/>
          <w:kern w:val="2"/>
        </w:rPr>
        <w:t>，办学模式的创新，学校内部管理出现了不适应、跟不上发展步伐的情况，主要表现在管理制度不完善，执行不规范，影响了学校的办学水平。</w:t>
      </w:r>
    </w:p>
    <w:p w:rsidR="006A0006" w:rsidRDefault="006A0006" w:rsidP="00A54AB4">
      <w:pPr>
        <w:pStyle w:val="NormalWeb"/>
        <w:shd w:val="clear" w:color="auto" w:fill="FFFFFF"/>
        <w:spacing w:before="0" w:beforeAutospacing="0" w:after="0" w:afterAutospacing="0" w:line="440" w:lineRule="exact"/>
        <w:ind w:firstLineChars="175" w:firstLine="31680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⑵、专业建设有待进一步加强。随着经济社会的发展、企业科技的不断更新，对人才的需求也在不断发生变化，学校需通过加强专业建设来适应区域经济发展需求。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⑶、师资队伍整体素质有待进一步提高。学校师资队伍质量与培养高素质技能型人才所需还有一定的差距，“双师型”教师质量有待提高，有行业影响力的专业带头人少，高水平兼职教师</w:t>
      </w:r>
      <w:r>
        <w:rPr>
          <w:rFonts w:ascii="宋体" w:hAnsi="宋体" w:cs="宋体" w:hint="eastAsia"/>
          <w:sz w:val="24"/>
          <w:szCs w:val="24"/>
        </w:rPr>
        <w:t>、企业专业技术人员和能工巧匠还需要进一步补充。</w:t>
      </w:r>
    </w:p>
    <w:p w:rsidR="006A0006" w:rsidRDefault="006A0006">
      <w:pPr>
        <w:spacing w:line="440" w:lineRule="exact"/>
        <w:ind w:firstLine="4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8.2</w:t>
      </w:r>
      <w:r>
        <w:rPr>
          <w:rFonts w:ascii="黑体" w:eastAsia="黑体" w:hAnsi="黑体" w:cs="黑体" w:hint="eastAsia"/>
          <w:sz w:val="28"/>
          <w:szCs w:val="28"/>
        </w:rPr>
        <w:t>改进措施：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⑴</w:t>
      </w:r>
      <w:r>
        <w:rPr>
          <w:rFonts w:ascii="宋体" w:hAnsi="宋体" w:cs="宋体" w:hint="eastAsia"/>
          <w:sz w:val="24"/>
          <w:szCs w:val="24"/>
        </w:rPr>
        <w:t>、加强学校管理体制机制建设。在管理中一要全面加强管理队伍建设，培养出一支具有支撑管理机制改革的管理队伍。二要全面加强制度建设，以依法制校和建立现代职业学校制度为统领，校企合作，加强管理制度建设。</w:t>
      </w:r>
    </w:p>
    <w:p w:rsidR="006A0006" w:rsidRDefault="006A0006" w:rsidP="00A54AB4">
      <w:pPr>
        <w:spacing w:line="440" w:lineRule="exact"/>
        <w:ind w:firstLineChars="175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⑵</w:t>
      </w:r>
      <w:r>
        <w:rPr>
          <w:rFonts w:ascii="宋体" w:hAnsi="宋体" w:cs="宋体" w:hint="eastAsia"/>
          <w:sz w:val="24"/>
          <w:szCs w:val="24"/>
        </w:rPr>
        <w:t>、学校将以内蒙古自治区现代中等职业教育质量提升工程“改革发展示范学校建设”、“骨干特色创新型专业”建设为契机，加强重点、骨干、特色、创新型专业建设，使我们专业设置结构更趋合理，专业发展更加均衡。</w:t>
      </w:r>
    </w:p>
    <w:p w:rsidR="006A0006" w:rsidRDefault="006A0006" w:rsidP="00A54AB4">
      <w:pPr>
        <w:pStyle w:val="1"/>
        <w:widowControl/>
        <w:shd w:val="clear" w:color="auto" w:fill="FFFFFF"/>
        <w:spacing w:line="440" w:lineRule="exact"/>
        <w:ind w:firstLineChars="175" w:firstLine="31680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⑶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成立以校长为组长的师资建设工作领导小组，加强对全校教师队伍建设的组织领导、统筹规划和综合协调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color w:val="000000"/>
          <w:sz w:val="24"/>
          <w:szCs w:val="24"/>
        </w:rPr>
        <w:t>组织专业教师积极到企业锻炼、参加行业企业科研交流培训及各级职业教育专业教师培训。聘请行业专家、技术人员为兼职教师和实践教师，建设一支“专家型”的兼职教师队伍。</w:t>
      </w:r>
    </w:p>
    <w:p w:rsidR="006A0006" w:rsidRDefault="006A0006" w:rsidP="00A54AB4">
      <w:pPr>
        <w:spacing w:line="440" w:lineRule="exact"/>
        <w:ind w:firstLineChars="266" w:firstLine="31680"/>
        <w:rPr>
          <w:rFonts w:ascii="宋体" w:cs="宋体"/>
          <w:sz w:val="24"/>
          <w:szCs w:val="24"/>
        </w:rPr>
      </w:pPr>
    </w:p>
    <w:p w:rsidR="006A0006" w:rsidRDefault="006A0006">
      <w:pPr>
        <w:spacing w:line="440" w:lineRule="exact"/>
        <w:rPr>
          <w:rFonts w:ascii="宋体" w:cs="宋体"/>
          <w:sz w:val="24"/>
          <w:szCs w:val="24"/>
        </w:rPr>
      </w:pPr>
    </w:p>
    <w:sectPr w:rsidR="006A0006" w:rsidSect="0057621F">
      <w:footerReference w:type="default" r:id="rId22"/>
      <w:pgSz w:w="11906" w:h="16838"/>
      <w:pgMar w:top="1701" w:right="1417" w:bottom="1417" w:left="1701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006" w:rsidRDefault="006A0006" w:rsidP="0057621F">
      <w:r>
        <w:separator/>
      </w:r>
    </w:p>
  </w:endnote>
  <w:endnote w:type="continuationSeparator" w:id="0">
    <w:p w:rsidR="006A0006" w:rsidRDefault="006A0006" w:rsidP="0057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6A0006" w:rsidRDefault="006A0006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006" w:rsidRDefault="006A0006" w:rsidP="0057621F">
      <w:r>
        <w:separator/>
      </w:r>
    </w:p>
  </w:footnote>
  <w:footnote w:type="continuationSeparator" w:id="0">
    <w:p w:rsidR="006A0006" w:rsidRDefault="006A0006" w:rsidP="0057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 w:rsidP="00A54AB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06" w:rsidRDefault="006A00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7CC8"/>
    <w:multiLevelType w:val="singleLevel"/>
    <w:tmpl w:val="59F97CC8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9FA77CF"/>
    <w:multiLevelType w:val="multilevel"/>
    <w:tmpl w:val="59FA77CF"/>
    <w:lvl w:ilvl="0">
      <w:start w:val="1"/>
      <w:numFmt w:val="decimal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2">
    <w:nsid w:val="59FA83D7"/>
    <w:multiLevelType w:val="singleLevel"/>
    <w:tmpl w:val="59FA83D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4AD"/>
    <w:rsid w:val="00013380"/>
    <w:rsid w:val="000264C9"/>
    <w:rsid w:val="00044D43"/>
    <w:rsid w:val="00061FDC"/>
    <w:rsid w:val="00084E1E"/>
    <w:rsid w:val="000E1991"/>
    <w:rsid w:val="000E1C47"/>
    <w:rsid w:val="000F764D"/>
    <w:rsid w:val="001208CD"/>
    <w:rsid w:val="00123BAC"/>
    <w:rsid w:val="00126C57"/>
    <w:rsid w:val="00134A0A"/>
    <w:rsid w:val="001424AD"/>
    <w:rsid w:val="0016501F"/>
    <w:rsid w:val="001E33A1"/>
    <w:rsid w:val="00217815"/>
    <w:rsid w:val="0027304E"/>
    <w:rsid w:val="002F644E"/>
    <w:rsid w:val="00327E2C"/>
    <w:rsid w:val="00367EF4"/>
    <w:rsid w:val="003956BD"/>
    <w:rsid w:val="00397077"/>
    <w:rsid w:val="003D279B"/>
    <w:rsid w:val="004542BC"/>
    <w:rsid w:val="004551DC"/>
    <w:rsid w:val="004C1C63"/>
    <w:rsid w:val="004E0042"/>
    <w:rsid w:val="00513E5C"/>
    <w:rsid w:val="005549C4"/>
    <w:rsid w:val="00574579"/>
    <w:rsid w:val="0057621F"/>
    <w:rsid w:val="006A0006"/>
    <w:rsid w:val="006C11F0"/>
    <w:rsid w:val="00770661"/>
    <w:rsid w:val="00780A98"/>
    <w:rsid w:val="007A6C5C"/>
    <w:rsid w:val="007B788A"/>
    <w:rsid w:val="007C3B71"/>
    <w:rsid w:val="007C7D7A"/>
    <w:rsid w:val="007F464F"/>
    <w:rsid w:val="00881505"/>
    <w:rsid w:val="00977792"/>
    <w:rsid w:val="009A0AF4"/>
    <w:rsid w:val="00A142EB"/>
    <w:rsid w:val="00A159EF"/>
    <w:rsid w:val="00A4530D"/>
    <w:rsid w:val="00A54AB4"/>
    <w:rsid w:val="00AE73C2"/>
    <w:rsid w:val="00B55E20"/>
    <w:rsid w:val="00BD0050"/>
    <w:rsid w:val="00C43D7B"/>
    <w:rsid w:val="00C853FB"/>
    <w:rsid w:val="00CC158D"/>
    <w:rsid w:val="00D457E7"/>
    <w:rsid w:val="00D61B11"/>
    <w:rsid w:val="00D80A00"/>
    <w:rsid w:val="00E46568"/>
    <w:rsid w:val="00EF0687"/>
    <w:rsid w:val="00F558CA"/>
    <w:rsid w:val="00F84EFE"/>
    <w:rsid w:val="00F90684"/>
    <w:rsid w:val="00FC5628"/>
    <w:rsid w:val="00FC7F94"/>
    <w:rsid w:val="00FE51A6"/>
    <w:rsid w:val="034178C7"/>
    <w:rsid w:val="076B581C"/>
    <w:rsid w:val="079B2FF9"/>
    <w:rsid w:val="08556FA7"/>
    <w:rsid w:val="08E60609"/>
    <w:rsid w:val="09285250"/>
    <w:rsid w:val="09673296"/>
    <w:rsid w:val="0CB864F3"/>
    <w:rsid w:val="10216ECB"/>
    <w:rsid w:val="191E7AEF"/>
    <w:rsid w:val="193B5A36"/>
    <w:rsid w:val="1E5E17EC"/>
    <w:rsid w:val="1E7B3E21"/>
    <w:rsid w:val="1F4C4182"/>
    <w:rsid w:val="1FFF0994"/>
    <w:rsid w:val="218A2A15"/>
    <w:rsid w:val="239734AD"/>
    <w:rsid w:val="24AE3032"/>
    <w:rsid w:val="291D4F3E"/>
    <w:rsid w:val="299D2CC5"/>
    <w:rsid w:val="2F61785A"/>
    <w:rsid w:val="2FD07A86"/>
    <w:rsid w:val="387E3754"/>
    <w:rsid w:val="3E1278FE"/>
    <w:rsid w:val="426C3D73"/>
    <w:rsid w:val="43470F72"/>
    <w:rsid w:val="44134D08"/>
    <w:rsid w:val="579902E0"/>
    <w:rsid w:val="59392778"/>
    <w:rsid w:val="5DE869B4"/>
    <w:rsid w:val="5E3A0354"/>
    <w:rsid w:val="605D7705"/>
    <w:rsid w:val="6552259F"/>
    <w:rsid w:val="67E66346"/>
    <w:rsid w:val="682D47F6"/>
    <w:rsid w:val="6C6A2AA8"/>
    <w:rsid w:val="6CCC7134"/>
    <w:rsid w:val="6D0323C2"/>
    <w:rsid w:val="6E4B36F7"/>
    <w:rsid w:val="71D97B9F"/>
    <w:rsid w:val="739F58FB"/>
    <w:rsid w:val="75837DF9"/>
    <w:rsid w:val="759D17F4"/>
    <w:rsid w:val="7938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宋体" w:hAnsi="Corbel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1F"/>
    <w:pPr>
      <w:widowControl w:val="0"/>
      <w:jc w:val="both"/>
    </w:pPr>
    <w:rPr>
      <w:rFonts w:ascii="Calibri" w:hAnsi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62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621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7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7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5762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76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762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7621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762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57621F"/>
    <w:pPr>
      <w:ind w:firstLineChars="200" w:firstLine="420"/>
    </w:pPr>
  </w:style>
  <w:style w:type="paragraph" w:customStyle="1" w:styleId="Style1">
    <w:name w:val="_Style 1"/>
    <w:basedOn w:val="Normal"/>
    <w:uiPriority w:val="99"/>
    <w:rsid w:val="0057621F"/>
    <w:pPr>
      <w:ind w:firstLine="420"/>
    </w:pPr>
    <w:rPr>
      <w:szCs w:val="22"/>
    </w:rPr>
  </w:style>
  <w:style w:type="paragraph" w:customStyle="1" w:styleId="reader-word-layer">
    <w:name w:val="reader-word-layer"/>
    <w:basedOn w:val="Normal"/>
    <w:uiPriority w:val="99"/>
    <w:rsid w:val="00576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762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baike.so.com/doc/6224895-6438208.html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baike.so.com/doc/494196-52332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20</Pages>
  <Words>2098</Words>
  <Characters>11964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ZGC</cp:lastModifiedBy>
  <cp:revision>7</cp:revision>
  <cp:lastPrinted>2017-11-01T02:58:00Z</cp:lastPrinted>
  <dcterms:created xsi:type="dcterms:W3CDTF">2017-11-02T11:09:00Z</dcterms:created>
  <dcterms:modified xsi:type="dcterms:W3CDTF">2017-11-02T23:57:00Z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