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line="240" w:lineRule="auto"/>
        <w:jc w:val="center"/>
        <w:rPr>
          <w:b/>
          <w:bCs/>
          <w:sz w:val="72"/>
          <w:szCs w:val="36"/>
        </w:rPr>
      </w:pPr>
      <w:r>
        <w:rPr>
          <w:rFonts w:hint="eastAsia"/>
          <w:b/>
          <w:bCs/>
          <w:sz w:val="72"/>
          <w:szCs w:val="36"/>
        </w:rPr>
        <w:t>克旗职业技术教育中心学校</w:t>
      </w:r>
    </w:p>
    <w:p>
      <w:pPr>
        <w:pStyle w:val="7"/>
        <w:widowControl w:val="0"/>
        <w:spacing w:before="0" w:beforeAutospacing="0" w:after="0" w:afterAutospacing="0" w:line="240" w:lineRule="auto"/>
        <w:jc w:val="center"/>
        <w:rPr>
          <w:rFonts w:hint="eastAsia"/>
          <w:b/>
          <w:bCs/>
          <w:sz w:val="72"/>
          <w:szCs w:val="36"/>
        </w:rPr>
      </w:pPr>
    </w:p>
    <w:p>
      <w:pPr>
        <w:pStyle w:val="7"/>
        <w:widowControl w:val="0"/>
        <w:spacing w:before="0" w:beforeAutospacing="0" w:after="0" w:afterAutospacing="0" w:line="240" w:lineRule="auto"/>
        <w:jc w:val="center"/>
        <w:rPr>
          <w:b/>
          <w:bCs/>
          <w:sz w:val="72"/>
          <w:szCs w:val="36"/>
        </w:rPr>
      </w:pPr>
      <w:r>
        <w:rPr>
          <w:rFonts w:hint="eastAsia"/>
          <w:b/>
          <w:bCs/>
          <w:sz w:val="72"/>
          <w:szCs w:val="36"/>
        </w:rPr>
        <w:t>年度质量报告</w:t>
      </w: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rPr>
          <w:b/>
          <w:bCs/>
          <w:sz w:val="44"/>
          <w:szCs w:val="18"/>
        </w:rPr>
        <w:sectPr>
          <w:footerReference r:id="rId5" w:type="default"/>
          <w:pgSz w:w="11906" w:h="16838"/>
          <w:pgMar w:top="1701" w:right="1418" w:bottom="1418" w:left="1701" w:header="851" w:footer="992" w:gutter="0"/>
          <w:pgNumType w:start="1"/>
          <w:cols w:space="425" w:num="1"/>
          <w:docGrid w:type="lines" w:linePitch="312" w:charSpace="0"/>
        </w:sectPr>
      </w:pPr>
    </w:p>
    <w:p>
      <w:pPr>
        <w:pStyle w:val="7"/>
        <w:widowControl w:val="0"/>
        <w:spacing w:before="0" w:beforeAutospacing="0" w:after="0" w:afterAutospacing="0"/>
        <w:jc w:val="center"/>
        <w:rPr>
          <w:rFonts w:ascii="黑体" w:hAnsi="黑体" w:eastAsia="黑体"/>
          <w:bCs/>
          <w:sz w:val="36"/>
          <w:szCs w:val="36"/>
        </w:rPr>
      </w:pPr>
      <w:r>
        <w:rPr>
          <w:rFonts w:hint="eastAsia" w:ascii="黑体" w:hAnsi="黑体" w:eastAsia="黑体"/>
          <w:bCs/>
          <w:sz w:val="36"/>
          <w:szCs w:val="36"/>
        </w:rPr>
        <w:t>目录</w:t>
      </w:r>
    </w:p>
    <w:p>
      <w:pPr>
        <w:pStyle w:val="7"/>
        <w:widowControl w:val="0"/>
        <w:spacing w:before="0" w:beforeAutospacing="0" w:after="0" w:afterAutospacing="0"/>
        <w:jc w:val="center"/>
        <w:rPr>
          <w:rFonts w:ascii="黑体" w:hAnsi="黑体" w:eastAsia="黑体"/>
          <w:bCs/>
          <w:sz w:val="36"/>
          <w:szCs w:val="36"/>
        </w:rPr>
      </w:pPr>
    </w:p>
    <w:p>
      <w:pPr>
        <w:pStyle w:val="7"/>
        <w:widowControl w:val="0"/>
        <w:spacing w:before="0" w:beforeAutospacing="0" w:after="0" w:afterAutospacing="0"/>
        <w:jc w:val="both"/>
        <w:rPr>
          <w:rFonts w:ascii="黑体" w:eastAsia="黑体"/>
          <w:sz w:val="18"/>
          <w:szCs w:val="18"/>
        </w:rPr>
      </w:pPr>
      <w:r>
        <w:rPr>
          <w:rFonts w:hint="eastAsia" w:ascii="黑体" w:hAnsi="黑体" w:eastAsia="黑体"/>
          <w:bCs/>
        </w:rPr>
        <w:t>第一部分    学校情况</w:t>
      </w:r>
      <w:r>
        <w:rPr>
          <w:bCs/>
        </w:rPr>
        <w:t>………………………………………………………</w:t>
      </w:r>
      <w:r>
        <w:rPr>
          <w:rFonts w:hint="eastAsia"/>
          <w:bCs/>
        </w:rPr>
        <w:t>…………1</w:t>
      </w:r>
    </w:p>
    <w:p>
      <w:pPr>
        <w:pStyle w:val="7"/>
        <w:widowControl w:val="0"/>
        <w:adjustRightInd w:val="0"/>
        <w:spacing w:before="0" w:beforeAutospacing="0" w:after="0" w:afterAutospacing="0"/>
        <w:ind w:firstLine="1680" w:firstLineChars="700"/>
      </w:pPr>
      <w:r>
        <w:rPr>
          <w:rFonts w:hint="eastAsia"/>
        </w:rPr>
        <w:t>1.1   学校概况</w:t>
      </w:r>
      <w:r>
        <w:t>……………………………………………</w:t>
      </w:r>
      <w:r>
        <w:rPr>
          <w:rFonts w:hint="eastAsia"/>
        </w:rPr>
        <w:t>……………1</w:t>
      </w:r>
    </w:p>
    <w:p>
      <w:pPr>
        <w:pStyle w:val="7"/>
        <w:widowControl w:val="0"/>
        <w:adjustRightInd w:val="0"/>
        <w:spacing w:before="0" w:beforeAutospacing="0" w:after="0" w:afterAutospacing="0"/>
        <w:ind w:firstLine="2400" w:firstLineChars="1000"/>
      </w:pPr>
      <w:r>
        <w:rPr>
          <w:rFonts w:hint="eastAsia"/>
        </w:rPr>
        <w:t>1.1.1学校简介</w:t>
      </w:r>
    </w:p>
    <w:p>
      <w:pPr>
        <w:pStyle w:val="7"/>
        <w:widowControl w:val="0"/>
        <w:adjustRightInd w:val="0"/>
        <w:spacing w:before="0" w:beforeAutospacing="0" w:after="0" w:afterAutospacing="0"/>
        <w:ind w:firstLine="2400" w:firstLineChars="1000"/>
      </w:pPr>
      <w:r>
        <w:rPr>
          <w:rFonts w:hint="eastAsia"/>
        </w:rPr>
        <w:t>1.1.2办学资源</w:t>
      </w:r>
    </w:p>
    <w:p>
      <w:pPr>
        <w:pStyle w:val="7"/>
        <w:widowControl w:val="0"/>
        <w:adjustRightInd w:val="0"/>
        <w:spacing w:before="0" w:beforeAutospacing="0" w:after="0" w:afterAutospacing="0"/>
        <w:ind w:firstLine="1680" w:firstLineChars="700"/>
      </w:pPr>
      <w:r>
        <w:rPr>
          <w:rFonts w:hint="eastAsia"/>
        </w:rPr>
        <w:t>1.2   学生情况</w:t>
      </w:r>
      <w:r>
        <w:t>………………………………………………</w:t>
      </w:r>
      <w:r>
        <w:rPr>
          <w:rFonts w:hint="eastAsia"/>
        </w:rPr>
        <w:t>…………1</w:t>
      </w:r>
    </w:p>
    <w:p>
      <w:pPr>
        <w:pStyle w:val="7"/>
        <w:widowControl w:val="0"/>
        <w:adjustRightInd w:val="0"/>
        <w:spacing w:before="0" w:beforeAutospacing="0" w:after="0" w:afterAutospacing="0"/>
        <w:ind w:firstLine="2400" w:firstLineChars="1000"/>
      </w:pPr>
      <w:r>
        <w:rPr>
          <w:rFonts w:hint="eastAsia"/>
        </w:rPr>
        <w:t>1.2.1学生规模</w:t>
      </w:r>
    </w:p>
    <w:p>
      <w:pPr>
        <w:pStyle w:val="7"/>
        <w:widowControl w:val="0"/>
        <w:adjustRightInd w:val="0"/>
        <w:spacing w:before="0" w:beforeAutospacing="0" w:after="0" w:afterAutospacing="0"/>
        <w:ind w:firstLine="2400" w:firstLineChars="1000"/>
      </w:pPr>
      <w:r>
        <w:rPr>
          <w:rFonts w:hint="eastAsia"/>
        </w:rPr>
        <w:t>1.2.2学生结构</w:t>
      </w:r>
    </w:p>
    <w:p>
      <w:pPr>
        <w:pStyle w:val="7"/>
        <w:widowControl w:val="0"/>
        <w:adjustRightInd w:val="0"/>
        <w:spacing w:before="0" w:beforeAutospacing="0" w:after="0" w:afterAutospacing="0"/>
        <w:ind w:firstLine="1680" w:firstLineChars="700"/>
      </w:pPr>
      <w:r>
        <w:rPr>
          <w:rFonts w:hint="eastAsia"/>
        </w:rPr>
        <w:t>1.3   教师队伍</w:t>
      </w:r>
      <w:r>
        <w:t>………………………………………………</w:t>
      </w:r>
      <w:r>
        <w:rPr>
          <w:rFonts w:hint="eastAsia"/>
        </w:rPr>
        <w:t>…………2</w:t>
      </w:r>
    </w:p>
    <w:p>
      <w:pPr>
        <w:pStyle w:val="7"/>
        <w:widowControl w:val="0"/>
        <w:adjustRightInd w:val="0"/>
        <w:spacing w:before="0" w:beforeAutospacing="0" w:after="0" w:afterAutospacing="0"/>
        <w:ind w:firstLine="1680" w:firstLineChars="700"/>
      </w:pPr>
      <w:r>
        <w:rPr>
          <w:rFonts w:hint="eastAsia"/>
        </w:rPr>
        <w:t xml:space="preserve">      1.3.1师资队伍总体结构</w:t>
      </w:r>
    </w:p>
    <w:p>
      <w:pPr>
        <w:pStyle w:val="7"/>
        <w:widowControl w:val="0"/>
        <w:adjustRightInd w:val="0"/>
        <w:spacing w:before="0" w:beforeAutospacing="0" w:after="0" w:afterAutospacing="0"/>
        <w:ind w:firstLine="1680" w:firstLineChars="700"/>
      </w:pPr>
      <w:r>
        <w:rPr>
          <w:rFonts w:hint="eastAsia"/>
        </w:rPr>
        <w:t xml:space="preserve">      1.3.2专任教师学历结构和职称结构</w:t>
      </w:r>
    </w:p>
    <w:p>
      <w:pPr>
        <w:pStyle w:val="7"/>
        <w:widowControl w:val="0"/>
        <w:adjustRightInd w:val="0"/>
        <w:spacing w:before="0" w:beforeAutospacing="0" w:after="0" w:afterAutospacing="0"/>
        <w:ind w:firstLine="1680" w:firstLineChars="700"/>
      </w:pPr>
      <w:r>
        <w:rPr>
          <w:rFonts w:hint="eastAsia"/>
        </w:rPr>
        <w:t xml:space="preserve">      1.3.3专任教师年龄结构</w:t>
      </w:r>
    </w:p>
    <w:p>
      <w:pPr>
        <w:pStyle w:val="7"/>
        <w:widowControl w:val="0"/>
        <w:adjustRightInd w:val="0"/>
        <w:spacing w:before="0" w:beforeAutospacing="0" w:after="0" w:afterAutospacing="0"/>
        <w:ind w:firstLine="1680" w:firstLineChars="700"/>
      </w:pPr>
      <w:r>
        <w:rPr>
          <w:rFonts w:hint="eastAsia"/>
        </w:rPr>
        <w:t>1.4   设施设备</w:t>
      </w:r>
      <w:r>
        <w:t>……………………………………………</w:t>
      </w:r>
      <w:r>
        <w:rPr>
          <w:rFonts w:hint="eastAsia"/>
        </w:rPr>
        <w:t>…………4</w:t>
      </w:r>
    </w:p>
    <w:p>
      <w:pPr>
        <w:pStyle w:val="7"/>
        <w:widowControl w:val="0"/>
        <w:adjustRightInd w:val="0"/>
        <w:spacing w:before="0" w:beforeAutospacing="0" w:after="0" w:afterAutospacing="0"/>
        <w:ind w:firstLine="1680" w:firstLineChars="700"/>
      </w:pPr>
      <w:r>
        <w:rPr>
          <w:rFonts w:hint="eastAsia"/>
        </w:rPr>
        <w:t xml:space="preserve">      1.4.1教学仪器设备值</w:t>
      </w:r>
    </w:p>
    <w:p>
      <w:pPr>
        <w:pStyle w:val="7"/>
        <w:widowControl w:val="0"/>
        <w:adjustRightInd w:val="0"/>
        <w:spacing w:before="0" w:beforeAutospacing="0" w:after="0" w:afterAutospacing="0"/>
        <w:ind w:firstLine="1680" w:firstLineChars="700"/>
      </w:pPr>
      <w:r>
        <w:rPr>
          <w:rFonts w:hint="eastAsia"/>
        </w:rPr>
        <w:t xml:space="preserve">      1.4.2实训条件</w:t>
      </w:r>
    </w:p>
    <w:p>
      <w:pPr>
        <w:pStyle w:val="7"/>
        <w:widowControl w:val="0"/>
        <w:adjustRightInd w:val="0"/>
        <w:spacing w:before="0" w:beforeAutospacing="0" w:after="0" w:afterAutospacing="0"/>
        <w:ind w:firstLine="1680" w:firstLineChars="700"/>
      </w:pPr>
      <w:r>
        <w:rPr>
          <w:rFonts w:hint="eastAsia"/>
        </w:rPr>
        <w:t xml:space="preserve">      1.4.3图书和期刊</w:t>
      </w:r>
    </w:p>
    <w:p>
      <w:pPr>
        <w:pStyle w:val="7"/>
        <w:widowControl w:val="0"/>
        <w:adjustRightInd w:val="0"/>
        <w:spacing w:before="0" w:beforeAutospacing="0" w:after="0" w:afterAutospacing="0"/>
        <w:ind w:firstLine="1680" w:firstLineChars="700"/>
      </w:pPr>
      <w:r>
        <w:rPr>
          <w:rFonts w:hint="eastAsia"/>
        </w:rPr>
        <w:t xml:space="preserve">      1.4.4信息化建设</w:t>
      </w:r>
    </w:p>
    <w:p>
      <w:pPr>
        <w:pStyle w:val="7"/>
        <w:widowControl w:val="0"/>
        <w:adjustRightInd w:val="0"/>
        <w:spacing w:before="0" w:beforeAutospacing="0" w:after="0" w:afterAutospacing="0"/>
        <w:rPr>
          <w:sz w:val="18"/>
          <w:szCs w:val="18"/>
        </w:rPr>
      </w:pPr>
      <w:r>
        <w:rPr>
          <w:rFonts w:hint="eastAsia" w:ascii="黑体" w:hAnsi="黑体" w:eastAsia="黑体"/>
          <w:bCs/>
        </w:rPr>
        <w:t>第二部分    学生发展</w:t>
      </w:r>
      <w:r>
        <w:rPr>
          <w:rFonts w:ascii="黑体" w:hAnsi="黑体" w:eastAsia="黑体"/>
          <w:bCs/>
        </w:rPr>
        <w:t>………………………………………………</w:t>
      </w:r>
      <w:r>
        <w:rPr>
          <w:rFonts w:hint="eastAsia" w:ascii="黑体" w:hAnsi="黑体" w:eastAsia="黑体"/>
          <w:bCs/>
        </w:rPr>
        <w:t>……</w:t>
      </w:r>
      <w:r>
        <w:rPr>
          <w:rFonts w:ascii="黑体" w:hAnsi="黑体" w:eastAsia="黑体"/>
          <w:bCs/>
        </w:rPr>
        <w:t>…</w:t>
      </w:r>
      <w:r>
        <w:rPr>
          <w:rFonts w:hint="eastAsia" w:ascii="黑体" w:hAnsi="黑体" w:eastAsia="黑体"/>
          <w:bCs/>
        </w:rPr>
        <w:t>…………6</w:t>
      </w:r>
      <w:r>
        <w:rPr>
          <w:rFonts w:hint="eastAsia"/>
          <w:bCs/>
          <w:sz w:val="18"/>
          <w:szCs w:val="18"/>
        </w:rPr>
        <w:t>.</w:t>
      </w:r>
    </w:p>
    <w:p>
      <w:pPr>
        <w:pStyle w:val="7"/>
        <w:widowControl w:val="0"/>
        <w:adjustRightInd w:val="0"/>
        <w:spacing w:before="0" w:beforeAutospacing="0" w:after="0" w:afterAutospacing="0"/>
        <w:ind w:firstLine="1680" w:firstLineChars="700"/>
      </w:pPr>
      <w:r>
        <w:rPr>
          <w:rFonts w:hint="eastAsia"/>
        </w:rPr>
        <w:t>2.1   学生素质</w:t>
      </w:r>
      <w:r>
        <w:t>……………………………………………</w:t>
      </w:r>
      <w:r>
        <w:rPr>
          <w:rFonts w:hint="eastAsia"/>
        </w:rPr>
        <w:t>…………6</w:t>
      </w:r>
    </w:p>
    <w:p>
      <w:pPr>
        <w:pStyle w:val="7"/>
        <w:widowControl w:val="0"/>
        <w:adjustRightInd w:val="0"/>
        <w:spacing w:before="0" w:beforeAutospacing="0" w:after="0" w:afterAutospacing="0"/>
        <w:ind w:firstLine="1680" w:firstLineChars="700"/>
      </w:pPr>
      <w:r>
        <w:rPr>
          <w:rFonts w:hint="eastAsia"/>
        </w:rPr>
        <w:t xml:space="preserve">      2.1.1学生基本素质评价</w:t>
      </w:r>
    </w:p>
    <w:p>
      <w:pPr>
        <w:pStyle w:val="7"/>
        <w:widowControl w:val="0"/>
        <w:adjustRightInd w:val="0"/>
        <w:spacing w:before="0" w:beforeAutospacing="0" w:after="0" w:afterAutospacing="0"/>
        <w:ind w:firstLine="1680" w:firstLineChars="700"/>
      </w:pPr>
      <w:r>
        <w:rPr>
          <w:rFonts w:hint="eastAsia"/>
        </w:rPr>
        <w:t xml:space="preserve">      2.1.2学生参加文明风采大赛和技能竟赛</w:t>
      </w:r>
    </w:p>
    <w:p>
      <w:pPr>
        <w:pStyle w:val="7"/>
        <w:widowControl w:val="0"/>
        <w:adjustRightInd w:val="0"/>
        <w:spacing w:before="0" w:beforeAutospacing="0" w:after="0" w:afterAutospacing="0"/>
        <w:ind w:firstLine="1680" w:firstLineChars="700"/>
      </w:pPr>
      <w:r>
        <w:rPr>
          <w:rFonts w:hint="eastAsia"/>
        </w:rPr>
        <w:t>2.2   在校体验</w:t>
      </w:r>
      <w:r>
        <w:t>……………………………………………</w:t>
      </w:r>
      <w:r>
        <w:rPr>
          <w:rFonts w:hint="eastAsia"/>
        </w:rPr>
        <w:t>…………7</w:t>
      </w:r>
    </w:p>
    <w:p>
      <w:pPr>
        <w:pStyle w:val="7"/>
        <w:widowControl w:val="0"/>
        <w:adjustRightInd w:val="0"/>
        <w:spacing w:before="0" w:beforeAutospacing="0" w:after="0" w:afterAutospacing="0"/>
        <w:ind w:firstLine="1680" w:firstLineChars="700"/>
      </w:pPr>
      <w:r>
        <w:rPr>
          <w:rFonts w:hint="eastAsia"/>
        </w:rPr>
        <w:t xml:space="preserve">      2.2.1在校生满意度调研</w:t>
      </w:r>
    </w:p>
    <w:p>
      <w:pPr>
        <w:pStyle w:val="7"/>
        <w:widowControl w:val="0"/>
        <w:adjustRightInd w:val="0"/>
        <w:spacing w:before="0" w:beforeAutospacing="0" w:after="0" w:afterAutospacing="0"/>
        <w:ind w:firstLine="1680" w:firstLineChars="700"/>
      </w:pPr>
      <w:r>
        <w:rPr>
          <w:rFonts w:hint="eastAsia"/>
        </w:rPr>
        <w:t xml:space="preserve">      2.2.2毕业生满意度调研</w:t>
      </w:r>
    </w:p>
    <w:p>
      <w:pPr>
        <w:pStyle w:val="7"/>
        <w:widowControl w:val="0"/>
        <w:adjustRightInd w:val="0"/>
        <w:spacing w:before="0" w:beforeAutospacing="0" w:after="0" w:afterAutospacing="0"/>
        <w:ind w:firstLine="1680" w:firstLineChars="700"/>
      </w:pPr>
      <w:r>
        <w:rPr>
          <w:rFonts w:hint="eastAsia"/>
        </w:rPr>
        <w:t>2.3   资助情况</w:t>
      </w:r>
      <w:r>
        <w:t>…………………………………………</w:t>
      </w:r>
      <w:r>
        <w:rPr>
          <w:rFonts w:hint="eastAsia"/>
        </w:rPr>
        <w:t>………………7</w:t>
      </w:r>
    </w:p>
    <w:p>
      <w:pPr>
        <w:pStyle w:val="7"/>
        <w:widowControl w:val="0"/>
        <w:adjustRightInd w:val="0"/>
        <w:spacing w:before="0" w:beforeAutospacing="0" w:after="0" w:afterAutospacing="0"/>
        <w:ind w:firstLine="1680" w:firstLineChars="700"/>
      </w:pPr>
      <w:r>
        <w:rPr>
          <w:rFonts w:hint="eastAsia"/>
        </w:rPr>
        <w:t>2.4   就业质量</w:t>
      </w:r>
      <w:r>
        <w:t>………………………………………</w:t>
      </w:r>
      <w:r>
        <w:rPr>
          <w:rFonts w:hint="eastAsia"/>
        </w:rPr>
        <w:t>…………………7</w:t>
      </w:r>
    </w:p>
    <w:p>
      <w:pPr>
        <w:pStyle w:val="7"/>
        <w:widowControl w:val="0"/>
        <w:adjustRightInd w:val="0"/>
        <w:spacing w:before="0" w:beforeAutospacing="0" w:after="0" w:afterAutospacing="0"/>
        <w:ind w:firstLine="1680" w:firstLineChars="700"/>
        <w:rPr>
          <w:sz w:val="18"/>
          <w:szCs w:val="18"/>
        </w:rPr>
      </w:pPr>
      <w:r>
        <w:rPr>
          <w:rFonts w:hint="eastAsia"/>
        </w:rPr>
        <w:t xml:space="preserve">      2.4.1毕业生升学情况</w:t>
      </w:r>
    </w:p>
    <w:p>
      <w:pPr>
        <w:adjustRightInd w:val="0"/>
        <w:rPr>
          <w:rFonts w:ascii="仿宋_GB2312" w:eastAsia="仿宋_GB2312"/>
          <w:bCs/>
          <w:kern w:val="0"/>
          <w:sz w:val="28"/>
          <w:szCs w:val="18"/>
        </w:rPr>
      </w:pPr>
      <w:r>
        <w:rPr>
          <w:rFonts w:hint="eastAsia" w:ascii="黑体" w:hAnsi="黑体" w:eastAsia="黑体"/>
          <w:bCs/>
          <w:sz w:val="24"/>
          <w:szCs w:val="24"/>
        </w:rPr>
        <w:t xml:space="preserve">第三部分    </w:t>
      </w:r>
      <w:r>
        <w:rPr>
          <w:rFonts w:hint="eastAsia" w:ascii="黑体" w:hAnsi="黑体" w:eastAsia="黑体"/>
          <w:bCs/>
          <w:kern w:val="0"/>
          <w:sz w:val="24"/>
          <w:szCs w:val="24"/>
        </w:rPr>
        <w:t>质量保障措施</w:t>
      </w:r>
      <w:r>
        <w:rPr>
          <w:rFonts w:ascii="黑体" w:hAnsi="黑体" w:eastAsia="黑体"/>
          <w:bCs/>
          <w:kern w:val="0"/>
          <w:sz w:val="24"/>
          <w:szCs w:val="24"/>
        </w:rPr>
        <w:t>……………………………………………</w:t>
      </w:r>
      <w:r>
        <w:rPr>
          <w:rFonts w:hint="eastAsia" w:ascii="黑体" w:hAnsi="黑体" w:eastAsia="黑体"/>
          <w:bCs/>
          <w:kern w:val="0"/>
          <w:sz w:val="24"/>
          <w:szCs w:val="24"/>
        </w:rPr>
        <w:t>…………………8</w:t>
      </w:r>
    </w:p>
    <w:p>
      <w:pPr>
        <w:pStyle w:val="7"/>
        <w:widowControl w:val="0"/>
        <w:adjustRightInd w:val="0"/>
        <w:spacing w:before="0" w:beforeAutospacing="0" w:after="0" w:afterAutospacing="0"/>
        <w:ind w:firstLine="1680" w:firstLineChars="700"/>
      </w:pPr>
      <w:r>
        <w:rPr>
          <w:rFonts w:hint="eastAsia"/>
        </w:rPr>
        <w:t>3.1   专业动态调整</w:t>
      </w:r>
      <w:r>
        <w:t>……………………………………………</w:t>
      </w:r>
      <w:r>
        <w:rPr>
          <w:rFonts w:hint="eastAsia"/>
        </w:rPr>
        <w:t>………8</w:t>
      </w:r>
    </w:p>
    <w:p>
      <w:pPr>
        <w:pStyle w:val="7"/>
        <w:widowControl w:val="0"/>
        <w:adjustRightInd w:val="0"/>
        <w:spacing w:before="0" w:beforeAutospacing="0" w:after="0" w:afterAutospacing="0"/>
        <w:ind w:firstLine="1680" w:firstLineChars="700"/>
      </w:pPr>
      <w:r>
        <w:rPr>
          <w:rFonts w:hint="eastAsia"/>
        </w:rPr>
        <w:t>3.2   教育教学改革</w:t>
      </w:r>
      <w:r>
        <w:t>……………………………………………</w:t>
      </w:r>
      <w:r>
        <w:rPr>
          <w:rFonts w:hint="eastAsia"/>
        </w:rPr>
        <w:t>………8</w:t>
      </w:r>
    </w:p>
    <w:p>
      <w:pPr>
        <w:pStyle w:val="7"/>
        <w:widowControl w:val="0"/>
        <w:adjustRightInd w:val="0"/>
        <w:spacing w:before="0" w:beforeAutospacing="0" w:after="0" w:afterAutospacing="0"/>
        <w:ind w:firstLine="1680" w:firstLineChars="700"/>
      </w:pPr>
      <w:r>
        <w:rPr>
          <w:rFonts w:hint="eastAsia"/>
        </w:rPr>
        <w:t xml:space="preserve">      3.2.1教育教学改革工作情况</w:t>
      </w:r>
    </w:p>
    <w:p>
      <w:pPr>
        <w:pStyle w:val="7"/>
        <w:widowControl w:val="0"/>
        <w:adjustRightInd w:val="0"/>
        <w:spacing w:before="0" w:beforeAutospacing="0" w:after="0" w:afterAutospacing="0"/>
        <w:ind w:firstLine="1680" w:firstLineChars="700"/>
      </w:pPr>
      <w:r>
        <w:rPr>
          <w:rFonts w:hint="eastAsia"/>
        </w:rPr>
        <w:t xml:space="preserve">      3.2.2教学资源</w:t>
      </w:r>
    </w:p>
    <w:p>
      <w:pPr>
        <w:pStyle w:val="7"/>
        <w:widowControl w:val="0"/>
        <w:adjustRightInd w:val="0"/>
        <w:spacing w:before="0" w:beforeAutospacing="0" w:after="0" w:afterAutospacing="0"/>
        <w:ind w:firstLine="1680" w:firstLineChars="700"/>
        <w:rPr>
          <w:rFonts w:ascii="楷体_GB2312" w:hAnsi="华文仿宋" w:eastAsia="楷体_GB2312"/>
        </w:rPr>
      </w:pPr>
      <w:r>
        <w:rPr>
          <w:rFonts w:hint="eastAsia"/>
        </w:rPr>
        <w:t>3.3   教师培养培训</w:t>
      </w:r>
      <w:r>
        <w:rPr>
          <w:rFonts w:hint="eastAsia" w:ascii="楷体_GB2312" w:hAnsi="华文仿宋" w:eastAsia="楷体_GB2312"/>
        </w:rPr>
        <w:t xml:space="preserve"> </w:t>
      </w:r>
      <w:r>
        <w:rPr>
          <w:rFonts w:hint="eastAsia" w:asciiTheme="minorEastAsia" w:hAnsiTheme="minorEastAsia" w:eastAsiaTheme="minorEastAsia"/>
        </w:rPr>
        <w:t>…………………………………………………</w:t>
      </w:r>
      <w:r>
        <w:rPr>
          <w:rFonts w:hint="eastAsia" w:asciiTheme="majorEastAsia" w:hAnsiTheme="majorEastAsia" w:eastAsiaTheme="majorEastAsia"/>
        </w:rPr>
        <w:t>9</w:t>
      </w:r>
    </w:p>
    <w:p>
      <w:pPr>
        <w:adjustRightInd w:val="0"/>
        <w:ind w:firstLine="1680" w:firstLineChars="700"/>
        <w:rPr>
          <w:rFonts w:ascii="宋体" w:hAnsi="宋体"/>
          <w:kern w:val="0"/>
          <w:sz w:val="24"/>
          <w:szCs w:val="24"/>
        </w:rPr>
      </w:pPr>
      <w:r>
        <w:rPr>
          <w:rFonts w:hint="eastAsia" w:ascii="宋体" w:hAnsi="宋体"/>
          <w:kern w:val="0"/>
          <w:sz w:val="24"/>
          <w:szCs w:val="24"/>
        </w:rPr>
        <w:t>3.4   规范管理</w:t>
      </w:r>
      <w:r>
        <w:rPr>
          <w:rFonts w:ascii="宋体" w:hAnsi="宋体"/>
          <w:kern w:val="0"/>
          <w:sz w:val="24"/>
          <w:szCs w:val="24"/>
        </w:rPr>
        <w:t>……………………………………………</w:t>
      </w:r>
      <w:r>
        <w:rPr>
          <w:rFonts w:hint="eastAsia" w:ascii="宋体" w:hAnsi="宋体"/>
          <w:kern w:val="0"/>
          <w:sz w:val="24"/>
          <w:szCs w:val="24"/>
        </w:rPr>
        <w:t>…………9</w:t>
      </w:r>
    </w:p>
    <w:p>
      <w:pPr>
        <w:adjustRightInd w:val="0"/>
        <w:ind w:firstLine="1680" w:firstLineChars="700"/>
        <w:rPr>
          <w:rFonts w:ascii="宋体" w:hAnsi="宋体"/>
          <w:kern w:val="0"/>
          <w:sz w:val="24"/>
          <w:szCs w:val="24"/>
        </w:rPr>
      </w:pPr>
      <w:r>
        <w:rPr>
          <w:rFonts w:hint="eastAsia" w:ascii="宋体" w:hAnsi="宋体"/>
          <w:kern w:val="0"/>
          <w:sz w:val="24"/>
          <w:szCs w:val="24"/>
        </w:rPr>
        <w:t>3.5   德育工作</w:t>
      </w:r>
      <w:r>
        <w:rPr>
          <w:rFonts w:ascii="宋体" w:hAnsi="宋体"/>
          <w:kern w:val="0"/>
          <w:sz w:val="24"/>
          <w:szCs w:val="24"/>
        </w:rPr>
        <w:t>…………………………………………………</w:t>
      </w:r>
      <w:r>
        <w:rPr>
          <w:rFonts w:hint="eastAsia" w:ascii="宋体" w:hAnsi="宋体"/>
          <w:kern w:val="0"/>
          <w:sz w:val="24"/>
          <w:szCs w:val="24"/>
        </w:rPr>
        <w:t>……9</w:t>
      </w:r>
    </w:p>
    <w:p>
      <w:pPr>
        <w:adjustRightInd w:val="0"/>
        <w:ind w:firstLine="480" w:firstLineChars="200"/>
        <w:rPr>
          <w:rFonts w:ascii="宋体" w:hAnsi="宋体"/>
          <w:kern w:val="0"/>
          <w:sz w:val="24"/>
          <w:szCs w:val="24"/>
        </w:rPr>
      </w:pPr>
      <w:r>
        <w:rPr>
          <w:rFonts w:hint="eastAsia" w:ascii="宋体" w:hAnsi="宋体"/>
          <w:kern w:val="0"/>
          <w:sz w:val="24"/>
          <w:szCs w:val="24"/>
        </w:rPr>
        <w:t xml:space="preserve">                3.5.1坚持德育课堂主阵地</w:t>
      </w:r>
    </w:p>
    <w:p>
      <w:pPr>
        <w:adjustRightInd w:val="0"/>
        <w:ind w:firstLine="480" w:firstLineChars="200"/>
        <w:rPr>
          <w:rFonts w:ascii="宋体" w:hAnsi="宋体"/>
          <w:kern w:val="0"/>
          <w:sz w:val="24"/>
          <w:szCs w:val="24"/>
        </w:rPr>
      </w:pPr>
      <w:r>
        <w:rPr>
          <w:rFonts w:hint="eastAsia" w:ascii="宋体" w:hAnsi="宋体"/>
          <w:kern w:val="0"/>
          <w:sz w:val="24"/>
          <w:szCs w:val="24"/>
        </w:rPr>
        <w:t xml:space="preserve">                3.5.2共建共创德育基地</w:t>
      </w:r>
    </w:p>
    <w:p>
      <w:pPr>
        <w:adjustRightInd w:val="0"/>
        <w:ind w:firstLine="480" w:firstLineChars="200"/>
        <w:rPr>
          <w:rFonts w:ascii="宋体" w:hAnsi="宋体"/>
          <w:kern w:val="0"/>
          <w:sz w:val="24"/>
          <w:szCs w:val="24"/>
        </w:rPr>
      </w:pPr>
      <w:r>
        <w:rPr>
          <w:rFonts w:hint="eastAsia" w:ascii="宋体" w:hAnsi="宋体"/>
          <w:kern w:val="0"/>
          <w:sz w:val="24"/>
          <w:szCs w:val="24"/>
        </w:rPr>
        <w:t xml:space="preserve">                3.5.3校园文化建设</w:t>
      </w:r>
    </w:p>
    <w:p>
      <w:pPr>
        <w:adjustRightInd w:val="0"/>
        <w:ind w:firstLine="1680" w:firstLineChars="700"/>
        <w:rPr>
          <w:rFonts w:ascii="宋体" w:hAnsi="宋体"/>
          <w:kern w:val="0"/>
          <w:sz w:val="24"/>
          <w:szCs w:val="24"/>
        </w:rPr>
      </w:pPr>
      <w:r>
        <w:rPr>
          <w:rFonts w:hint="eastAsia" w:ascii="宋体" w:hAnsi="宋体"/>
          <w:kern w:val="0"/>
          <w:sz w:val="24"/>
          <w:szCs w:val="24"/>
        </w:rPr>
        <w:t>3.6   党建工作</w:t>
      </w:r>
      <w:r>
        <w:rPr>
          <w:rFonts w:ascii="宋体" w:hAnsi="宋体"/>
          <w:kern w:val="0"/>
          <w:sz w:val="24"/>
          <w:szCs w:val="24"/>
        </w:rPr>
        <w:t>……………………………………………</w:t>
      </w:r>
      <w:r>
        <w:rPr>
          <w:rFonts w:hint="eastAsia" w:ascii="宋体" w:hAnsi="宋体"/>
          <w:kern w:val="0"/>
          <w:sz w:val="24"/>
          <w:szCs w:val="24"/>
        </w:rPr>
        <w:t>…………10</w:t>
      </w:r>
    </w:p>
    <w:p>
      <w:pPr>
        <w:shd w:val="clear" w:color="auto" w:fill="FFFFFF"/>
        <w:jc w:val="left"/>
        <w:rPr>
          <w:rFonts w:ascii="黑体" w:hAnsi="黑体" w:eastAsia="黑体"/>
          <w:bCs/>
          <w:kern w:val="0"/>
          <w:sz w:val="24"/>
          <w:szCs w:val="24"/>
        </w:rPr>
      </w:pPr>
      <w:r>
        <w:rPr>
          <w:rFonts w:hint="eastAsia" w:ascii="黑体" w:hAnsi="黑体" w:eastAsia="黑体"/>
          <w:bCs/>
          <w:sz w:val="24"/>
          <w:szCs w:val="24"/>
        </w:rPr>
        <w:t xml:space="preserve">第四部分    </w:t>
      </w:r>
      <w:r>
        <w:rPr>
          <w:rFonts w:hint="eastAsia" w:ascii="黑体" w:hAnsi="黑体" w:eastAsia="黑体"/>
          <w:bCs/>
          <w:kern w:val="0"/>
          <w:sz w:val="24"/>
          <w:szCs w:val="24"/>
        </w:rPr>
        <w:t>校企合作</w:t>
      </w:r>
      <w:r>
        <w:rPr>
          <w:rFonts w:ascii="黑体" w:hAnsi="黑体" w:eastAsia="黑体"/>
          <w:bCs/>
          <w:kern w:val="0"/>
          <w:sz w:val="24"/>
          <w:szCs w:val="24"/>
        </w:rPr>
        <w:t>…………………………………………………</w:t>
      </w:r>
      <w:r>
        <w:rPr>
          <w:rFonts w:hint="eastAsia" w:ascii="黑体" w:hAnsi="黑体" w:eastAsia="黑体"/>
          <w:bCs/>
          <w:kern w:val="0"/>
          <w:sz w:val="24"/>
          <w:szCs w:val="24"/>
        </w:rPr>
        <w:t>………………10</w:t>
      </w:r>
    </w:p>
    <w:p>
      <w:pPr>
        <w:pStyle w:val="7"/>
        <w:widowControl w:val="0"/>
        <w:adjustRightInd w:val="0"/>
        <w:spacing w:before="0" w:beforeAutospacing="0" w:after="0" w:afterAutospacing="0"/>
        <w:ind w:firstLine="1680" w:firstLineChars="700"/>
        <w:rPr>
          <w:rFonts w:ascii="楷体_GB2312" w:hAnsi="华文仿宋" w:eastAsia="楷体_GB2312"/>
          <w:szCs w:val="18"/>
        </w:rPr>
      </w:pPr>
      <w:r>
        <w:rPr>
          <w:rFonts w:hint="eastAsia"/>
          <w:szCs w:val="18"/>
        </w:rPr>
        <w:t>4.1  实施与效果</w:t>
      </w:r>
      <w:r>
        <w:rPr>
          <w:szCs w:val="18"/>
        </w:rPr>
        <w:t>……………………………………………</w:t>
      </w:r>
      <w:r>
        <w:rPr>
          <w:rFonts w:hint="eastAsia"/>
          <w:szCs w:val="18"/>
        </w:rPr>
        <w:t>…………10</w:t>
      </w:r>
    </w:p>
    <w:p>
      <w:pPr>
        <w:shd w:val="clear" w:color="auto" w:fill="FFFFFF"/>
        <w:jc w:val="left"/>
        <w:rPr>
          <w:rFonts w:ascii="仿宋_GB2312" w:eastAsia="仿宋_GB2312"/>
          <w:bCs/>
          <w:kern w:val="0"/>
          <w:sz w:val="18"/>
          <w:szCs w:val="18"/>
        </w:rPr>
      </w:pPr>
      <w:r>
        <w:rPr>
          <w:rFonts w:hint="eastAsia" w:ascii="黑体" w:hAnsi="黑体" w:eastAsia="黑体"/>
          <w:bCs/>
          <w:sz w:val="24"/>
          <w:szCs w:val="24"/>
        </w:rPr>
        <w:t xml:space="preserve">第五部分    </w:t>
      </w:r>
      <w:r>
        <w:rPr>
          <w:rFonts w:hint="eastAsia" w:ascii="黑体" w:hAnsi="黑体" w:eastAsia="黑体"/>
          <w:bCs/>
          <w:kern w:val="0"/>
          <w:sz w:val="24"/>
          <w:szCs w:val="24"/>
        </w:rPr>
        <w:t>社会贡献</w:t>
      </w:r>
      <w:r>
        <w:rPr>
          <w:rFonts w:ascii="黑体" w:hAnsi="黑体" w:eastAsia="黑体"/>
          <w:bCs/>
          <w:kern w:val="0"/>
          <w:sz w:val="24"/>
          <w:szCs w:val="24"/>
        </w:rPr>
        <w:t>……………………………………………………………</w:t>
      </w:r>
      <w:r>
        <w:rPr>
          <w:rFonts w:hint="eastAsia" w:ascii="黑体" w:hAnsi="黑体" w:eastAsia="黑体"/>
          <w:bCs/>
          <w:kern w:val="0"/>
          <w:sz w:val="24"/>
          <w:szCs w:val="24"/>
        </w:rPr>
        <w:t>……11</w:t>
      </w:r>
    </w:p>
    <w:p>
      <w:pPr>
        <w:pStyle w:val="7"/>
        <w:widowControl w:val="0"/>
        <w:adjustRightInd w:val="0"/>
        <w:spacing w:before="0" w:beforeAutospacing="0" w:after="0" w:afterAutospacing="0"/>
        <w:ind w:firstLine="1680" w:firstLineChars="700"/>
      </w:pPr>
      <w:r>
        <w:rPr>
          <w:rFonts w:hint="eastAsia"/>
        </w:rPr>
        <w:t>5.1   技术技能人才培养</w:t>
      </w:r>
      <w:r>
        <w:t>…………………………………………</w:t>
      </w:r>
      <w:r>
        <w:rPr>
          <w:rFonts w:hint="eastAsia"/>
        </w:rPr>
        <w:t>…11</w:t>
      </w:r>
    </w:p>
    <w:p>
      <w:pPr>
        <w:pStyle w:val="7"/>
        <w:widowControl w:val="0"/>
        <w:adjustRightInd w:val="0"/>
        <w:spacing w:before="0" w:beforeAutospacing="0" w:after="0" w:afterAutospacing="0"/>
        <w:ind w:firstLine="1680" w:firstLineChars="700"/>
      </w:pPr>
      <w:r>
        <w:rPr>
          <w:rFonts w:hint="eastAsia"/>
        </w:rPr>
        <w:t xml:space="preserve">      5.1.1为地方培养技能人才</w:t>
      </w:r>
    </w:p>
    <w:p>
      <w:pPr>
        <w:pStyle w:val="7"/>
        <w:widowControl w:val="0"/>
        <w:adjustRightInd w:val="0"/>
        <w:spacing w:before="0" w:beforeAutospacing="0" w:after="0" w:afterAutospacing="0"/>
        <w:ind w:firstLine="1680" w:firstLineChars="700"/>
      </w:pPr>
      <w:r>
        <w:rPr>
          <w:rFonts w:hint="eastAsia"/>
        </w:rPr>
        <w:t>5.2   社会服务</w:t>
      </w:r>
      <w:r>
        <w:t>…………………………………………………</w:t>
      </w:r>
      <w:r>
        <w:rPr>
          <w:rFonts w:hint="eastAsia"/>
        </w:rPr>
        <w:t>……11</w:t>
      </w:r>
    </w:p>
    <w:p>
      <w:pPr>
        <w:pStyle w:val="7"/>
        <w:widowControl w:val="0"/>
        <w:adjustRightInd w:val="0"/>
        <w:spacing w:before="0" w:beforeAutospacing="0" w:after="0" w:afterAutospacing="0"/>
        <w:ind w:firstLine="2400" w:firstLineChars="1000"/>
      </w:pPr>
      <w:r>
        <w:rPr>
          <w:rFonts w:hint="eastAsia"/>
        </w:rPr>
        <w:t>5.2.1培训服务</w:t>
      </w:r>
    </w:p>
    <w:p>
      <w:pPr>
        <w:shd w:val="clear" w:color="auto" w:fill="FFFFFF"/>
        <w:jc w:val="left"/>
        <w:rPr>
          <w:rFonts w:ascii="黑体" w:hAnsi="黑体" w:eastAsia="黑体"/>
          <w:bCs/>
          <w:kern w:val="0"/>
          <w:sz w:val="24"/>
          <w:szCs w:val="24"/>
        </w:rPr>
      </w:pPr>
      <w:r>
        <w:rPr>
          <w:rFonts w:hint="eastAsia" w:ascii="黑体" w:hAnsi="黑体" w:eastAsia="黑体"/>
          <w:bCs/>
          <w:sz w:val="24"/>
          <w:szCs w:val="24"/>
        </w:rPr>
        <w:t xml:space="preserve">第六部分    </w:t>
      </w:r>
      <w:r>
        <w:rPr>
          <w:rFonts w:hint="eastAsia" w:ascii="黑体" w:hAnsi="黑体" w:eastAsia="黑体"/>
          <w:bCs/>
          <w:kern w:val="0"/>
          <w:sz w:val="24"/>
          <w:szCs w:val="24"/>
        </w:rPr>
        <w:t>政府履责</w:t>
      </w:r>
      <w:r>
        <w:rPr>
          <w:rFonts w:ascii="黑体" w:hAnsi="黑体" w:eastAsia="黑体"/>
          <w:bCs/>
          <w:kern w:val="0"/>
          <w:sz w:val="24"/>
          <w:szCs w:val="24"/>
        </w:rPr>
        <w:t>………………………………………………………</w:t>
      </w:r>
      <w:r>
        <w:rPr>
          <w:rFonts w:hint="eastAsia" w:ascii="黑体" w:hAnsi="黑体" w:eastAsia="黑体"/>
          <w:bCs/>
          <w:kern w:val="0"/>
          <w:sz w:val="24"/>
          <w:szCs w:val="24"/>
        </w:rPr>
        <w:t>…………12</w:t>
      </w:r>
    </w:p>
    <w:p>
      <w:pPr>
        <w:pStyle w:val="7"/>
        <w:widowControl w:val="0"/>
        <w:adjustRightInd w:val="0"/>
        <w:spacing w:before="0" w:beforeAutospacing="0" w:after="0" w:afterAutospacing="0"/>
        <w:ind w:firstLine="1680" w:firstLineChars="700"/>
        <w:rPr>
          <w:rFonts w:ascii="楷体_GB2312" w:hAnsi="华文仿宋" w:eastAsia="楷体_GB2312"/>
        </w:rPr>
      </w:pPr>
      <w:r>
        <w:rPr>
          <w:rFonts w:hint="eastAsia"/>
        </w:rPr>
        <w:t>6.1   经费</w:t>
      </w:r>
      <w:r>
        <w:t>……………………………………………</w:t>
      </w:r>
      <w:r>
        <w:rPr>
          <w:rFonts w:hint="eastAsia"/>
        </w:rPr>
        <w:t>………………12</w:t>
      </w:r>
    </w:p>
    <w:p>
      <w:pPr>
        <w:shd w:val="clear" w:color="auto" w:fill="FFFFFF"/>
        <w:jc w:val="left"/>
        <w:rPr>
          <w:rFonts w:ascii="黑体" w:hAnsi="黑体" w:eastAsia="黑体"/>
          <w:bCs/>
          <w:kern w:val="0"/>
          <w:sz w:val="24"/>
          <w:szCs w:val="24"/>
        </w:rPr>
      </w:pPr>
      <w:r>
        <w:rPr>
          <w:rFonts w:hint="eastAsia" w:ascii="黑体" w:hAnsi="黑体" w:eastAsia="黑体"/>
          <w:bCs/>
          <w:sz w:val="24"/>
          <w:szCs w:val="24"/>
        </w:rPr>
        <w:t xml:space="preserve">第七部分      </w:t>
      </w:r>
      <w:r>
        <w:rPr>
          <w:rFonts w:hint="eastAsia" w:ascii="黑体" w:hAnsi="黑体" w:eastAsia="黑体"/>
          <w:bCs/>
          <w:kern w:val="0"/>
          <w:sz w:val="24"/>
          <w:szCs w:val="24"/>
        </w:rPr>
        <w:t>主要问题和改进措施</w:t>
      </w:r>
      <w:r>
        <w:rPr>
          <w:rFonts w:ascii="黑体" w:hAnsi="黑体" w:eastAsia="黑体"/>
          <w:bCs/>
          <w:kern w:val="0"/>
          <w:sz w:val="24"/>
          <w:szCs w:val="24"/>
        </w:rPr>
        <w:t>…………………………………………</w:t>
      </w:r>
      <w:r>
        <w:rPr>
          <w:rFonts w:hint="eastAsia" w:ascii="黑体" w:hAnsi="黑体" w:eastAsia="黑体"/>
          <w:bCs/>
          <w:kern w:val="0"/>
          <w:sz w:val="24"/>
          <w:szCs w:val="24"/>
        </w:rPr>
        <w:t>………13</w:t>
      </w:r>
    </w:p>
    <w:p>
      <w:pPr>
        <w:adjustRightInd w:val="0"/>
        <w:ind w:firstLine="1675" w:firstLineChars="6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7.1   主要问题</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…………^13</w:t>
      </w:r>
    </w:p>
    <w:p>
      <w:pPr>
        <w:adjustRightInd w:val="0"/>
        <w:ind w:firstLine="1675" w:firstLineChars="698"/>
        <w:rPr>
          <w:rFonts w:ascii="宋体" w:hAnsi="宋体"/>
          <w:sz w:val="24"/>
          <w:szCs w:val="24"/>
        </w:rPr>
      </w:pPr>
      <w:r>
        <w:rPr>
          <w:rFonts w:hint="eastAsia" w:ascii="宋体" w:hAnsi="宋体"/>
          <w:sz w:val="24"/>
          <w:szCs w:val="24"/>
        </w:rPr>
        <w:t>7.2   改进措施</w:t>
      </w:r>
      <w:r>
        <w:rPr>
          <w:rFonts w:ascii="宋体" w:hAnsi="宋体"/>
          <w:sz w:val="24"/>
          <w:szCs w:val="24"/>
        </w:rPr>
        <w:t>……………………………………………</w:t>
      </w:r>
      <w:r>
        <w:rPr>
          <w:rFonts w:hint="eastAsia" w:ascii="宋体" w:hAnsi="宋体"/>
          <w:sz w:val="24"/>
          <w:szCs w:val="24"/>
        </w:rPr>
        <w:t>…………13</w:t>
      </w:r>
    </w:p>
    <w:p>
      <w:pPr>
        <w:widowControl/>
        <w:shd w:val="clear" w:color="auto" w:fill="FFFFFF"/>
        <w:rPr>
          <w:rFonts w:ascii="仿宋" w:hAnsi="仿宋" w:eastAsia="仿宋"/>
          <w:spacing w:val="-2"/>
          <w:kern w:val="0"/>
          <w:position w:val="-2"/>
          <w:sz w:val="24"/>
        </w:rPr>
      </w:pPr>
    </w:p>
    <w:p>
      <w:pPr>
        <w:widowControl/>
        <w:shd w:val="clear" w:color="auto" w:fill="FFFFFF"/>
        <w:rPr>
          <w:rFonts w:ascii="仿宋" w:hAnsi="仿宋" w:eastAsia="仿宋"/>
          <w:b/>
          <w:sz w:val="30"/>
          <w:szCs w:val="30"/>
        </w:rPr>
      </w:pPr>
    </w:p>
    <w:p>
      <w:pPr>
        <w:widowControl/>
        <w:shd w:val="clear" w:color="auto" w:fill="FFFFFF"/>
        <w:rPr>
          <w:rFonts w:ascii="仿宋" w:hAnsi="仿宋" w:eastAsia="仿宋"/>
          <w:b/>
          <w:sz w:val="30"/>
          <w:szCs w:val="30"/>
        </w:rPr>
      </w:pPr>
    </w:p>
    <w:p>
      <w:pPr>
        <w:widowControl/>
        <w:shd w:val="clear" w:color="auto" w:fill="FFFFFF"/>
        <w:rPr>
          <w:rFonts w:ascii="仿宋" w:hAnsi="仿宋" w:eastAsia="仿宋"/>
          <w:b/>
          <w:sz w:val="30"/>
          <w:szCs w:val="30"/>
        </w:rPr>
      </w:pPr>
    </w:p>
    <w:p>
      <w:pPr>
        <w:widowControl/>
        <w:shd w:val="clear" w:color="auto" w:fill="FFFFFF"/>
        <w:rPr>
          <w:rFonts w:ascii="仿宋" w:hAnsi="仿宋" w:eastAsia="仿宋"/>
          <w:b/>
          <w:sz w:val="30"/>
          <w:szCs w:val="30"/>
        </w:rPr>
      </w:pPr>
    </w:p>
    <w:p>
      <w:pPr>
        <w:widowControl/>
        <w:shd w:val="clear" w:color="auto" w:fill="FFFFFF"/>
        <w:rPr>
          <w:rFonts w:ascii="仿宋" w:hAnsi="仿宋" w:eastAsia="仿宋"/>
          <w:b/>
          <w:sz w:val="30"/>
          <w:szCs w:val="30"/>
        </w:rPr>
      </w:pPr>
    </w:p>
    <w:p>
      <w:pPr>
        <w:widowControl/>
        <w:shd w:val="clear" w:color="auto" w:fill="FFFFFF"/>
        <w:rPr>
          <w:rFonts w:ascii="仿宋" w:hAnsi="仿宋" w:eastAsia="仿宋"/>
          <w:b/>
          <w:sz w:val="30"/>
          <w:szCs w:val="30"/>
        </w:rPr>
        <w:sectPr>
          <w:pgSz w:w="11906" w:h="16838"/>
          <w:pgMar w:top="1701" w:right="1418" w:bottom="1418" w:left="1701" w:header="851" w:footer="992" w:gutter="0"/>
          <w:pgNumType w:start="1"/>
          <w:cols w:space="425" w:num="1"/>
          <w:docGrid w:type="lines" w:linePitch="312" w:charSpace="0"/>
        </w:sectPr>
      </w:pPr>
      <w:r>
        <w:rPr>
          <w:rFonts w:hint="eastAsia" w:ascii="仿宋" w:hAnsi="仿宋" w:eastAsia="仿宋"/>
          <w:b/>
          <w:sz w:val="30"/>
          <w:szCs w:val="30"/>
        </w:rPr>
        <w:t xml:space="preserve">                                                                   </w:t>
      </w:r>
    </w:p>
    <w:p>
      <w:pPr>
        <w:widowControl/>
        <w:shd w:val="clear" w:color="auto" w:fill="FFFFFF"/>
        <w:rPr>
          <w:rFonts w:ascii="黑体" w:hAnsi="黑体" w:eastAsia="黑体"/>
          <w:spacing w:val="-2"/>
          <w:kern w:val="0"/>
          <w:position w:val="-2"/>
          <w:sz w:val="32"/>
        </w:rPr>
      </w:pPr>
      <w:r>
        <w:rPr>
          <w:rFonts w:hint="eastAsia" w:ascii="黑体" w:hAnsi="黑体" w:eastAsia="黑体"/>
          <w:spacing w:val="-2"/>
          <w:kern w:val="0"/>
          <w:position w:val="-2"/>
          <w:sz w:val="32"/>
        </w:rPr>
        <w:t>第一部分.学校情况</w:t>
      </w:r>
    </w:p>
    <w:p>
      <w:pPr>
        <w:widowControl/>
        <w:shd w:val="clear" w:color="auto" w:fill="FFFFFF"/>
        <w:rPr>
          <w:rFonts w:ascii="黑体" w:hAnsi="黑体" w:eastAsia="黑体"/>
          <w:spacing w:val="-2"/>
          <w:kern w:val="0"/>
          <w:position w:val="-2"/>
          <w:sz w:val="32"/>
        </w:rPr>
      </w:pPr>
    </w:p>
    <w:p>
      <w:pPr>
        <w:ind w:firstLine="276" w:firstLineChars="100"/>
        <w:rPr>
          <w:rFonts w:ascii="黑体" w:hAnsi="黑体" w:eastAsia="黑体"/>
          <w:sz w:val="28"/>
          <w:szCs w:val="28"/>
        </w:rPr>
      </w:pPr>
      <w:r>
        <w:rPr>
          <w:rFonts w:ascii="黑体" w:hAnsi="黑体" w:eastAsia="黑体"/>
          <w:spacing w:val="-2"/>
          <w:kern w:val="0"/>
          <w:position w:val="-2"/>
          <w:sz w:val="28"/>
          <w:szCs w:val="28"/>
        </w:rPr>
        <w:t>1.1</w:t>
      </w:r>
      <w:r>
        <w:rPr>
          <w:rFonts w:hint="eastAsia" w:ascii="黑体" w:hAnsi="黑体" w:eastAsia="黑体"/>
          <w:sz w:val="28"/>
          <w:szCs w:val="28"/>
        </w:rPr>
        <w:t>学校概况</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1.1.1学校简介</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克什克腾旗职业技术教育中心学校是克旗唯一的公办中等职业学校。学校始建于1985年，前身为克什克腾旗民族职业高中，后更名为克旗职教中心，2002年并入经棚一中，2006年9月从经棚一中分离与克旗教师进修学校合署办学，2013年3月经内蒙古自治区人力资源和社会保障厅批准，依托克旗职教中心设立克什克腾旗民族技工学校。2013年10月，学校被赤峰市人力资源和社会保障局批准成为全市标准化就业技能实训基地。2017年5月撤销教师进修学校后职业教育独立办学。</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1.1.2办学资源</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学校总占地面积42亩（28000平方米），2016年度拥有教学楼一栋，宿舍楼两栋，实验实训楼一栋，生活服务楼一栋，建筑面积22000平方米；2017年新建成教学楼一栋，宿舍楼一栋，学校建筑面积达30000平方米。校本部校园内建有250米环形塑胶跑道的田径运动场，拥有足球场、篮球场、排球场、健身房各一个。</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表1-1  2016-2017年学校办学资源总量及生均值统计表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2340"/>
        <w:gridCol w:w="1080"/>
        <w:gridCol w:w="936"/>
        <w:gridCol w:w="936"/>
        <w:gridCol w:w="101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8" w:type="dxa"/>
            <w:vMerge w:val="restart"/>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340" w:type="dxa"/>
            <w:vMerge w:val="restart"/>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80" w:type="dxa"/>
            <w:vMerge w:val="restart"/>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1800" w:type="dxa"/>
            <w:gridSpan w:val="2"/>
          </w:tcPr>
          <w:p>
            <w:pPr>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数     量</w:t>
            </w:r>
          </w:p>
        </w:tc>
        <w:tc>
          <w:tcPr>
            <w:tcW w:w="1861" w:type="dxa"/>
            <w:gridSpan w:val="2"/>
          </w:tcPr>
          <w:p>
            <w:pPr>
              <w:widowControl/>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生  均  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28" w:type="dxa"/>
            <w:vMerge w:val="continue"/>
          </w:tcPr>
          <w:p>
            <w:pPr>
              <w:widowControl/>
              <w:rPr>
                <w:rFonts w:asciiTheme="minorEastAsia" w:hAnsiTheme="minorEastAsia" w:eastAsiaTheme="minorEastAsia"/>
                <w:sz w:val="24"/>
                <w:szCs w:val="24"/>
              </w:rPr>
            </w:pPr>
          </w:p>
        </w:tc>
        <w:tc>
          <w:tcPr>
            <w:tcW w:w="2340" w:type="dxa"/>
            <w:vMerge w:val="continue"/>
          </w:tcPr>
          <w:p>
            <w:pPr>
              <w:widowControl/>
              <w:rPr>
                <w:rFonts w:asciiTheme="minorEastAsia" w:hAnsiTheme="minorEastAsia" w:eastAsiaTheme="minorEastAsia"/>
                <w:sz w:val="24"/>
                <w:szCs w:val="24"/>
              </w:rPr>
            </w:pPr>
          </w:p>
        </w:tc>
        <w:tc>
          <w:tcPr>
            <w:tcW w:w="1080" w:type="dxa"/>
            <w:vMerge w:val="continue"/>
          </w:tcPr>
          <w:p>
            <w:pPr>
              <w:widowControl/>
              <w:rPr>
                <w:rFonts w:asciiTheme="minorEastAsia" w:hAnsiTheme="minorEastAsia" w:eastAsiaTheme="minorEastAsia"/>
                <w:sz w:val="24"/>
                <w:szCs w:val="24"/>
              </w:rPr>
            </w:pPr>
          </w:p>
        </w:tc>
        <w:tc>
          <w:tcPr>
            <w:tcW w:w="900"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2016</w:t>
            </w:r>
          </w:p>
        </w:tc>
        <w:tc>
          <w:tcPr>
            <w:tcW w:w="900"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2017</w:t>
            </w:r>
          </w:p>
        </w:tc>
        <w:tc>
          <w:tcPr>
            <w:tcW w:w="1011"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2016</w:t>
            </w:r>
          </w:p>
        </w:tc>
        <w:tc>
          <w:tcPr>
            <w:tcW w:w="850"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340" w:type="dxa"/>
          </w:tcPr>
          <w:p>
            <w:pPr>
              <w:widowControl/>
              <w:rPr>
                <w:rFonts w:asciiTheme="minorEastAsia" w:hAnsiTheme="minorEastAsia" w:eastAsiaTheme="minorEastAsia"/>
                <w:sz w:val="24"/>
                <w:szCs w:val="24"/>
              </w:rPr>
            </w:pPr>
            <w:r>
              <w:rPr>
                <w:rFonts w:hint="eastAsia" w:cs="Arial" w:asciiTheme="minorEastAsia" w:hAnsiTheme="minorEastAsia" w:eastAsiaTheme="minorEastAsia"/>
                <w:spacing w:val="-2"/>
                <w:position w:val="-2"/>
                <w:sz w:val="24"/>
                <w:szCs w:val="24"/>
              </w:rPr>
              <w:t>占地面积</w:t>
            </w:r>
          </w:p>
        </w:tc>
        <w:tc>
          <w:tcPr>
            <w:tcW w:w="108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0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28000</w:t>
            </w:r>
          </w:p>
        </w:tc>
        <w:tc>
          <w:tcPr>
            <w:tcW w:w="90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28000</w:t>
            </w:r>
          </w:p>
        </w:tc>
        <w:tc>
          <w:tcPr>
            <w:tcW w:w="1011"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30</w:t>
            </w:r>
          </w:p>
        </w:tc>
        <w:tc>
          <w:tcPr>
            <w:tcW w:w="85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34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校舍建筑面积</w:t>
            </w:r>
          </w:p>
        </w:tc>
        <w:tc>
          <w:tcPr>
            <w:tcW w:w="108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0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10000</w:t>
            </w:r>
          </w:p>
        </w:tc>
        <w:tc>
          <w:tcPr>
            <w:tcW w:w="90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10000</w:t>
            </w:r>
          </w:p>
        </w:tc>
        <w:tc>
          <w:tcPr>
            <w:tcW w:w="1011"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85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34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学生宿舍面积</w:t>
            </w:r>
          </w:p>
        </w:tc>
        <w:tc>
          <w:tcPr>
            <w:tcW w:w="108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0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5500</w:t>
            </w:r>
          </w:p>
        </w:tc>
        <w:tc>
          <w:tcPr>
            <w:tcW w:w="90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7200</w:t>
            </w:r>
          </w:p>
        </w:tc>
        <w:tc>
          <w:tcPr>
            <w:tcW w:w="1011"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85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340"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校内实训用房面积</w:t>
            </w:r>
          </w:p>
        </w:tc>
        <w:tc>
          <w:tcPr>
            <w:tcW w:w="1080"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0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4113</w:t>
            </w:r>
          </w:p>
        </w:tc>
        <w:tc>
          <w:tcPr>
            <w:tcW w:w="90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4113</w:t>
            </w:r>
          </w:p>
        </w:tc>
        <w:tc>
          <w:tcPr>
            <w:tcW w:w="1011"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85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828"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340"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固定资产总值</w:t>
            </w:r>
          </w:p>
        </w:tc>
        <w:tc>
          <w:tcPr>
            <w:tcW w:w="108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万元</w:t>
            </w:r>
          </w:p>
        </w:tc>
        <w:tc>
          <w:tcPr>
            <w:tcW w:w="90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2414.5</w:t>
            </w:r>
          </w:p>
        </w:tc>
        <w:tc>
          <w:tcPr>
            <w:tcW w:w="90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2553.3</w:t>
            </w:r>
          </w:p>
        </w:tc>
        <w:tc>
          <w:tcPr>
            <w:tcW w:w="1011"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2.6</w:t>
            </w:r>
          </w:p>
        </w:tc>
        <w:tc>
          <w:tcPr>
            <w:tcW w:w="85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2.8</w:t>
            </w:r>
          </w:p>
        </w:tc>
      </w:tr>
    </w:tbl>
    <w:p>
      <w:pPr>
        <w:widowControl/>
        <w:shd w:val="clear" w:color="auto" w:fill="FFFFFF"/>
        <w:ind w:firstLine="281" w:firstLineChars="100"/>
        <w:rPr>
          <w:rFonts w:ascii="黑体" w:hAnsi="黑体" w:eastAsia="黑体"/>
          <w:b/>
          <w:sz w:val="28"/>
          <w:szCs w:val="24"/>
        </w:rPr>
      </w:pPr>
      <w:r>
        <w:rPr>
          <w:rFonts w:hint="eastAsia" w:ascii="黑体" w:hAnsi="黑体" w:eastAsia="黑体"/>
          <w:b/>
          <w:sz w:val="28"/>
          <w:szCs w:val="24"/>
        </w:rPr>
        <w:t>1.2学生情况</w:t>
      </w:r>
    </w:p>
    <w:p>
      <w:pPr>
        <w:widowControl/>
        <w:shd w:val="clear" w:color="auto" w:fill="FFFFFF"/>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1.2.1学生规模、</w:t>
      </w:r>
    </w:p>
    <w:p>
      <w:pPr>
        <w:widowControl/>
        <w:shd w:val="clear" w:color="auto" w:fill="FFFFFF"/>
        <w:ind w:firstLine="590" w:firstLineChars="25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2016年度，我校招生人数365人，在校生人数928人，毕业生202人；2017年招生311人，在校生911人，毕业生204人。相比较，招生人数下降了14%。</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表1-2  2016-2017年学校全日制学生情况统计表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8"/>
        <w:gridCol w:w="1800"/>
        <w:gridCol w:w="1980"/>
        <w:gridCol w:w="1800"/>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年号</w:t>
            </w:r>
          </w:p>
        </w:tc>
        <w:tc>
          <w:tcPr>
            <w:tcW w:w="1800"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招生数（人）</w:t>
            </w:r>
          </w:p>
        </w:tc>
        <w:tc>
          <w:tcPr>
            <w:tcW w:w="1980"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在校生数（人）</w:t>
            </w:r>
          </w:p>
        </w:tc>
        <w:tc>
          <w:tcPr>
            <w:tcW w:w="1800"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毕业生数（人）</w:t>
            </w:r>
          </w:p>
        </w:tc>
        <w:tc>
          <w:tcPr>
            <w:tcW w:w="1440" w:type="dxa"/>
          </w:tcPr>
          <w:p>
            <w:pPr>
              <w:widowControl/>
              <w:rPr>
                <w:rFonts w:asciiTheme="minorEastAsia" w:hAnsiTheme="minorEastAsia" w:eastAsia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2016</w:t>
            </w:r>
          </w:p>
        </w:tc>
        <w:tc>
          <w:tcPr>
            <w:tcW w:w="1800"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365</w:t>
            </w:r>
          </w:p>
        </w:tc>
        <w:tc>
          <w:tcPr>
            <w:tcW w:w="1980"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928</w:t>
            </w:r>
          </w:p>
        </w:tc>
        <w:tc>
          <w:tcPr>
            <w:tcW w:w="1800"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202</w:t>
            </w:r>
          </w:p>
        </w:tc>
        <w:tc>
          <w:tcPr>
            <w:tcW w:w="1440" w:type="dxa"/>
          </w:tcPr>
          <w:p>
            <w:pPr>
              <w:widowControl/>
              <w:rPr>
                <w:rFonts w:asciiTheme="minorEastAsia" w:hAnsiTheme="minorEastAsia" w:eastAsia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2017</w:t>
            </w:r>
          </w:p>
        </w:tc>
        <w:tc>
          <w:tcPr>
            <w:tcW w:w="1800"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311</w:t>
            </w:r>
          </w:p>
        </w:tc>
        <w:tc>
          <w:tcPr>
            <w:tcW w:w="1980"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911</w:t>
            </w:r>
          </w:p>
        </w:tc>
        <w:tc>
          <w:tcPr>
            <w:tcW w:w="1800"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204</w:t>
            </w:r>
          </w:p>
        </w:tc>
        <w:tc>
          <w:tcPr>
            <w:tcW w:w="1440" w:type="dxa"/>
          </w:tcPr>
          <w:p>
            <w:pPr>
              <w:widowControl/>
              <w:rPr>
                <w:rFonts w:asciiTheme="minorEastAsia" w:hAnsiTheme="minorEastAsia" w:eastAsiaTheme="minorEastAsia"/>
                <w:spacing w:val="-2"/>
                <w:kern w:val="0"/>
                <w:position w:val="-2"/>
                <w:sz w:val="24"/>
                <w:szCs w:val="24"/>
              </w:rPr>
            </w:pPr>
          </w:p>
        </w:tc>
      </w:tr>
    </w:tbl>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1.2.2学生结构</w:t>
      </w:r>
    </w:p>
    <w:p>
      <w:pPr>
        <w:widowControl/>
        <w:shd w:val="clear" w:color="auto" w:fill="FFFFFF"/>
        <w:ind w:firstLine="480" w:firstLineChars="200"/>
        <w:rPr>
          <w:rFonts w:cs="Arial" w:asciiTheme="minorEastAsia" w:hAnsiTheme="minorEastAsia" w:eastAsiaTheme="minorEastAsia"/>
          <w:spacing w:val="-2"/>
          <w:position w:val="-2"/>
          <w:sz w:val="24"/>
          <w:szCs w:val="24"/>
        </w:rPr>
      </w:pPr>
      <w:r>
        <w:rPr>
          <w:rFonts w:hint="eastAsia" w:asciiTheme="minorEastAsia" w:hAnsiTheme="minorEastAsia" w:eastAsiaTheme="minorEastAsia"/>
          <w:sz w:val="24"/>
          <w:szCs w:val="24"/>
        </w:rPr>
        <w:t>20学校开设专业有现代农艺、畜牧兽医、煤炭综合利用机电技术应用、计算机应用、旅游服务与管理、学前教育、工艺美术八大专业。骨干专业机电技术应用和旅游占比分别为2016年24.7%和12.3%，2017年26.7%和16.1%。</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表1-3  2016-2017年学校全日制分专业学生情况统计表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1898"/>
        <w:gridCol w:w="688"/>
        <w:gridCol w:w="712"/>
        <w:gridCol w:w="688"/>
        <w:gridCol w:w="723"/>
        <w:gridCol w:w="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75" w:type="dxa"/>
            <w:vMerge w:val="restart"/>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序号</w:t>
            </w:r>
          </w:p>
        </w:tc>
        <w:tc>
          <w:tcPr>
            <w:tcW w:w="1985" w:type="dxa"/>
            <w:vMerge w:val="restart"/>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专业大类</w:t>
            </w:r>
          </w:p>
        </w:tc>
        <w:tc>
          <w:tcPr>
            <w:tcW w:w="1898" w:type="dxa"/>
            <w:vMerge w:val="restart"/>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专业名称</w:t>
            </w:r>
          </w:p>
        </w:tc>
        <w:tc>
          <w:tcPr>
            <w:tcW w:w="1400" w:type="dxa"/>
            <w:gridSpan w:val="2"/>
          </w:tcPr>
          <w:p>
            <w:pPr>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招生数</w:t>
            </w:r>
          </w:p>
        </w:tc>
        <w:tc>
          <w:tcPr>
            <w:tcW w:w="1411" w:type="dxa"/>
            <w:gridSpan w:val="2"/>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在校生数</w:t>
            </w:r>
          </w:p>
        </w:tc>
        <w:tc>
          <w:tcPr>
            <w:tcW w:w="847" w:type="dxa"/>
            <w:vMerge w:val="restart"/>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专业层级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75" w:type="dxa"/>
            <w:vMerge w:val="continue"/>
          </w:tcPr>
          <w:p>
            <w:pPr>
              <w:widowControl/>
              <w:rPr>
                <w:rFonts w:asciiTheme="minorEastAsia" w:hAnsiTheme="minorEastAsia" w:eastAsiaTheme="minorEastAsia"/>
                <w:spacing w:val="-2"/>
                <w:kern w:val="0"/>
                <w:position w:val="-2"/>
                <w:sz w:val="24"/>
                <w:szCs w:val="24"/>
              </w:rPr>
            </w:pPr>
          </w:p>
        </w:tc>
        <w:tc>
          <w:tcPr>
            <w:tcW w:w="1985" w:type="dxa"/>
            <w:vMerge w:val="continue"/>
          </w:tcPr>
          <w:p>
            <w:pPr>
              <w:widowControl/>
              <w:rPr>
                <w:rFonts w:asciiTheme="minorEastAsia" w:hAnsiTheme="minorEastAsia" w:eastAsiaTheme="minorEastAsia"/>
                <w:spacing w:val="-2"/>
                <w:kern w:val="0"/>
                <w:position w:val="-2"/>
                <w:sz w:val="24"/>
                <w:szCs w:val="24"/>
              </w:rPr>
            </w:pPr>
          </w:p>
        </w:tc>
        <w:tc>
          <w:tcPr>
            <w:tcW w:w="1898" w:type="dxa"/>
            <w:vMerge w:val="continue"/>
          </w:tcPr>
          <w:p>
            <w:pPr>
              <w:widowControl/>
              <w:rPr>
                <w:rFonts w:asciiTheme="minorEastAsia" w:hAnsiTheme="minorEastAsia" w:eastAsiaTheme="minorEastAsia"/>
                <w:spacing w:val="-2"/>
                <w:kern w:val="0"/>
                <w:position w:val="-2"/>
                <w:sz w:val="24"/>
                <w:szCs w:val="24"/>
              </w:rPr>
            </w:pPr>
          </w:p>
        </w:tc>
        <w:tc>
          <w:tcPr>
            <w:tcW w:w="688" w:type="dxa"/>
          </w:tcPr>
          <w:p>
            <w:pPr>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2016</w:t>
            </w:r>
          </w:p>
        </w:tc>
        <w:tc>
          <w:tcPr>
            <w:tcW w:w="712" w:type="dxa"/>
          </w:tcPr>
          <w:p>
            <w:pPr>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2017</w:t>
            </w:r>
          </w:p>
        </w:tc>
        <w:tc>
          <w:tcPr>
            <w:tcW w:w="688" w:type="dxa"/>
          </w:tcPr>
          <w:p>
            <w:pPr>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2016</w:t>
            </w:r>
          </w:p>
        </w:tc>
        <w:tc>
          <w:tcPr>
            <w:tcW w:w="723" w:type="dxa"/>
          </w:tcPr>
          <w:p>
            <w:pPr>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2017</w:t>
            </w:r>
          </w:p>
        </w:tc>
        <w:tc>
          <w:tcPr>
            <w:tcW w:w="847" w:type="dxa"/>
            <w:vMerge w:val="continue"/>
          </w:tcPr>
          <w:p>
            <w:pPr>
              <w:widowControl/>
              <w:rPr>
                <w:rFonts w:asciiTheme="minorEastAsia" w:hAnsiTheme="minorEastAsia" w:eastAsia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1</w:t>
            </w:r>
          </w:p>
        </w:tc>
        <w:tc>
          <w:tcPr>
            <w:tcW w:w="1985"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农林牧渔类</w:t>
            </w:r>
          </w:p>
        </w:tc>
        <w:tc>
          <w:tcPr>
            <w:tcW w:w="189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现代农艺技术</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83</w:t>
            </w:r>
          </w:p>
        </w:tc>
        <w:tc>
          <w:tcPr>
            <w:tcW w:w="712"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55</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267</w:t>
            </w:r>
          </w:p>
        </w:tc>
        <w:tc>
          <w:tcPr>
            <w:tcW w:w="723"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239</w:t>
            </w:r>
          </w:p>
        </w:tc>
        <w:tc>
          <w:tcPr>
            <w:tcW w:w="847" w:type="dxa"/>
          </w:tcPr>
          <w:p>
            <w:pPr>
              <w:widowControl/>
              <w:rPr>
                <w:rFonts w:asciiTheme="minorEastAsia" w:hAnsiTheme="minorEastAsia" w:eastAsia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w:t>
            </w:r>
          </w:p>
        </w:tc>
        <w:tc>
          <w:tcPr>
            <w:tcW w:w="1985" w:type="dxa"/>
            <w:tcBorders>
              <w:right w:val="single" w:color="auto" w:sz="4" w:space="0"/>
            </w:tcBorders>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农林牧渔类</w:t>
            </w:r>
          </w:p>
        </w:tc>
        <w:tc>
          <w:tcPr>
            <w:tcW w:w="1898" w:type="dxa"/>
            <w:tcBorders>
              <w:left w:val="single" w:color="auto" w:sz="4" w:space="0"/>
            </w:tcBorders>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畜牧兽医</w:t>
            </w:r>
          </w:p>
        </w:tc>
        <w:tc>
          <w:tcPr>
            <w:tcW w:w="688" w:type="dxa"/>
          </w:tcPr>
          <w:p>
            <w:pPr>
              <w:widowControl/>
              <w:rPr>
                <w:rFonts w:asciiTheme="minorEastAsia" w:hAnsiTheme="minorEastAsia" w:eastAsiaTheme="minorEastAsia"/>
                <w:spacing w:val="-2"/>
                <w:kern w:val="0"/>
                <w:position w:val="-2"/>
                <w:sz w:val="24"/>
                <w:szCs w:val="24"/>
              </w:rPr>
            </w:pPr>
          </w:p>
        </w:tc>
        <w:tc>
          <w:tcPr>
            <w:tcW w:w="712"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8</w:t>
            </w:r>
          </w:p>
        </w:tc>
        <w:tc>
          <w:tcPr>
            <w:tcW w:w="688" w:type="dxa"/>
          </w:tcPr>
          <w:p>
            <w:pPr>
              <w:widowControl/>
              <w:rPr>
                <w:rFonts w:asciiTheme="minorEastAsia" w:hAnsiTheme="minorEastAsia" w:eastAsiaTheme="minorEastAsia"/>
                <w:spacing w:val="-2"/>
                <w:kern w:val="0"/>
                <w:position w:val="-2"/>
                <w:sz w:val="24"/>
                <w:szCs w:val="24"/>
              </w:rPr>
            </w:pPr>
          </w:p>
        </w:tc>
        <w:tc>
          <w:tcPr>
            <w:tcW w:w="723"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8</w:t>
            </w:r>
          </w:p>
        </w:tc>
        <w:tc>
          <w:tcPr>
            <w:tcW w:w="847" w:type="dxa"/>
          </w:tcPr>
          <w:p>
            <w:pPr>
              <w:widowControl/>
              <w:rPr>
                <w:rFonts w:asciiTheme="minorEastAsia" w:hAnsiTheme="minorEastAsia" w:eastAsia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trPr>
        <w:tc>
          <w:tcPr>
            <w:tcW w:w="675" w:type="dxa"/>
            <w:tcBorders>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3</w:t>
            </w:r>
          </w:p>
        </w:tc>
        <w:tc>
          <w:tcPr>
            <w:tcW w:w="1985" w:type="dxa"/>
            <w:tcBorders>
              <w:left w:val="single" w:color="auto" w:sz="4" w:space="0"/>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能源与新能源类</w:t>
            </w:r>
          </w:p>
        </w:tc>
        <w:tc>
          <w:tcPr>
            <w:tcW w:w="1898" w:type="dxa"/>
            <w:tcBorders>
              <w:lef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煤炭综合利用</w:t>
            </w:r>
          </w:p>
        </w:tc>
        <w:tc>
          <w:tcPr>
            <w:tcW w:w="688" w:type="dxa"/>
          </w:tcPr>
          <w:p>
            <w:pPr>
              <w:widowControl/>
              <w:rPr>
                <w:rFonts w:asciiTheme="minorEastAsia" w:hAnsiTheme="minorEastAsia" w:eastAsiaTheme="minorEastAsia"/>
                <w:spacing w:val="-2"/>
                <w:kern w:val="0"/>
                <w:position w:val="-2"/>
                <w:sz w:val="24"/>
                <w:szCs w:val="24"/>
              </w:rPr>
            </w:pPr>
          </w:p>
        </w:tc>
        <w:tc>
          <w:tcPr>
            <w:tcW w:w="712" w:type="dxa"/>
          </w:tcPr>
          <w:p>
            <w:pPr>
              <w:widowControl/>
              <w:rPr>
                <w:rFonts w:asciiTheme="minorEastAsia" w:hAnsiTheme="minorEastAsia" w:eastAsiaTheme="minorEastAsia"/>
                <w:spacing w:val="-2"/>
                <w:kern w:val="0"/>
                <w:position w:val="-2"/>
                <w:sz w:val="24"/>
                <w:szCs w:val="24"/>
              </w:rPr>
            </w:pP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49</w:t>
            </w:r>
          </w:p>
        </w:tc>
        <w:tc>
          <w:tcPr>
            <w:tcW w:w="723"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17</w:t>
            </w:r>
          </w:p>
        </w:tc>
        <w:tc>
          <w:tcPr>
            <w:tcW w:w="847" w:type="dxa"/>
          </w:tcPr>
          <w:p>
            <w:pPr>
              <w:widowControl/>
              <w:rPr>
                <w:rFonts w:asciiTheme="minorEastAsia" w:hAnsiTheme="minorEastAsia" w:eastAsia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4</w:t>
            </w:r>
          </w:p>
        </w:tc>
        <w:tc>
          <w:tcPr>
            <w:tcW w:w="1985" w:type="dxa"/>
            <w:tcBorders>
              <w:left w:val="single" w:color="auto" w:sz="4" w:space="0"/>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加工制造类</w:t>
            </w:r>
          </w:p>
        </w:tc>
        <w:tc>
          <w:tcPr>
            <w:tcW w:w="1898" w:type="dxa"/>
            <w:tcBorders>
              <w:lef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机电技术应用</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87</w:t>
            </w:r>
          </w:p>
        </w:tc>
        <w:tc>
          <w:tcPr>
            <w:tcW w:w="712"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78</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229</w:t>
            </w:r>
          </w:p>
        </w:tc>
        <w:tc>
          <w:tcPr>
            <w:tcW w:w="723"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243</w:t>
            </w:r>
          </w:p>
        </w:tc>
        <w:tc>
          <w:tcPr>
            <w:tcW w:w="847" w:type="dxa"/>
          </w:tcPr>
          <w:p>
            <w:pPr>
              <w:widowControl/>
              <w:rPr>
                <w:rFonts w:asciiTheme="minorEastAsia" w:hAnsiTheme="minorEastAsia" w:eastAsia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5</w:t>
            </w:r>
          </w:p>
        </w:tc>
        <w:tc>
          <w:tcPr>
            <w:tcW w:w="1985" w:type="dxa"/>
            <w:tcBorders>
              <w:left w:val="single" w:color="auto" w:sz="4" w:space="0"/>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信息技术类</w:t>
            </w:r>
          </w:p>
        </w:tc>
        <w:tc>
          <w:tcPr>
            <w:tcW w:w="1898" w:type="dxa"/>
            <w:tcBorders>
              <w:lef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计算机应用</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18</w:t>
            </w:r>
          </w:p>
        </w:tc>
        <w:tc>
          <w:tcPr>
            <w:tcW w:w="712"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48</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41</w:t>
            </w:r>
          </w:p>
        </w:tc>
        <w:tc>
          <w:tcPr>
            <w:tcW w:w="723"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53</w:t>
            </w:r>
          </w:p>
        </w:tc>
        <w:tc>
          <w:tcPr>
            <w:tcW w:w="847" w:type="dxa"/>
          </w:tcPr>
          <w:p>
            <w:pPr>
              <w:widowControl/>
              <w:rPr>
                <w:rFonts w:asciiTheme="minorEastAsia" w:hAnsiTheme="minorEastAsia" w:eastAsia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6</w:t>
            </w:r>
          </w:p>
        </w:tc>
        <w:tc>
          <w:tcPr>
            <w:tcW w:w="1985" w:type="dxa"/>
            <w:tcBorders>
              <w:left w:val="single" w:color="auto" w:sz="4" w:space="0"/>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旅游服务类</w:t>
            </w:r>
          </w:p>
        </w:tc>
        <w:tc>
          <w:tcPr>
            <w:tcW w:w="1898" w:type="dxa"/>
            <w:tcBorders>
              <w:lef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旅游服务与管理</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132</w:t>
            </w:r>
          </w:p>
        </w:tc>
        <w:tc>
          <w:tcPr>
            <w:tcW w:w="712"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35</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114</w:t>
            </w:r>
          </w:p>
        </w:tc>
        <w:tc>
          <w:tcPr>
            <w:tcW w:w="723"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147</w:t>
            </w:r>
          </w:p>
        </w:tc>
        <w:tc>
          <w:tcPr>
            <w:tcW w:w="847" w:type="dxa"/>
          </w:tcPr>
          <w:p>
            <w:pPr>
              <w:widowControl/>
              <w:rPr>
                <w:rFonts w:asciiTheme="minorEastAsia" w:hAnsiTheme="minorEastAsia" w:eastAsia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bottom w:val="single" w:color="auto" w:sz="4" w:space="0"/>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7</w:t>
            </w:r>
          </w:p>
        </w:tc>
        <w:tc>
          <w:tcPr>
            <w:tcW w:w="1985" w:type="dxa"/>
            <w:tcBorders>
              <w:left w:val="single" w:color="auto" w:sz="4" w:space="0"/>
              <w:bottom w:val="single" w:color="auto" w:sz="4" w:space="0"/>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文化艺术类</w:t>
            </w:r>
          </w:p>
        </w:tc>
        <w:tc>
          <w:tcPr>
            <w:tcW w:w="1898" w:type="dxa"/>
            <w:tcBorders>
              <w:left w:val="single" w:color="auto" w:sz="4" w:space="0"/>
              <w:bottom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工艺美术</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9</w:t>
            </w:r>
          </w:p>
        </w:tc>
        <w:tc>
          <w:tcPr>
            <w:tcW w:w="712" w:type="dxa"/>
          </w:tcPr>
          <w:p>
            <w:pPr>
              <w:widowControl/>
              <w:rPr>
                <w:rFonts w:asciiTheme="minorEastAsia" w:hAnsiTheme="minorEastAsia" w:eastAsiaTheme="minorEastAsia"/>
                <w:spacing w:val="-2"/>
                <w:kern w:val="0"/>
                <w:position w:val="-2"/>
                <w:sz w:val="24"/>
                <w:szCs w:val="24"/>
              </w:rPr>
            </w:pP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65</w:t>
            </w:r>
          </w:p>
        </w:tc>
        <w:tc>
          <w:tcPr>
            <w:tcW w:w="723"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48</w:t>
            </w:r>
          </w:p>
        </w:tc>
        <w:tc>
          <w:tcPr>
            <w:tcW w:w="847" w:type="dxa"/>
          </w:tcPr>
          <w:p>
            <w:pPr>
              <w:widowControl/>
              <w:rPr>
                <w:rFonts w:asciiTheme="minorEastAsia" w:hAnsiTheme="minorEastAsia" w:eastAsia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bottom w:val="single" w:color="auto" w:sz="4" w:space="0"/>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8</w:t>
            </w:r>
          </w:p>
        </w:tc>
        <w:tc>
          <w:tcPr>
            <w:tcW w:w="1985" w:type="dxa"/>
            <w:tcBorders>
              <w:left w:val="single" w:color="auto" w:sz="4" w:space="0"/>
              <w:bottom w:val="single" w:color="auto" w:sz="4" w:space="0"/>
              <w:right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教育类</w:t>
            </w:r>
          </w:p>
        </w:tc>
        <w:tc>
          <w:tcPr>
            <w:tcW w:w="1898" w:type="dxa"/>
            <w:tcBorders>
              <w:left w:val="single" w:color="auto" w:sz="4" w:space="0"/>
              <w:bottom w:val="single" w:color="auto" w:sz="4" w:space="0"/>
            </w:tcBorders>
          </w:tcPr>
          <w:p>
            <w:pPr>
              <w:widowControl/>
              <w:jc w:val="left"/>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学前教育</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36</w:t>
            </w:r>
          </w:p>
        </w:tc>
        <w:tc>
          <w:tcPr>
            <w:tcW w:w="712"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87</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163</w:t>
            </w:r>
          </w:p>
        </w:tc>
        <w:tc>
          <w:tcPr>
            <w:tcW w:w="723"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158</w:t>
            </w:r>
          </w:p>
        </w:tc>
        <w:tc>
          <w:tcPr>
            <w:tcW w:w="847" w:type="dxa"/>
          </w:tcPr>
          <w:p>
            <w:pPr>
              <w:widowControl/>
              <w:rPr>
                <w:rFonts w:asciiTheme="minorEastAsia" w:hAnsiTheme="minorEastAsia" w:eastAsia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58" w:type="dxa"/>
            <w:gridSpan w:val="3"/>
            <w:tcBorders>
              <w:bottom w:val="single" w:color="auto" w:sz="4" w:space="0"/>
            </w:tcBorders>
          </w:tcPr>
          <w:p>
            <w:pPr>
              <w:widowControl/>
              <w:ind w:firstLine="1298" w:firstLineChars="550"/>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合             计</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365</w:t>
            </w:r>
          </w:p>
        </w:tc>
        <w:tc>
          <w:tcPr>
            <w:tcW w:w="712"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311</w:t>
            </w:r>
          </w:p>
        </w:tc>
        <w:tc>
          <w:tcPr>
            <w:tcW w:w="688"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928</w:t>
            </w:r>
          </w:p>
        </w:tc>
        <w:tc>
          <w:tcPr>
            <w:tcW w:w="723" w:type="dxa"/>
          </w:tcPr>
          <w:p>
            <w:pPr>
              <w:widowControl/>
              <w:rPr>
                <w:rFonts w:asciiTheme="minorEastAsia" w:hAnsiTheme="minorEastAsia" w:eastAsiaTheme="minorEastAsia"/>
                <w:spacing w:val="-2"/>
                <w:kern w:val="0"/>
                <w:position w:val="-2"/>
                <w:sz w:val="24"/>
                <w:szCs w:val="24"/>
              </w:rPr>
            </w:pPr>
            <w:r>
              <w:rPr>
                <w:rFonts w:hint="eastAsia" w:asciiTheme="minorEastAsia" w:hAnsiTheme="minorEastAsia" w:eastAsiaTheme="minorEastAsia"/>
                <w:spacing w:val="-2"/>
                <w:kern w:val="0"/>
                <w:position w:val="-2"/>
                <w:sz w:val="24"/>
                <w:szCs w:val="24"/>
              </w:rPr>
              <w:t>911</w:t>
            </w:r>
          </w:p>
        </w:tc>
        <w:tc>
          <w:tcPr>
            <w:tcW w:w="847" w:type="dxa"/>
          </w:tcPr>
          <w:p>
            <w:pPr>
              <w:widowControl/>
              <w:rPr>
                <w:rFonts w:asciiTheme="minorEastAsia" w:hAnsiTheme="minorEastAsia" w:eastAsiaTheme="minorEastAsia"/>
                <w:spacing w:val="-2"/>
                <w:kern w:val="0"/>
                <w:position w:val="-2"/>
                <w:sz w:val="24"/>
                <w:szCs w:val="24"/>
              </w:rPr>
            </w:pPr>
          </w:p>
        </w:tc>
      </w:tr>
    </w:tbl>
    <w:p>
      <w:pPr>
        <w:widowControl/>
        <w:shd w:val="clear" w:color="auto" w:fill="FFFFFF"/>
        <w:ind w:firstLine="280" w:firstLineChars="100"/>
        <w:rPr>
          <w:rFonts w:ascii="黑体" w:hAnsi="黑体" w:eastAsia="黑体"/>
          <w:sz w:val="28"/>
          <w:szCs w:val="24"/>
        </w:rPr>
      </w:pPr>
      <w:r>
        <w:rPr>
          <w:rFonts w:hint="eastAsia" w:ascii="黑体" w:hAnsi="黑体" w:eastAsia="黑体"/>
          <w:sz w:val="28"/>
          <w:szCs w:val="24"/>
        </w:rPr>
        <w:t>1.3教师队伍</w:t>
      </w:r>
    </w:p>
    <w:p>
      <w:pPr>
        <w:widowControl/>
        <w:shd w:val="clear" w:color="auto" w:fill="FFFFFF"/>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2017年，我校教职工数为107人，专任教师64，专业课教师31，文化课教师33，生师比为14:1，高于国家规定的中职学校20:1的标准。</w:t>
      </w:r>
    </w:p>
    <w:p>
      <w:pPr>
        <w:widowControl/>
        <w:shd w:val="clear" w:color="auto" w:fill="FFFFFF"/>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1.3.1总体结构</w:t>
      </w:r>
    </w:p>
    <w:p>
      <w:pPr>
        <w:widowControl/>
        <w:shd w:val="clear" w:color="auto" w:fill="FFFFFF"/>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2016年度，专任教师68人，双师型教师21人，；2017年度，专任教师下降到64人，双师型教师数量无变化。</w:t>
      </w:r>
    </w:p>
    <w:p>
      <w:pPr>
        <w:widowControl/>
        <w:shd w:val="clear" w:color="auto" w:fill="FFFFFF"/>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表1-4  2016-2017年学校全日制分专业学生情况统计表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924"/>
        <w:gridCol w:w="990"/>
        <w:gridCol w:w="980"/>
        <w:gridCol w:w="1209"/>
        <w:gridCol w:w="924"/>
        <w:gridCol w:w="806"/>
        <w:gridCol w:w="1115"/>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年号</w:t>
            </w:r>
          </w:p>
        </w:tc>
        <w:tc>
          <w:tcPr>
            <w:tcW w:w="924"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专任教师总数（人）</w:t>
            </w:r>
          </w:p>
        </w:tc>
        <w:tc>
          <w:tcPr>
            <w:tcW w:w="990"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生师比</w:t>
            </w:r>
          </w:p>
        </w:tc>
        <w:tc>
          <w:tcPr>
            <w:tcW w:w="980"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兼职教师人数（人）</w:t>
            </w:r>
          </w:p>
        </w:tc>
        <w:tc>
          <w:tcPr>
            <w:tcW w:w="1209"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兼职教师占比（%）</w:t>
            </w:r>
          </w:p>
        </w:tc>
        <w:tc>
          <w:tcPr>
            <w:tcW w:w="1671" w:type="dxa"/>
            <w:gridSpan w:val="2"/>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专任教师中</w:t>
            </w:r>
            <w:r>
              <w:rPr>
                <w:rFonts w:cs="Arial" w:asciiTheme="minorEastAsia" w:hAnsiTheme="minorEastAsia" w:eastAsiaTheme="minorEastAsia"/>
                <w:spacing w:val="-2"/>
                <w:position w:val="-2"/>
                <w:sz w:val="24"/>
                <w:szCs w:val="24"/>
              </w:rPr>
              <w:t xml:space="preserve"> </w:t>
            </w:r>
            <w:r>
              <w:rPr>
                <w:rFonts w:hint="eastAsia" w:cs="Arial" w:asciiTheme="minorEastAsia" w:hAnsiTheme="minorEastAsia" w:eastAsiaTheme="minorEastAsia"/>
                <w:spacing w:val="-2"/>
                <w:position w:val="-2"/>
                <w:sz w:val="24"/>
                <w:szCs w:val="24"/>
              </w:rPr>
              <w:t>专业教师</w:t>
            </w:r>
          </w:p>
        </w:tc>
        <w:tc>
          <w:tcPr>
            <w:tcW w:w="1934" w:type="dxa"/>
            <w:gridSpan w:val="2"/>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专业教师中</w:t>
            </w:r>
            <w:r>
              <w:rPr>
                <w:rFonts w:cs="Arial" w:asciiTheme="minorEastAsia" w:hAnsiTheme="minorEastAsia" w:eastAsiaTheme="minorEastAsia"/>
                <w:spacing w:val="-2"/>
                <w:position w:val="-2"/>
                <w:sz w:val="24"/>
                <w:szCs w:val="24"/>
              </w:rPr>
              <w:t xml:space="preserve"> “</w:t>
            </w:r>
            <w:r>
              <w:rPr>
                <w:rFonts w:hint="eastAsia" w:cs="Arial" w:asciiTheme="minorEastAsia" w:hAnsiTheme="minorEastAsia" w:eastAsiaTheme="minorEastAsia"/>
                <w:spacing w:val="-2"/>
                <w:position w:val="-2"/>
                <w:sz w:val="24"/>
                <w:szCs w:val="24"/>
              </w:rPr>
              <w:t>双师型</w:t>
            </w:r>
            <w:r>
              <w:rPr>
                <w:rFonts w:cs="Arial" w:asciiTheme="minorEastAsia" w:hAnsiTheme="minorEastAsia" w:eastAsiaTheme="minorEastAsia"/>
                <w:spacing w:val="-2"/>
                <w:position w:val="-2"/>
                <w:sz w:val="24"/>
                <w:szCs w:val="24"/>
              </w:rPr>
              <w:t>”</w:t>
            </w:r>
            <w:r>
              <w:rPr>
                <w:rFonts w:hint="eastAsia" w:cs="Arial" w:asciiTheme="minorEastAsia" w:hAnsiTheme="minorEastAsia" w:eastAsiaTheme="minorEastAsia"/>
                <w:spacing w:val="-2"/>
                <w:position w:val="-2"/>
                <w:sz w:val="24"/>
                <w:szCs w:val="24"/>
              </w:rPr>
              <w:t>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Merge w:val="continue"/>
          </w:tcPr>
          <w:p>
            <w:pPr>
              <w:widowControl/>
              <w:rPr>
                <w:rFonts w:cs="Arial" w:asciiTheme="minorEastAsia" w:hAnsiTheme="minorEastAsia" w:eastAsiaTheme="minorEastAsia"/>
                <w:spacing w:val="-2"/>
                <w:position w:val="-2"/>
                <w:sz w:val="24"/>
                <w:szCs w:val="24"/>
              </w:rPr>
            </w:pPr>
          </w:p>
        </w:tc>
        <w:tc>
          <w:tcPr>
            <w:tcW w:w="924" w:type="dxa"/>
            <w:vMerge w:val="continue"/>
          </w:tcPr>
          <w:p>
            <w:pPr>
              <w:widowControl/>
              <w:rPr>
                <w:rFonts w:cs="Arial" w:asciiTheme="minorEastAsia" w:hAnsiTheme="minorEastAsia" w:eastAsiaTheme="minorEastAsia"/>
                <w:spacing w:val="-2"/>
                <w:position w:val="-2"/>
                <w:sz w:val="24"/>
                <w:szCs w:val="24"/>
              </w:rPr>
            </w:pPr>
          </w:p>
        </w:tc>
        <w:tc>
          <w:tcPr>
            <w:tcW w:w="990" w:type="dxa"/>
            <w:vMerge w:val="continue"/>
          </w:tcPr>
          <w:p>
            <w:pPr>
              <w:widowControl/>
              <w:rPr>
                <w:rFonts w:cs="Arial" w:asciiTheme="minorEastAsia" w:hAnsiTheme="minorEastAsia" w:eastAsiaTheme="minorEastAsia"/>
                <w:spacing w:val="-2"/>
                <w:position w:val="-2"/>
                <w:sz w:val="24"/>
                <w:szCs w:val="24"/>
              </w:rPr>
            </w:pPr>
          </w:p>
        </w:tc>
        <w:tc>
          <w:tcPr>
            <w:tcW w:w="980" w:type="dxa"/>
            <w:vMerge w:val="continue"/>
          </w:tcPr>
          <w:p>
            <w:pPr>
              <w:widowControl/>
              <w:rPr>
                <w:rFonts w:cs="Arial" w:asciiTheme="minorEastAsia" w:hAnsiTheme="minorEastAsia" w:eastAsiaTheme="minorEastAsia"/>
                <w:spacing w:val="-2"/>
                <w:position w:val="-2"/>
                <w:sz w:val="24"/>
                <w:szCs w:val="24"/>
              </w:rPr>
            </w:pPr>
          </w:p>
        </w:tc>
        <w:tc>
          <w:tcPr>
            <w:tcW w:w="1209" w:type="dxa"/>
            <w:vMerge w:val="continue"/>
          </w:tcPr>
          <w:p>
            <w:pPr>
              <w:widowControl/>
              <w:rPr>
                <w:rFonts w:cs="Arial" w:asciiTheme="minorEastAsia" w:hAnsiTheme="minorEastAsia" w:eastAsiaTheme="minorEastAsia"/>
                <w:spacing w:val="-2"/>
                <w:position w:val="-2"/>
                <w:sz w:val="24"/>
                <w:szCs w:val="24"/>
              </w:rPr>
            </w:pPr>
          </w:p>
        </w:tc>
        <w:tc>
          <w:tcPr>
            <w:tcW w:w="924"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人数（人）</w:t>
            </w:r>
          </w:p>
        </w:tc>
        <w:tc>
          <w:tcPr>
            <w:tcW w:w="747"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占比（%）</w:t>
            </w:r>
          </w:p>
        </w:tc>
        <w:tc>
          <w:tcPr>
            <w:tcW w:w="111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人数（人）</w:t>
            </w:r>
          </w:p>
        </w:tc>
        <w:tc>
          <w:tcPr>
            <w:tcW w:w="81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w:t>
            </w:r>
          </w:p>
        </w:tc>
        <w:tc>
          <w:tcPr>
            <w:tcW w:w="924"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68</w:t>
            </w:r>
          </w:p>
        </w:tc>
        <w:tc>
          <w:tcPr>
            <w:tcW w:w="9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14:1</w:t>
            </w:r>
          </w:p>
        </w:tc>
        <w:tc>
          <w:tcPr>
            <w:tcW w:w="980" w:type="dxa"/>
          </w:tcPr>
          <w:p>
            <w:pPr>
              <w:widowControl/>
              <w:rPr>
                <w:rFonts w:cs="Arial" w:asciiTheme="minorEastAsia" w:hAnsiTheme="minorEastAsia" w:eastAsiaTheme="minorEastAsia"/>
                <w:spacing w:val="-2"/>
                <w:position w:val="-2"/>
                <w:sz w:val="24"/>
                <w:szCs w:val="24"/>
              </w:rPr>
            </w:pPr>
          </w:p>
        </w:tc>
        <w:tc>
          <w:tcPr>
            <w:tcW w:w="1209" w:type="dxa"/>
          </w:tcPr>
          <w:p>
            <w:pPr>
              <w:widowControl/>
              <w:rPr>
                <w:rFonts w:cs="Arial" w:asciiTheme="minorEastAsia" w:hAnsiTheme="minorEastAsia" w:eastAsiaTheme="minorEastAsia"/>
                <w:spacing w:val="-2"/>
                <w:position w:val="-2"/>
                <w:sz w:val="24"/>
                <w:szCs w:val="24"/>
              </w:rPr>
            </w:pPr>
          </w:p>
        </w:tc>
        <w:tc>
          <w:tcPr>
            <w:tcW w:w="924"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31</w:t>
            </w:r>
          </w:p>
        </w:tc>
        <w:tc>
          <w:tcPr>
            <w:tcW w:w="747"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45.5</w:t>
            </w:r>
          </w:p>
        </w:tc>
        <w:tc>
          <w:tcPr>
            <w:tcW w:w="111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21</w:t>
            </w:r>
          </w:p>
        </w:tc>
        <w:tc>
          <w:tcPr>
            <w:tcW w:w="81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67.7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w:t>
            </w:r>
          </w:p>
        </w:tc>
        <w:tc>
          <w:tcPr>
            <w:tcW w:w="924"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64</w:t>
            </w:r>
          </w:p>
        </w:tc>
        <w:tc>
          <w:tcPr>
            <w:tcW w:w="9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14:1</w:t>
            </w:r>
          </w:p>
        </w:tc>
        <w:tc>
          <w:tcPr>
            <w:tcW w:w="980" w:type="dxa"/>
          </w:tcPr>
          <w:p>
            <w:pPr>
              <w:widowControl/>
              <w:rPr>
                <w:rFonts w:cs="Arial" w:asciiTheme="minorEastAsia" w:hAnsiTheme="minorEastAsia" w:eastAsiaTheme="minorEastAsia"/>
                <w:spacing w:val="-2"/>
                <w:position w:val="-2"/>
                <w:sz w:val="24"/>
                <w:szCs w:val="24"/>
              </w:rPr>
            </w:pPr>
          </w:p>
        </w:tc>
        <w:tc>
          <w:tcPr>
            <w:tcW w:w="1209" w:type="dxa"/>
          </w:tcPr>
          <w:p>
            <w:pPr>
              <w:widowControl/>
              <w:rPr>
                <w:rFonts w:cs="Arial" w:asciiTheme="minorEastAsia" w:hAnsiTheme="minorEastAsia" w:eastAsiaTheme="minorEastAsia"/>
                <w:spacing w:val="-2"/>
                <w:position w:val="-2"/>
                <w:sz w:val="24"/>
                <w:szCs w:val="24"/>
              </w:rPr>
            </w:pPr>
          </w:p>
        </w:tc>
        <w:tc>
          <w:tcPr>
            <w:tcW w:w="924"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29</w:t>
            </w:r>
          </w:p>
        </w:tc>
        <w:tc>
          <w:tcPr>
            <w:tcW w:w="747"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45.3</w:t>
            </w:r>
          </w:p>
        </w:tc>
        <w:tc>
          <w:tcPr>
            <w:tcW w:w="111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21</w:t>
            </w:r>
          </w:p>
        </w:tc>
        <w:tc>
          <w:tcPr>
            <w:tcW w:w="81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72.4</w:t>
            </w:r>
          </w:p>
        </w:tc>
      </w:tr>
    </w:tbl>
    <w:p>
      <w:pPr>
        <w:widowControl/>
        <w:shd w:val="clear" w:color="auto" w:fill="FFFFFF"/>
        <w:ind w:firstLine="118" w:firstLineChars="50"/>
        <w:rPr>
          <w:rFonts w:asciiTheme="minorEastAsia" w:hAnsiTheme="minorEastAsia" w:eastAsiaTheme="minorEastAsia"/>
          <w:sz w:val="24"/>
          <w:szCs w:val="24"/>
        </w:rPr>
      </w:pPr>
      <w:r>
        <w:rPr>
          <w:rFonts w:hint="eastAsia" w:cs="Arial" w:asciiTheme="minorEastAsia" w:hAnsiTheme="minorEastAsia" w:eastAsiaTheme="minorEastAsia"/>
          <w:spacing w:val="-2"/>
          <w:position w:val="-2"/>
          <w:sz w:val="24"/>
          <w:szCs w:val="24"/>
        </w:rPr>
        <w:t>1.3.2专任教师学历和职称结构</w:t>
      </w:r>
    </w:p>
    <w:p>
      <w:pPr>
        <w:widowControl/>
        <w:shd w:val="clear" w:color="auto" w:fill="FFFFFF"/>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我校专任教师均具有本科及以上学历，有4名硕士研究生，2016年和2017年专任教师中具有高级职称人数分别为26人和35人，在专任教师中占比分别为23.4%和32.7%，增加了9.3个百分点。</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表1-5  2016-2017年学校</w:t>
      </w:r>
      <w:r>
        <w:rPr>
          <w:rFonts w:hint="eastAsia" w:cs="Arial" w:asciiTheme="minorEastAsia" w:hAnsiTheme="minorEastAsia" w:eastAsiaTheme="minorEastAsia"/>
          <w:spacing w:val="-2"/>
          <w:position w:val="-2"/>
          <w:sz w:val="24"/>
          <w:szCs w:val="24"/>
        </w:rPr>
        <w:t>专任教师学历和职称结构</w:t>
      </w:r>
      <w:r>
        <w:rPr>
          <w:rFonts w:hint="eastAsia" w:asciiTheme="minorEastAsia" w:hAnsiTheme="minorEastAsia" w:eastAsiaTheme="minorEastAsia"/>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570"/>
        <w:gridCol w:w="925"/>
        <w:gridCol w:w="688"/>
        <w:gridCol w:w="826"/>
        <w:gridCol w:w="675"/>
        <w:gridCol w:w="675"/>
        <w:gridCol w:w="826"/>
        <w:gridCol w:w="832"/>
        <w:gridCol w:w="688"/>
        <w:gridCol w:w="705"/>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dxa"/>
            <w:vMerge w:val="restart"/>
          </w:tcPr>
          <w:p>
            <w:pPr>
              <w:widowControl/>
              <w:ind w:firstLine="118" w:firstLineChars="5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年号</w:t>
            </w:r>
          </w:p>
        </w:tc>
        <w:tc>
          <w:tcPr>
            <w:tcW w:w="1496" w:type="dxa"/>
            <w:gridSpan w:val="2"/>
            <w:vMerge w:val="restart"/>
          </w:tcPr>
          <w:p>
            <w:pPr>
              <w:widowControl/>
              <w:ind w:firstLine="118" w:firstLineChars="5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专任教师</w:t>
            </w:r>
          </w:p>
        </w:tc>
        <w:tc>
          <w:tcPr>
            <w:tcW w:w="496"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人数</w:t>
            </w:r>
          </w:p>
        </w:tc>
        <w:tc>
          <w:tcPr>
            <w:tcW w:w="2230" w:type="dxa"/>
            <w:gridSpan w:val="3"/>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学历</w:t>
            </w:r>
            <w:r>
              <w:rPr>
                <w:rFonts w:hint="eastAsia" w:asciiTheme="minorEastAsia" w:hAnsiTheme="minorEastAsia" w:eastAsiaTheme="minorEastAsia"/>
                <w:sz w:val="24"/>
                <w:szCs w:val="24"/>
              </w:rPr>
              <w:t>情况</w:t>
            </w:r>
          </w:p>
        </w:tc>
        <w:tc>
          <w:tcPr>
            <w:tcW w:w="3729" w:type="dxa"/>
            <w:gridSpan w:val="5"/>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职称</w:t>
            </w:r>
            <w:r>
              <w:rPr>
                <w:rFonts w:hint="eastAsia" w:asciiTheme="minorEastAsia" w:hAnsiTheme="minorEastAsia" w:eastAsiaTheme="minorEastAsia"/>
                <w:sz w:val="24"/>
                <w:szCs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dxa"/>
            <w:vMerge w:val="continue"/>
          </w:tcPr>
          <w:p>
            <w:pPr>
              <w:widowControl/>
              <w:rPr>
                <w:rFonts w:cs="Arial" w:asciiTheme="minorEastAsia" w:hAnsiTheme="minorEastAsia" w:eastAsiaTheme="minorEastAsia"/>
                <w:spacing w:val="-2"/>
                <w:position w:val="-2"/>
                <w:sz w:val="24"/>
                <w:szCs w:val="24"/>
              </w:rPr>
            </w:pPr>
          </w:p>
        </w:tc>
        <w:tc>
          <w:tcPr>
            <w:tcW w:w="1496" w:type="dxa"/>
            <w:gridSpan w:val="2"/>
            <w:vMerge w:val="continue"/>
          </w:tcPr>
          <w:p>
            <w:pPr>
              <w:widowControl/>
              <w:rPr>
                <w:rFonts w:cs="Arial" w:asciiTheme="minorEastAsia" w:hAnsiTheme="minorEastAsia" w:eastAsiaTheme="minorEastAsia"/>
                <w:spacing w:val="-2"/>
                <w:position w:val="-2"/>
                <w:sz w:val="24"/>
                <w:szCs w:val="24"/>
              </w:rPr>
            </w:pPr>
          </w:p>
        </w:tc>
        <w:tc>
          <w:tcPr>
            <w:tcW w:w="496" w:type="dxa"/>
            <w:vMerge w:val="continue"/>
          </w:tcPr>
          <w:p>
            <w:pPr>
              <w:widowControl/>
              <w:rPr>
                <w:rFonts w:cs="Arial" w:asciiTheme="minorEastAsia" w:hAnsiTheme="minorEastAsia" w:eastAsiaTheme="minorEastAsia"/>
                <w:spacing w:val="-2"/>
                <w:position w:val="-2"/>
                <w:sz w:val="24"/>
                <w:szCs w:val="24"/>
              </w:rPr>
            </w:pPr>
          </w:p>
        </w:tc>
        <w:tc>
          <w:tcPr>
            <w:tcW w:w="85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研究生</w:t>
            </w:r>
          </w:p>
        </w:tc>
        <w:tc>
          <w:tcPr>
            <w:tcW w:w="6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本科</w:t>
            </w:r>
          </w:p>
        </w:tc>
        <w:tc>
          <w:tcPr>
            <w:tcW w:w="6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专科</w:t>
            </w:r>
          </w:p>
        </w:tc>
        <w:tc>
          <w:tcPr>
            <w:tcW w:w="85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正高级</w:t>
            </w:r>
          </w:p>
        </w:tc>
        <w:tc>
          <w:tcPr>
            <w:tcW w:w="84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副高级</w:t>
            </w:r>
          </w:p>
        </w:tc>
        <w:tc>
          <w:tcPr>
            <w:tcW w:w="53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中级</w:t>
            </w:r>
          </w:p>
        </w:tc>
        <w:tc>
          <w:tcPr>
            <w:tcW w:w="70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初级</w:t>
            </w:r>
          </w:p>
        </w:tc>
        <w:tc>
          <w:tcPr>
            <w:tcW w:w="79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未评级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dxa"/>
            <w:vMerge w:val="restart"/>
          </w:tcPr>
          <w:p>
            <w:pPr>
              <w:widowControl/>
              <w:ind w:left="118" w:leftChars="56"/>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w:t>
            </w:r>
          </w:p>
        </w:tc>
        <w:tc>
          <w:tcPr>
            <w:tcW w:w="570" w:type="dxa"/>
            <w:vMerge w:val="restart"/>
          </w:tcPr>
          <w:p>
            <w:pPr>
              <w:widowControl/>
              <w:ind w:left="118" w:leftChars="56"/>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文化课教师</w:t>
            </w:r>
          </w:p>
        </w:tc>
        <w:tc>
          <w:tcPr>
            <w:tcW w:w="92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人数（人）</w:t>
            </w:r>
          </w:p>
        </w:tc>
        <w:tc>
          <w:tcPr>
            <w:tcW w:w="49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37</w:t>
            </w:r>
          </w:p>
        </w:tc>
        <w:tc>
          <w:tcPr>
            <w:tcW w:w="85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w:t>
            </w:r>
          </w:p>
        </w:tc>
        <w:tc>
          <w:tcPr>
            <w:tcW w:w="6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36</w:t>
            </w:r>
          </w:p>
        </w:tc>
        <w:tc>
          <w:tcPr>
            <w:tcW w:w="690" w:type="dxa"/>
          </w:tcPr>
          <w:p>
            <w:pPr>
              <w:widowControl/>
              <w:rPr>
                <w:rFonts w:cs="Arial" w:asciiTheme="minorEastAsia" w:hAnsiTheme="minorEastAsia" w:eastAsiaTheme="minorEastAsia"/>
                <w:spacing w:val="-2"/>
                <w:position w:val="-2"/>
                <w:sz w:val="24"/>
                <w:szCs w:val="24"/>
              </w:rPr>
            </w:pPr>
          </w:p>
        </w:tc>
        <w:tc>
          <w:tcPr>
            <w:tcW w:w="850" w:type="dxa"/>
          </w:tcPr>
          <w:p>
            <w:pPr>
              <w:widowControl/>
              <w:rPr>
                <w:rFonts w:cs="Arial" w:asciiTheme="minorEastAsia" w:hAnsiTheme="minorEastAsia" w:eastAsiaTheme="minorEastAsia"/>
                <w:spacing w:val="-2"/>
                <w:position w:val="-2"/>
                <w:sz w:val="24"/>
                <w:szCs w:val="24"/>
              </w:rPr>
            </w:pPr>
          </w:p>
        </w:tc>
        <w:tc>
          <w:tcPr>
            <w:tcW w:w="84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17</w:t>
            </w:r>
          </w:p>
        </w:tc>
        <w:tc>
          <w:tcPr>
            <w:tcW w:w="53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12</w:t>
            </w:r>
          </w:p>
        </w:tc>
        <w:tc>
          <w:tcPr>
            <w:tcW w:w="70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8</w:t>
            </w:r>
          </w:p>
        </w:tc>
        <w:tc>
          <w:tcPr>
            <w:tcW w:w="793"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dxa"/>
            <w:vMerge w:val="continue"/>
          </w:tcPr>
          <w:p>
            <w:pPr>
              <w:widowControl/>
              <w:rPr>
                <w:rFonts w:cs="Arial" w:asciiTheme="minorEastAsia" w:hAnsiTheme="minorEastAsia" w:eastAsiaTheme="minorEastAsia"/>
                <w:spacing w:val="-2"/>
                <w:position w:val="-2"/>
                <w:sz w:val="24"/>
                <w:szCs w:val="24"/>
              </w:rPr>
            </w:pPr>
          </w:p>
        </w:tc>
        <w:tc>
          <w:tcPr>
            <w:tcW w:w="570" w:type="dxa"/>
            <w:vMerge w:val="continue"/>
          </w:tcPr>
          <w:p>
            <w:pPr>
              <w:widowControl/>
              <w:rPr>
                <w:rFonts w:cs="Arial" w:asciiTheme="minorEastAsia" w:hAnsiTheme="minorEastAsia" w:eastAsiaTheme="minorEastAsia"/>
                <w:spacing w:val="-2"/>
                <w:position w:val="-2"/>
                <w:sz w:val="24"/>
                <w:szCs w:val="24"/>
              </w:rPr>
            </w:pPr>
          </w:p>
        </w:tc>
        <w:tc>
          <w:tcPr>
            <w:tcW w:w="92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比例（%）</w:t>
            </w:r>
          </w:p>
        </w:tc>
        <w:tc>
          <w:tcPr>
            <w:tcW w:w="49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54.4</w:t>
            </w:r>
          </w:p>
        </w:tc>
        <w:tc>
          <w:tcPr>
            <w:tcW w:w="85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w:t>
            </w:r>
          </w:p>
        </w:tc>
        <w:tc>
          <w:tcPr>
            <w:tcW w:w="6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98</w:t>
            </w:r>
          </w:p>
        </w:tc>
        <w:tc>
          <w:tcPr>
            <w:tcW w:w="690" w:type="dxa"/>
          </w:tcPr>
          <w:p>
            <w:pPr>
              <w:widowControl/>
              <w:rPr>
                <w:rFonts w:cs="Arial" w:asciiTheme="minorEastAsia" w:hAnsiTheme="minorEastAsia" w:eastAsiaTheme="minorEastAsia"/>
                <w:spacing w:val="-2"/>
                <w:position w:val="-2"/>
                <w:sz w:val="24"/>
                <w:szCs w:val="24"/>
              </w:rPr>
            </w:pPr>
          </w:p>
        </w:tc>
        <w:tc>
          <w:tcPr>
            <w:tcW w:w="850" w:type="dxa"/>
          </w:tcPr>
          <w:p>
            <w:pPr>
              <w:widowControl/>
              <w:rPr>
                <w:rFonts w:cs="Arial" w:asciiTheme="minorEastAsia" w:hAnsiTheme="minorEastAsia" w:eastAsiaTheme="minorEastAsia"/>
                <w:spacing w:val="-2"/>
                <w:position w:val="-2"/>
                <w:sz w:val="24"/>
                <w:szCs w:val="24"/>
              </w:rPr>
            </w:pPr>
          </w:p>
        </w:tc>
        <w:tc>
          <w:tcPr>
            <w:tcW w:w="84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46</w:t>
            </w:r>
          </w:p>
        </w:tc>
        <w:tc>
          <w:tcPr>
            <w:tcW w:w="53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32.4</w:t>
            </w:r>
          </w:p>
        </w:tc>
        <w:tc>
          <w:tcPr>
            <w:tcW w:w="70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21.6</w:t>
            </w:r>
          </w:p>
        </w:tc>
        <w:tc>
          <w:tcPr>
            <w:tcW w:w="793"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dxa"/>
            <w:vMerge w:val="continue"/>
          </w:tcPr>
          <w:p>
            <w:pPr>
              <w:widowControl/>
              <w:ind w:left="118" w:leftChars="56"/>
              <w:rPr>
                <w:rFonts w:cs="Arial" w:asciiTheme="minorEastAsia" w:hAnsiTheme="minorEastAsia" w:eastAsiaTheme="minorEastAsia"/>
                <w:spacing w:val="-2"/>
                <w:position w:val="-2"/>
                <w:sz w:val="24"/>
                <w:szCs w:val="24"/>
              </w:rPr>
            </w:pPr>
          </w:p>
        </w:tc>
        <w:tc>
          <w:tcPr>
            <w:tcW w:w="570" w:type="dxa"/>
            <w:vMerge w:val="restart"/>
          </w:tcPr>
          <w:p>
            <w:pPr>
              <w:ind w:left="118" w:leftChars="56"/>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专业课教师</w:t>
            </w:r>
          </w:p>
        </w:tc>
        <w:tc>
          <w:tcPr>
            <w:tcW w:w="92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人数（人）</w:t>
            </w:r>
          </w:p>
        </w:tc>
        <w:tc>
          <w:tcPr>
            <w:tcW w:w="49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31</w:t>
            </w:r>
          </w:p>
        </w:tc>
        <w:tc>
          <w:tcPr>
            <w:tcW w:w="85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w:t>
            </w:r>
          </w:p>
        </w:tc>
        <w:tc>
          <w:tcPr>
            <w:tcW w:w="6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28</w:t>
            </w:r>
          </w:p>
        </w:tc>
        <w:tc>
          <w:tcPr>
            <w:tcW w:w="690" w:type="dxa"/>
          </w:tcPr>
          <w:p>
            <w:pPr>
              <w:widowControl/>
              <w:rPr>
                <w:rFonts w:cs="Arial" w:asciiTheme="minorEastAsia" w:hAnsiTheme="minorEastAsia" w:eastAsiaTheme="minorEastAsia"/>
                <w:spacing w:val="-2"/>
                <w:position w:val="-2"/>
                <w:sz w:val="24"/>
                <w:szCs w:val="24"/>
              </w:rPr>
            </w:pPr>
          </w:p>
        </w:tc>
        <w:tc>
          <w:tcPr>
            <w:tcW w:w="850" w:type="dxa"/>
          </w:tcPr>
          <w:p>
            <w:pPr>
              <w:widowControl/>
              <w:rPr>
                <w:rFonts w:cs="Arial" w:asciiTheme="minorEastAsia" w:hAnsiTheme="minorEastAsia" w:eastAsiaTheme="minorEastAsia"/>
                <w:spacing w:val="-2"/>
                <w:position w:val="-2"/>
                <w:sz w:val="24"/>
                <w:szCs w:val="24"/>
              </w:rPr>
            </w:pPr>
          </w:p>
        </w:tc>
        <w:tc>
          <w:tcPr>
            <w:tcW w:w="84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10</w:t>
            </w:r>
          </w:p>
        </w:tc>
        <w:tc>
          <w:tcPr>
            <w:tcW w:w="53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16</w:t>
            </w:r>
          </w:p>
        </w:tc>
        <w:tc>
          <w:tcPr>
            <w:tcW w:w="70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w:t>
            </w:r>
          </w:p>
        </w:tc>
        <w:tc>
          <w:tcPr>
            <w:tcW w:w="793"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571" w:type="dxa"/>
            <w:vMerge w:val="continue"/>
          </w:tcPr>
          <w:p>
            <w:pPr>
              <w:widowControl/>
              <w:rPr>
                <w:rFonts w:cs="Arial" w:asciiTheme="minorEastAsia" w:hAnsiTheme="minorEastAsia" w:eastAsiaTheme="minorEastAsia"/>
                <w:spacing w:val="-2"/>
                <w:position w:val="-2"/>
                <w:sz w:val="24"/>
                <w:szCs w:val="24"/>
              </w:rPr>
            </w:pPr>
          </w:p>
        </w:tc>
        <w:tc>
          <w:tcPr>
            <w:tcW w:w="570" w:type="dxa"/>
            <w:vMerge w:val="continue"/>
          </w:tcPr>
          <w:p>
            <w:pPr>
              <w:widowControl/>
              <w:rPr>
                <w:rFonts w:cs="Arial" w:asciiTheme="minorEastAsia" w:hAnsiTheme="minorEastAsia" w:eastAsiaTheme="minorEastAsia"/>
                <w:spacing w:val="-2"/>
                <w:position w:val="-2"/>
                <w:sz w:val="24"/>
                <w:szCs w:val="24"/>
              </w:rPr>
            </w:pPr>
          </w:p>
        </w:tc>
        <w:tc>
          <w:tcPr>
            <w:tcW w:w="92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比例（%）</w:t>
            </w:r>
          </w:p>
        </w:tc>
        <w:tc>
          <w:tcPr>
            <w:tcW w:w="49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45.6</w:t>
            </w:r>
          </w:p>
        </w:tc>
        <w:tc>
          <w:tcPr>
            <w:tcW w:w="85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w:t>
            </w:r>
          </w:p>
        </w:tc>
        <w:tc>
          <w:tcPr>
            <w:tcW w:w="6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91</w:t>
            </w:r>
          </w:p>
        </w:tc>
        <w:tc>
          <w:tcPr>
            <w:tcW w:w="690" w:type="dxa"/>
          </w:tcPr>
          <w:p>
            <w:pPr>
              <w:widowControl/>
              <w:rPr>
                <w:rFonts w:cs="Arial" w:asciiTheme="minorEastAsia" w:hAnsiTheme="minorEastAsia" w:eastAsiaTheme="minorEastAsia"/>
                <w:spacing w:val="-2"/>
                <w:position w:val="-2"/>
                <w:sz w:val="24"/>
                <w:szCs w:val="24"/>
              </w:rPr>
            </w:pPr>
          </w:p>
        </w:tc>
        <w:tc>
          <w:tcPr>
            <w:tcW w:w="850" w:type="dxa"/>
          </w:tcPr>
          <w:p>
            <w:pPr>
              <w:widowControl/>
              <w:rPr>
                <w:rFonts w:cs="Arial" w:asciiTheme="minorEastAsia" w:hAnsiTheme="minorEastAsia" w:eastAsiaTheme="minorEastAsia"/>
                <w:spacing w:val="-2"/>
                <w:position w:val="-2"/>
                <w:sz w:val="24"/>
                <w:szCs w:val="24"/>
              </w:rPr>
            </w:pPr>
          </w:p>
        </w:tc>
        <w:tc>
          <w:tcPr>
            <w:tcW w:w="84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32.3</w:t>
            </w:r>
          </w:p>
        </w:tc>
        <w:tc>
          <w:tcPr>
            <w:tcW w:w="53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51.6</w:t>
            </w:r>
          </w:p>
        </w:tc>
        <w:tc>
          <w:tcPr>
            <w:tcW w:w="70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12.9</w:t>
            </w:r>
          </w:p>
        </w:tc>
        <w:tc>
          <w:tcPr>
            <w:tcW w:w="793"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71"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w:t>
            </w:r>
          </w:p>
        </w:tc>
        <w:tc>
          <w:tcPr>
            <w:tcW w:w="570" w:type="dxa"/>
            <w:vMerge w:val="restart"/>
          </w:tcPr>
          <w:p>
            <w:pPr>
              <w:widowControl/>
              <w:ind w:left="118" w:leftChars="56"/>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文化课教师</w:t>
            </w:r>
          </w:p>
        </w:tc>
        <w:tc>
          <w:tcPr>
            <w:tcW w:w="92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人数（人）</w:t>
            </w:r>
          </w:p>
        </w:tc>
        <w:tc>
          <w:tcPr>
            <w:tcW w:w="49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35</w:t>
            </w:r>
          </w:p>
        </w:tc>
        <w:tc>
          <w:tcPr>
            <w:tcW w:w="85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w:t>
            </w:r>
          </w:p>
        </w:tc>
        <w:tc>
          <w:tcPr>
            <w:tcW w:w="6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34</w:t>
            </w:r>
          </w:p>
        </w:tc>
        <w:tc>
          <w:tcPr>
            <w:tcW w:w="690" w:type="dxa"/>
          </w:tcPr>
          <w:p>
            <w:pPr>
              <w:widowControl/>
              <w:rPr>
                <w:rFonts w:cs="Arial" w:asciiTheme="minorEastAsia" w:hAnsiTheme="minorEastAsia" w:eastAsiaTheme="minorEastAsia"/>
                <w:spacing w:val="-2"/>
                <w:position w:val="-2"/>
                <w:sz w:val="24"/>
                <w:szCs w:val="24"/>
              </w:rPr>
            </w:pPr>
          </w:p>
        </w:tc>
        <w:tc>
          <w:tcPr>
            <w:tcW w:w="850" w:type="dxa"/>
          </w:tcPr>
          <w:p>
            <w:pPr>
              <w:widowControl/>
              <w:rPr>
                <w:rFonts w:cs="Arial" w:asciiTheme="minorEastAsia" w:hAnsiTheme="minorEastAsia" w:eastAsiaTheme="minorEastAsia"/>
                <w:spacing w:val="-2"/>
                <w:position w:val="-2"/>
                <w:sz w:val="24"/>
                <w:szCs w:val="24"/>
              </w:rPr>
            </w:pPr>
          </w:p>
        </w:tc>
        <w:tc>
          <w:tcPr>
            <w:tcW w:w="84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w:t>
            </w:r>
          </w:p>
        </w:tc>
        <w:tc>
          <w:tcPr>
            <w:tcW w:w="53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12</w:t>
            </w:r>
          </w:p>
        </w:tc>
        <w:tc>
          <w:tcPr>
            <w:tcW w:w="70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8</w:t>
            </w:r>
          </w:p>
        </w:tc>
        <w:tc>
          <w:tcPr>
            <w:tcW w:w="79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571" w:type="dxa"/>
            <w:vMerge w:val="continue"/>
          </w:tcPr>
          <w:p>
            <w:pPr>
              <w:widowControl/>
              <w:rPr>
                <w:rFonts w:cs="Arial" w:asciiTheme="minorEastAsia" w:hAnsiTheme="minorEastAsia" w:eastAsiaTheme="minorEastAsia"/>
                <w:spacing w:val="-2"/>
                <w:position w:val="-2"/>
                <w:sz w:val="24"/>
                <w:szCs w:val="24"/>
              </w:rPr>
            </w:pPr>
          </w:p>
        </w:tc>
        <w:tc>
          <w:tcPr>
            <w:tcW w:w="570" w:type="dxa"/>
            <w:vMerge w:val="continue"/>
          </w:tcPr>
          <w:p>
            <w:pPr>
              <w:widowControl/>
              <w:ind w:left="118" w:leftChars="56"/>
              <w:rPr>
                <w:rFonts w:cs="Arial" w:asciiTheme="minorEastAsia" w:hAnsiTheme="minorEastAsia" w:eastAsiaTheme="minorEastAsia"/>
                <w:spacing w:val="-2"/>
                <w:position w:val="-2"/>
                <w:sz w:val="24"/>
                <w:szCs w:val="24"/>
              </w:rPr>
            </w:pPr>
          </w:p>
        </w:tc>
        <w:tc>
          <w:tcPr>
            <w:tcW w:w="926" w:type="dxa"/>
          </w:tcPr>
          <w:p>
            <w:pP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比例（%）</w:t>
            </w:r>
          </w:p>
        </w:tc>
        <w:tc>
          <w:tcPr>
            <w:tcW w:w="49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54.6</w:t>
            </w:r>
          </w:p>
        </w:tc>
        <w:tc>
          <w:tcPr>
            <w:tcW w:w="85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w:t>
            </w:r>
          </w:p>
        </w:tc>
        <w:tc>
          <w:tcPr>
            <w:tcW w:w="6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97</w:t>
            </w:r>
          </w:p>
        </w:tc>
        <w:tc>
          <w:tcPr>
            <w:tcW w:w="690" w:type="dxa"/>
          </w:tcPr>
          <w:p>
            <w:pPr>
              <w:widowControl/>
              <w:rPr>
                <w:rFonts w:cs="Arial" w:asciiTheme="minorEastAsia" w:hAnsiTheme="minorEastAsia" w:eastAsiaTheme="minorEastAsia"/>
                <w:spacing w:val="-2"/>
                <w:position w:val="-2"/>
                <w:sz w:val="24"/>
                <w:szCs w:val="24"/>
              </w:rPr>
            </w:pPr>
          </w:p>
        </w:tc>
        <w:tc>
          <w:tcPr>
            <w:tcW w:w="850" w:type="dxa"/>
          </w:tcPr>
          <w:p>
            <w:pPr>
              <w:widowControl/>
              <w:rPr>
                <w:rFonts w:cs="Arial" w:asciiTheme="minorEastAsia" w:hAnsiTheme="minorEastAsia" w:eastAsiaTheme="minorEastAsia"/>
                <w:spacing w:val="-2"/>
                <w:position w:val="-2"/>
                <w:sz w:val="24"/>
                <w:szCs w:val="24"/>
              </w:rPr>
            </w:pPr>
          </w:p>
        </w:tc>
        <w:tc>
          <w:tcPr>
            <w:tcW w:w="84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40</w:t>
            </w:r>
          </w:p>
        </w:tc>
        <w:tc>
          <w:tcPr>
            <w:tcW w:w="53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34.3</w:t>
            </w:r>
          </w:p>
        </w:tc>
        <w:tc>
          <w:tcPr>
            <w:tcW w:w="70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22.8</w:t>
            </w:r>
          </w:p>
        </w:tc>
        <w:tc>
          <w:tcPr>
            <w:tcW w:w="79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571" w:type="dxa"/>
            <w:vMerge w:val="continue"/>
          </w:tcPr>
          <w:p>
            <w:pPr>
              <w:widowControl/>
              <w:rPr>
                <w:rFonts w:cs="Arial" w:asciiTheme="minorEastAsia" w:hAnsiTheme="minorEastAsia" w:eastAsiaTheme="minorEastAsia"/>
                <w:spacing w:val="-2"/>
                <w:position w:val="-2"/>
                <w:sz w:val="24"/>
                <w:szCs w:val="24"/>
              </w:rPr>
            </w:pPr>
          </w:p>
        </w:tc>
        <w:tc>
          <w:tcPr>
            <w:tcW w:w="570" w:type="dxa"/>
            <w:vMerge w:val="restart"/>
          </w:tcPr>
          <w:p>
            <w:pPr>
              <w:ind w:left="118" w:leftChars="56"/>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专业课教师</w:t>
            </w:r>
          </w:p>
        </w:tc>
        <w:tc>
          <w:tcPr>
            <w:tcW w:w="92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人数（人）</w:t>
            </w:r>
          </w:p>
        </w:tc>
        <w:tc>
          <w:tcPr>
            <w:tcW w:w="49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29</w:t>
            </w:r>
          </w:p>
        </w:tc>
        <w:tc>
          <w:tcPr>
            <w:tcW w:w="85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w:t>
            </w:r>
          </w:p>
        </w:tc>
        <w:tc>
          <w:tcPr>
            <w:tcW w:w="6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26</w:t>
            </w:r>
          </w:p>
        </w:tc>
        <w:tc>
          <w:tcPr>
            <w:tcW w:w="690" w:type="dxa"/>
          </w:tcPr>
          <w:p>
            <w:pPr>
              <w:widowControl/>
              <w:rPr>
                <w:rFonts w:cs="Arial" w:asciiTheme="minorEastAsia" w:hAnsiTheme="minorEastAsia" w:eastAsiaTheme="minorEastAsia"/>
                <w:spacing w:val="-2"/>
                <w:position w:val="-2"/>
                <w:sz w:val="24"/>
                <w:szCs w:val="24"/>
              </w:rPr>
            </w:pPr>
          </w:p>
        </w:tc>
        <w:tc>
          <w:tcPr>
            <w:tcW w:w="850" w:type="dxa"/>
          </w:tcPr>
          <w:p>
            <w:pPr>
              <w:widowControl/>
              <w:rPr>
                <w:rFonts w:cs="Arial" w:asciiTheme="minorEastAsia" w:hAnsiTheme="minorEastAsia" w:eastAsiaTheme="minorEastAsia"/>
                <w:spacing w:val="-2"/>
                <w:position w:val="-2"/>
                <w:sz w:val="24"/>
                <w:szCs w:val="24"/>
              </w:rPr>
            </w:pPr>
          </w:p>
        </w:tc>
        <w:tc>
          <w:tcPr>
            <w:tcW w:w="84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w:t>
            </w:r>
          </w:p>
        </w:tc>
        <w:tc>
          <w:tcPr>
            <w:tcW w:w="53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w:t>
            </w:r>
          </w:p>
        </w:tc>
        <w:tc>
          <w:tcPr>
            <w:tcW w:w="70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7</w:t>
            </w:r>
          </w:p>
        </w:tc>
        <w:tc>
          <w:tcPr>
            <w:tcW w:w="79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571" w:type="dxa"/>
            <w:vMerge w:val="continue"/>
          </w:tcPr>
          <w:p>
            <w:pPr>
              <w:widowControl/>
              <w:rPr>
                <w:rFonts w:cs="Arial" w:asciiTheme="minorEastAsia" w:hAnsiTheme="minorEastAsia" w:eastAsiaTheme="minorEastAsia"/>
                <w:spacing w:val="-2"/>
                <w:position w:val="-2"/>
                <w:sz w:val="24"/>
                <w:szCs w:val="24"/>
              </w:rPr>
            </w:pPr>
          </w:p>
        </w:tc>
        <w:tc>
          <w:tcPr>
            <w:tcW w:w="570" w:type="dxa"/>
            <w:vMerge w:val="continue"/>
          </w:tcPr>
          <w:p>
            <w:pPr>
              <w:ind w:left="118" w:leftChars="56"/>
              <w:rPr>
                <w:rFonts w:cs="Arial" w:asciiTheme="minorEastAsia" w:hAnsiTheme="minorEastAsia" w:eastAsiaTheme="minorEastAsia"/>
                <w:spacing w:val="-2"/>
                <w:position w:val="-2"/>
                <w:sz w:val="24"/>
                <w:szCs w:val="24"/>
              </w:rPr>
            </w:pPr>
          </w:p>
        </w:tc>
        <w:tc>
          <w:tcPr>
            <w:tcW w:w="926" w:type="dxa"/>
          </w:tcPr>
          <w:p>
            <w:pP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比例（%）</w:t>
            </w:r>
          </w:p>
        </w:tc>
        <w:tc>
          <w:tcPr>
            <w:tcW w:w="49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45.3</w:t>
            </w:r>
          </w:p>
        </w:tc>
        <w:tc>
          <w:tcPr>
            <w:tcW w:w="85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10</w:t>
            </w:r>
          </w:p>
        </w:tc>
        <w:tc>
          <w:tcPr>
            <w:tcW w:w="69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90</w:t>
            </w:r>
          </w:p>
        </w:tc>
        <w:tc>
          <w:tcPr>
            <w:tcW w:w="690" w:type="dxa"/>
          </w:tcPr>
          <w:p>
            <w:pPr>
              <w:widowControl/>
              <w:rPr>
                <w:rFonts w:cs="Arial" w:asciiTheme="minorEastAsia" w:hAnsiTheme="minorEastAsia" w:eastAsiaTheme="minorEastAsia"/>
                <w:spacing w:val="-2"/>
                <w:position w:val="-2"/>
                <w:sz w:val="24"/>
                <w:szCs w:val="24"/>
              </w:rPr>
            </w:pPr>
          </w:p>
        </w:tc>
        <w:tc>
          <w:tcPr>
            <w:tcW w:w="850" w:type="dxa"/>
          </w:tcPr>
          <w:p>
            <w:pPr>
              <w:widowControl/>
              <w:rPr>
                <w:rFonts w:cs="Arial" w:asciiTheme="minorEastAsia" w:hAnsiTheme="minorEastAsia" w:eastAsiaTheme="minorEastAsia"/>
                <w:spacing w:val="-2"/>
                <w:position w:val="-2"/>
                <w:sz w:val="24"/>
                <w:szCs w:val="24"/>
              </w:rPr>
            </w:pPr>
          </w:p>
        </w:tc>
        <w:tc>
          <w:tcPr>
            <w:tcW w:w="84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13.8</w:t>
            </w:r>
          </w:p>
        </w:tc>
        <w:tc>
          <w:tcPr>
            <w:tcW w:w="53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48.2</w:t>
            </w:r>
          </w:p>
        </w:tc>
        <w:tc>
          <w:tcPr>
            <w:tcW w:w="706"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24.1</w:t>
            </w:r>
          </w:p>
        </w:tc>
        <w:tc>
          <w:tcPr>
            <w:tcW w:w="79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13.8</w:t>
            </w:r>
          </w:p>
        </w:tc>
      </w:tr>
    </w:tbl>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 xml:space="preserve">  1.3.3专任教师年龄结构</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表1-6  2016-2017年学校</w:t>
      </w:r>
      <w:r>
        <w:rPr>
          <w:rFonts w:hint="eastAsia" w:cs="Arial" w:asciiTheme="minorEastAsia" w:hAnsiTheme="minorEastAsia" w:eastAsiaTheme="minorEastAsia"/>
          <w:spacing w:val="-2"/>
          <w:position w:val="-2"/>
          <w:sz w:val="24"/>
          <w:szCs w:val="24"/>
        </w:rPr>
        <w:t>专任教师年龄结构</w:t>
      </w:r>
      <w:r>
        <w:rPr>
          <w:rFonts w:hint="eastAsia" w:asciiTheme="minorEastAsia" w:hAnsiTheme="minorEastAsia" w:eastAsiaTheme="minorEastAsia"/>
          <w:sz w:val="24"/>
          <w:szCs w:val="24"/>
        </w:rPr>
        <w:t>情况统计表</w:t>
      </w:r>
    </w:p>
    <w:tbl>
      <w:tblPr>
        <w:tblStyle w:val="8"/>
        <w:tblW w:w="0" w:type="auto"/>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9"/>
        <w:gridCol w:w="924"/>
        <w:gridCol w:w="924"/>
        <w:gridCol w:w="806"/>
        <w:gridCol w:w="924"/>
        <w:gridCol w:w="806"/>
        <w:gridCol w:w="924"/>
        <w:gridCol w:w="806"/>
        <w:gridCol w:w="924"/>
        <w:gridCol w:w="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年号</w:t>
            </w:r>
          </w:p>
        </w:tc>
        <w:tc>
          <w:tcPr>
            <w:tcW w:w="923"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专任教师总数（人）</w:t>
            </w:r>
          </w:p>
        </w:tc>
        <w:tc>
          <w:tcPr>
            <w:tcW w:w="1728" w:type="dxa"/>
            <w:gridSpan w:val="2"/>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35岁及以下</w:t>
            </w:r>
          </w:p>
        </w:tc>
        <w:tc>
          <w:tcPr>
            <w:tcW w:w="1728" w:type="dxa"/>
            <w:gridSpan w:val="2"/>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36-45岁</w:t>
            </w:r>
          </w:p>
        </w:tc>
        <w:tc>
          <w:tcPr>
            <w:tcW w:w="1728" w:type="dxa"/>
            <w:gridSpan w:val="2"/>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45-55岁</w:t>
            </w:r>
          </w:p>
        </w:tc>
        <w:tc>
          <w:tcPr>
            <w:tcW w:w="1728" w:type="dxa"/>
            <w:gridSpan w:val="2"/>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56岁及以上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vMerge w:val="continue"/>
          </w:tcPr>
          <w:p>
            <w:pPr>
              <w:widowControl/>
              <w:rPr>
                <w:rFonts w:cs="Arial" w:asciiTheme="minorEastAsia" w:hAnsiTheme="minorEastAsia" w:eastAsiaTheme="minorEastAsia"/>
                <w:spacing w:val="-2"/>
                <w:position w:val="-2"/>
                <w:sz w:val="24"/>
                <w:szCs w:val="24"/>
              </w:rPr>
            </w:pPr>
          </w:p>
        </w:tc>
        <w:tc>
          <w:tcPr>
            <w:tcW w:w="923" w:type="dxa"/>
            <w:vMerge w:val="continue"/>
          </w:tcPr>
          <w:p>
            <w:pPr>
              <w:widowControl/>
              <w:rPr>
                <w:rFonts w:cs="Arial" w:asciiTheme="minorEastAsia" w:hAnsiTheme="minorEastAsia" w:eastAsiaTheme="minorEastAsia"/>
                <w:spacing w:val="-2"/>
                <w:position w:val="-2"/>
                <w:sz w:val="24"/>
                <w:szCs w:val="24"/>
              </w:rPr>
            </w:pP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人数（人）</w:t>
            </w:r>
          </w:p>
        </w:tc>
        <w:tc>
          <w:tcPr>
            <w:tcW w:w="80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比例（%）</w:t>
            </w: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人数（人）</w:t>
            </w:r>
          </w:p>
        </w:tc>
        <w:tc>
          <w:tcPr>
            <w:tcW w:w="80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比例（%）</w:t>
            </w: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人数（人）</w:t>
            </w:r>
          </w:p>
        </w:tc>
        <w:tc>
          <w:tcPr>
            <w:tcW w:w="80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比例（%）</w:t>
            </w: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人数（人）</w:t>
            </w:r>
          </w:p>
        </w:tc>
        <w:tc>
          <w:tcPr>
            <w:tcW w:w="80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w:t>
            </w: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68</w:t>
            </w: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39</w:t>
            </w:r>
          </w:p>
        </w:tc>
        <w:tc>
          <w:tcPr>
            <w:tcW w:w="80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57.4</w:t>
            </w: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10</w:t>
            </w:r>
          </w:p>
        </w:tc>
        <w:tc>
          <w:tcPr>
            <w:tcW w:w="80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14.7</w:t>
            </w: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19</w:t>
            </w:r>
          </w:p>
        </w:tc>
        <w:tc>
          <w:tcPr>
            <w:tcW w:w="80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27.9</w:t>
            </w:r>
          </w:p>
        </w:tc>
        <w:tc>
          <w:tcPr>
            <w:tcW w:w="923" w:type="dxa"/>
          </w:tcPr>
          <w:p>
            <w:pPr>
              <w:widowControl/>
              <w:rPr>
                <w:rFonts w:cs="Arial" w:asciiTheme="minorEastAsia" w:hAnsiTheme="minorEastAsia" w:eastAsiaTheme="minorEastAsia"/>
                <w:spacing w:val="-2"/>
                <w:position w:val="-2"/>
                <w:sz w:val="24"/>
                <w:szCs w:val="24"/>
              </w:rPr>
            </w:pPr>
          </w:p>
        </w:tc>
        <w:tc>
          <w:tcPr>
            <w:tcW w:w="805"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w:t>
            </w: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64</w:t>
            </w: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35</w:t>
            </w:r>
          </w:p>
        </w:tc>
        <w:tc>
          <w:tcPr>
            <w:tcW w:w="80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54.7</w:t>
            </w: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10</w:t>
            </w:r>
          </w:p>
        </w:tc>
        <w:tc>
          <w:tcPr>
            <w:tcW w:w="80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15.6</w:t>
            </w:r>
          </w:p>
        </w:tc>
        <w:tc>
          <w:tcPr>
            <w:tcW w:w="92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19</w:t>
            </w:r>
          </w:p>
        </w:tc>
        <w:tc>
          <w:tcPr>
            <w:tcW w:w="805"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29.7</w:t>
            </w:r>
          </w:p>
        </w:tc>
        <w:tc>
          <w:tcPr>
            <w:tcW w:w="923" w:type="dxa"/>
          </w:tcPr>
          <w:p>
            <w:pPr>
              <w:widowControl/>
              <w:rPr>
                <w:rFonts w:cs="Arial" w:asciiTheme="minorEastAsia" w:hAnsiTheme="minorEastAsia" w:eastAsiaTheme="minorEastAsia"/>
                <w:spacing w:val="-2"/>
                <w:position w:val="-2"/>
                <w:sz w:val="24"/>
                <w:szCs w:val="24"/>
              </w:rPr>
            </w:pPr>
          </w:p>
        </w:tc>
        <w:tc>
          <w:tcPr>
            <w:tcW w:w="805" w:type="dxa"/>
          </w:tcPr>
          <w:p>
            <w:pPr>
              <w:widowControl/>
              <w:rPr>
                <w:rFonts w:cs="Arial" w:asciiTheme="minorEastAsia" w:hAnsiTheme="minorEastAsia" w:eastAsiaTheme="minorEastAsia"/>
                <w:spacing w:val="-2"/>
                <w:position w:val="-2"/>
                <w:sz w:val="24"/>
                <w:szCs w:val="24"/>
              </w:rPr>
            </w:pPr>
          </w:p>
        </w:tc>
      </w:tr>
    </w:tbl>
    <w:p>
      <w:pPr>
        <w:widowControl/>
        <w:shd w:val="clear" w:color="auto" w:fill="FFFFFF"/>
        <w:ind w:firstLine="276" w:firstLineChars="100"/>
        <w:rPr>
          <w:rFonts w:ascii="黑体" w:hAnsi="黑体" w:eastAsia="黑体" w:cs="Arial"/>
          <w:spacing w:val="-2"/>
          <w:position w:val="-2"/>
          <w:sz w:val="28"/>
          <w:szCs w:val="24"/>
        </w:rPr>
      </w:pPr>
      <w:r>
        <w:rPr>
          <w:rFonts w:hint="eastAsia" w:ascii="黑体" w:hAnsi="黑体" w:eastAsia="黑体" w:cs="Arial"/>
          <w:spacing w:val="-2"/>
          <w:position w:val="-2"/>
          <w:sz w:val="28"/>
          <w:szCs w:val="24"/>
        </w:rPr>
        <w:t>1.4设施设备</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1.4.1教学仪器设备值</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2016年学校教学仪器设备值为59.05万元，2017年新的教学楼建成，所有教室安装了多媒体触摸一体机，价值57万余元，较上一年设备值增长了57万元。</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表1-7（待用）  2016-2017年学校</w:t>
      </w:r>
      <w:r>
        <w:rPr>
          <w:rFonts w:hint="eastAsia" w:cs="Arial" w:asciiTheme="minorEastAsia" w:hAnsiTheme="minorEastAsia" w:eastAsiaTheme="minorEastAsia"/>
          <w:spacing w:val="-2"/>
          <w:position w:val="-2"/>
          <w:sz w:val="24"/>
          <w:szCs w:val="24"/>
        </w:rPr>
        <w:t>教学仪器设备值</w:t>
      </w:r>
      <w:r>
        <w:rPr>
          <w:rFonts w:hint="eastAsia" w:asciiTheme="minorEastAsia" w:hAnsiTheme="minorEastAsia" w:eastAsiaTheme="minorEastAsia"/>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8"/>
        <w:gridCol w:w="2160"/>
        <w:gridCol w:w="5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年号</w:t>
            </w:r>
          </w:p>
        </w:tc>
        <w:tc>
          <w:tcPr>
            <w:tcW w:w="21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教学仪器设备值</w:t>
            </w:r>
          </w:p>
        </w:tc>
        <w:tc>
          <w:tcPr>
            <w:tcW w:w="5354"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w:t>
            </w:r>
          </w:p>
        </w:tc>
        <w:tc>
          <w:tcPr>
            <w:tcW w:w="21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59.05万元</w:t>
            </w:r>
          </w:p>
        </w:tc>
        <w:tc>
          <w:tcPr>
            <w:tcW w:w="5354"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w:t>
            </w:r>
          </w:p>
        </w:tc>
        <w:tc>
          <w:tcPr>
            <w:tcW w:w="21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116.8844万元</w:t>
            </w:r>
          </w:p>
        </w:tc>
        <w:tc>
          <w:tcPr>
            <w:tcW w:w="5354" w:type="dxa"/>
          </w:tcPr>
          <w:p>
            <w:pPr>
              <w:widowControl/>
              <w:rPr>
                <w:rFonts w:cs="Arial" w:asciiTheme="minorEastAsia" w:hAnsiTheme="minorEastAsia" w:eastAsiaTheme="minorEastAsia"/>
                <w:spacing w:val="-2"/>
                <w:position w:val="-2"/>
                <w:sz w:val="24"/>
                <w:szCs w:val="24"/>
              </w:rPr>
            </w:pPr>
          </w:p>
        </w:tc>
      </w:tr>
    </w:tbl>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1.4.2实训条件</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学校拥有4113平方米的实验实训楼，楼内设有风电运行与检修实验室、机电一体化实训室、焊接实训室、中餐摆台与客房实训室、导游模拟实训室、农学实验室、电子琴教室、化妆室、工艺美术实训室、计算机教室、舞蹈教室等20个实验实训室。</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还设有两个实训基地，三义实训基地作为农牧专业实训基地，新庙实训基地作为机电、电工、汽驾类实训基地。</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表1-7  2016-2017年情况统计表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8"/>
        <w:gridCol w:w="701"/>
        <w:gridCol w:w="452"/>
        <w:gridCol w:w="1660"/>
        <w:gridCol w:w="1352"/>
        <w:gridCol w:w="1342"/>
        <w:gridCol w:w="1189"/>
        <w:gridCol w:w="1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8"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年号</w:t>
            </w:r>
          </w:p>
        </w:tc>
        <w:tc>
          <w:tcPr>
            <w:tcW w:w="701"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专业大类</w:t>
            </w:r>
          </w:p>
        </w:tc>
        <w:tc>
          <w:tcPr>
            <w:tcW w:w="452"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序号</w:t>
            </w:r>
          </w:p>
        </w:tc>
        <w:tc>
          <w:tcPr>
            <w:tcW w:w="1660"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kern w:val="0"/>
                <w:position w:val="-2"/>
                <w:sz w:val="24"/>
                <w:szCs w:val="24"/>
                <w:shd w:val="clear" w:color="auto" w:fill="FFFFFF"/>
              </w:rPr>
              <w:t>校内实训基地名称</w:t>
            </w:r>
          </w:p>
        </w:tc>
        <w:tc>
          <w:tcPr>
            <w:tcW w:w="2694" w:type="dxa"/>
            <w:gridSpan w:val="2"/>
          </w:tcPr>
          <w:p>
            <w:pP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kern w:val="0"/>
                <w:position w:val="-2"/>
                <w:sz w:val="24"/>
                <w:szCs w:val="24"/>
                <w:shd w:val="clear" w:color="auto" w:fill="FFFFFF"/>
              </w:rPr>
              <w:t>实训室（个）</w:t>
            </w:r>
          </w:p>
        </w:tc>
        <w:tc>
          <w:tcPr>
            <w:tcW w:w="2327" w:type="dxa"/>
            <w:gridSpan w:val="2"/>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提供</w:t>
            </w:r>
            <w:r>
              <w:rPr>
                <w:rFonts w:hint="eastAsia" w:cs="Arial" w:asciiTheme="minorEastAsia" w:hAnsiTheme="minorEastAsia" w:eastAsiaTheme="minorEastAsia"/>
                <w:spacing w:val="-2"/>
                <w:kern w:val="0"/>
                <w:position w:val="-2"/>
                <w:sz w:val="24"/>
                <w:szCs w:val="24"/>
                <w:shd w:val="clear" w:color="auto" w:fill="FFFFFF"/>
              </w:rPr>
              <w:t>工位数（个）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88" w:type="dxa"/>
            <w:vMerge w:val="continue"/>
          </w:tcPr>
          <w:p>
            <w:pPr>
              <w:widowControl/>
              <w:rPr>
                <w:rFonts w:cs="Arial" w:asciiTheme="minorEastAsia" w:hAnsiTheme="minorEastAsia" w:eastAsiaTheme="minorEastAsia"/>
                <w:spacing w:val="-2"/>
                <w:position w:val="-2"/>
                <w:sz w:val="24"/>
                <w:szCs w:val="24"/>
              </w:rPr>
            </w:pPr>
          </w:p>
        </w:tc>
        <w:tc>
          <w:tcPr>
            <w:tcW w:w="701" w:type="dxa"/>
            <w:vMerge w:val="continue"/>
          </w:tcPr>
          <w:p>
            <w:pPr>
              <w:widowControl/>
              <w:rPr>
                <w:rFonts w:cs="Arial" w:asciiTheme="minorEastAsia" w:hAnsiTheme="minorEastAsia" w:eastAsiaTheme="minorEastAsia"/>
                <w:spacing w:val="-2"/>
                <w:position w:val="-2"/>
                <w:sz w:val="24"/>
                <w:szCs w:val="24"/>
              </w:rPr>
            </w:pPr>
          </w:p>
        </w:tc>
        <w:tc>
          <w:tcPr>
            <w:tcW w:w="452" w:type="dxa"/>
            <w:vMerge w:val="continue"/>
          </w:tcPr>
          <w:p>
            <w:pPr>
              <w:widowControl/>
              <w:rPr>
                <w:rFonts w:cs="Arial" w:asciiTheme="minorEastAsia" w:hAnsiTheme="minorEastAsia" w:eastAsiaTheme="minorEastAsia"/>
                <w:spacing w:val="-2"/>
                <w:kern w:val="0"/>
                <w:position w:val="-2"/>
                <w:sz w:val="24"/>
                <w:szCs w:val="24"/>
                <w:shd w:val="clear" w:color="auto" w:fill="FFFFFF"/>
              </w:rPr>
            </w:pPr>
          </w:p>
        </w:tc>
        <w:tc>
          <w:tcPr>
            <w:tcW w:w="1660" w:type="dxa"/>
            <w:vMerge w:val="continue"/>
          </w:tcPr>
          <w:p>
            <w:pPr>
              <w:widowControl/>
              <w:rPr>
                <w:rFonts w:cs="Arial" w:asciiTheme="minorEastAsia" w:hAnsiTheme="minorEastAsia" w:eastAsiaTheme="minorEastAsia"/>
                <w:spacing w:val="-2"/>
                <w:kern w:val="0"/>
                <w:position w:val="-2"/>
                <w:sz w:val="24"/>
                <w:szCs w:val="24"/>
                <w:shd w:val="clear" w:color="auto" w:fill="FFFFFF"/>
              </w:rPr>
            </w:pPr>
          </w:p>
        </w:tc>
        <w:tc>
          <w:tcPr>
            <w:tcW w:w="1352" w:type="dxa"/>
          </w:tcPr>
          <w:p>
            <w:pPr>
              <w:rPr>
                <w:rFonts w:cs="Arial" w:asciiTheme="minorEastAsia" w:hAnsiTheme="minorEastAsia" w:eastAsiaTheme="minorEastAsia"/>
                <w:spacing w:val="-2"/>
                <w:kern w:val="0"/>
                <w:position w:val="-2"/>
                <w:sz w:val="24"/>
                <w:szCs w:val="24"/>
                <w:shd w:val="clear" w:color="auto" w:fill="FFFFFF"/>
              </w:rPr>
            </w:pPr>
          </w:p>
        </w:tc>
        <w:tc>
          <w:tcPr>
            <w:tcW w:w="1342" w:type="dxa"/>
          </w:tcPr>
          <w:p>
            <w:pPr>
              <w:rPr>
                <w:rFonts w:cs="Arial" w:asciiTheme="minorEastAsia" w:hAnsiTheme="minorEastAsia" w:eastAsiaTheme="minorEastAsia"/>
                <w:spacing w:val="-2"/>
                <w:kern w:val="0"/>
                <w:position w:val="-2"/>
                <w:sz w:val="24"/>
                <w:szCs w:val="24"/>
                <w:shd w:val="clear" w:color="auto" w:fill="FFFFFF"/>
              </w:rPr>
            </w:pPr>
          </w:p>
        </w:tc>
        <w:tc>
          <w:tcPr>
            <w:tcW w:w="1189" w:type="dxa"/>
          </w:tcPr>
          <w:p>
            <w:pPr>
              <w:rPr>
                <w:rFonts w:cs="Arial" w:asciiTheme="minorEastAsia" w:hAnsiTheme="minorEastAsia" w:eastAsiaTheme="minorEastAsia"/>
                <w:spacing w:val="-2"/>
                <w:position w:val="-2"/>
                <w:sz w:val="24"/>
                <w:szCs w:val="24"/>
              </w:rPr>
            </w:pPr>
          </w:p>
        </w:tc>
        <w:tc>
          <w:tcPr>
            <w:tcW w:w="1138" w:type="dxa"/>
          </w:tcPr>
          <w:p>
            <w:pPr>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688"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w:t>
            </w:r>
          </w:p>
        </w:tc>
        <w:tc>
          <w:tcPr>
            <w:tcW w:w="70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农林牧渔类</w:t>
            </w:r>
          </w:p>
        </w:tc>
        <w:tc>
          <w:tcPr>
            <w:tcW w:w="452"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w:t>
            </w:r>
          </w:p>
        </w:tc>
        <w:tc>
          <w:tcPr>
            <w:tcW w:w="16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三义实训基地</w:t>
            </w:r>
          </w:p>
        </w:tc>
        <w:tc>
          <w:tcPr>
            <w:tcW w:w="1352"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5</w:t>
            </w:r>
          </w:p>
        </w:tc>
        <w:tc>
          <w:tcPr>
            <w:tcW w:w="1342" w:type="dxa"/>
          </w:tcPr>
          <w:p>
            <w:pPr>
              <w:widowControl/>
              <w:rPr>
                <w:rFonts w:cs="Arial" w:asciiTheme="minorEastAsia" w:hAnsiTheme="minorEastAsia" w:eastAsiaTheme="minorEastAsia"/>
                <w:spacing w:val="-2"/>
                <w:position w:val="-2"/>
                <w:sz w:val="24"/>
                <w:szCs w:val="24"/>
              </w:rPr>
            </w:pPr>
          </w:p>
        </w:tc>
        <w:tc>
          <w:tcPr>
            <w:tcW w:w="1189" w:type="dxa"/>
          </w:tcPr>
          <w:p>
            <w:pPr>
              <w:widowControl/>
              <w:rPr>
                <w:rFonts w:cs="Arial" w:asciiTheme="minorEastAsia" w:hAnsiTheme="minorEastAsia" w:eastAsiaTheme="minorEastAsia"/>
                <w:spacing w:val="-2"/>
                <w:position w:val="-2"/>
                <w:sz w:val="24"/>
                <w:szCs w:val="24"/>
              </w:rPr>
            </w:pPr>
          </w:p>
        </w:tc>
        <w:tc>
          <w:tcPr>
            <w:tcW w:w="1138"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vMerge w:val="continue"/>
          </w:tcPr>
          <w:p>
            <w:pPr>
              <w:widowControl/>
              <w:rPr>
                <w:rFonts w:cs="Arial" w:asciiTheme="minorEastAsia" w:hAnsiTheme="minorEastAsia" w:eastAsiaTheme="minorEastAsia"/>
                <w:spacing w:val="-2"/>
                <w:position w:val="-2"/>
                <w:sz w:val="24"/>
                <w:szCs w:val="24"/>
              </w:rPr>
            </w:pPr>
          </w:p>
        </w:tc>
        <w:tc>
          <w:tcPr>
            <w:tcW w:w="70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加工制造类</w:t>
            </w:r>
          </w:p>
        </w:tc>
        <w:tc>
          <w:tcPr>
            <w:tcW w:w="452"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w:t>
            </w:r>
          </w:p>
        </w:tc>
        <w:tc>
          <w:tcPr>
            <w:tcW w:w="16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新庙实训基地</w:t>
            </w:r>
          </w:p>
        </w:tc>
        <w:tc>
          <w:tcPr>
            <w:tcW w:w="1352" w:type="dxa"/>
          </w:tcPr>
          <w:p>
            <w:pPr>
              <w:widowControl/>
              <w:rPr>
                <w:rFonts w:cs="Arial" w:asciiTheme="minorEastAsia" w:hAnsiTheme="minorEastAsia" w:eastAsiaTheme="minorEastAsia"/>
                <w:spacing w:val="-2"/>
                <w:position w:val="-2"/>
                <w:sz w:val="24"/>
                <w:szCs w:val="24"/>
              </w:rPr>
            </w:pPr>
          </w:p>
        </w:tc>
        <w:tc>
          <w:tcPr>
            <w:tcW w:w="1342" w:type="dxa"/>
          </w:tcPr>
          <w:p>
            <w:pPr>
              <w:widowControl/>
              <w:rPr>
                <w:rFonts w:cs="Arial" w:asciiTheme="minorEastAsia" w:hAnsiTheme="minorEastAsia" w:eastAsiaTheme="minorEastAsia"/>
                <w:spacing w:val="-2"/>
                <w:position w:val="-2"/>
                <w:sz w:val="24"/>
                <w:szCs w:val="24"/>
              </w:rPr>
            </w:pPr>
          </w:p>
        </w:tc>
        <w:tc>
          <w:tcPr>
            <w:tcW w:w="1189" w:type="dxa"/>
          </w:tcPr>
          <w:p>
            <w:pPr>
              <w:widowControl/>
              <w:rPr>
                <w:rFonts w:cs="Arial" w:asciiTheme="minorEastAsia" w:hAnsiTheme="minorEastAsia" w:eastAsiaTheme="minorEastAsia"/>
                <w:spacing w:val="-2"/>
                <w:position w:val="-2"/>
                <w:sz w:val="24"/>
                <w:szCs w:val="24"/>
              </w:rPr>
            </w:pPr>
          </w:p>
        </w:tc>
        <w:tc>
          <w:tcPr>
            <w:tcW w:w="1138"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688"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w:t>
            </w:r>
          </w:p>
        </w:tc>
        <w:tc>
          <w:tcPr>
            <w:tcW w:w="701" w:type="dxa"/>
            <w:tcBorders>
              <w:bottom w:val="single" w:color="auto" w:sz="4" w:space="0"/>
            </w:tcBorders>
          </w:tcPr>
          <w:p>
            <w:pP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农林牧渔类</w:t>
            </w:r>
          </w:p>
        </w:tc>
        <w:tc>
          <w:tcPr>
            <w:tcW w:w="452"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w:t>
            </w:r>
          </w:p>
        </w:tc>
        <w:tc>
          <w:tcPr>
            <w:tcW w:w="16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三义实训基地</w:t>
            </w:r>
          </w:p>
        </w:tc>
        <w:tc>
          <w:tcPr>
            <w:tcW w:w="1352"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6</w:t>
            </w:r>
          </w:p>
        </w:tc>
        <w:tc>
          <w:tcPr>
            <w:tcW w:w="1342" w:type="dxa"/>
          </w:tcPr>
          <w:p>
            <w:pPr>
              <w:widowControl/>
              <w:rPr>
                <w:rFonts w:cs="Arial" w:asciiTheme="minorEastAsia" w:hAnsiTheme="minorEastAsia" w:eastAsiaTheme="minorEastAsia"/>
                <w:spacing w:val="-2"/>
                <w:position w:val="-2"/>
                <w:sz w:val="24"/>
                <w:szCs w:val="24"/>
              </w:rPr>
            </w:pPr>
          </w:p>
        </w:tc>
        <w:tc>
          <w:tcPr>
            <w:tcW w:w="1189" w:type="dxa"/>
          </w:tcPr>
          <w:p>
            <w:pPr>
              <w:widowControl/>
              <w:rPr>
                <w:rFonts w:cs="Arial" w:asciiTheme="minorEastAsia" w:hAnsiTheme="minorEastAsia" w:eastAsiaTheme="minorEastAsia"/>
                <w:spacing w:val="-2"/>
                <w:position w:val="-2"/>
                <w:sz w:val="24"/>
                <w:szCs w:val="24"/>
              </w:rPr>
            </w:pPr>
          </w:p>
        </w:tc>
        <w:tc>
          <w:tcPr>
            <w:tcW w:w="1138"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trPr>
        <w:tc>
          <w:tcPr>
            <w:tcW w:w="688" w:type="dxa"/>
            <w:vMerge w:val="continue"/>
            <w:tcBorders>
              <w:bottom w:val="single" w:color="000000" w:sz="4" w:space="0"/>
            </w:tcBorders>
          </w:tcPr>
          <w:p>
            <w:pPr>
              <w:widowControl/>
              <w:rPr>
                <w:rFonts w:cs="Arial" w:asciiTheme="minorEastAsia" w:hAnsiTheme="minorEastAsia" w:eastAsiaTheme="minorEastAsia"/>
                <w:spacing w:val="-2"/>
                <w:position w:val="-2"/>
                <w:sz w:val="24"/>
                <w:szCs w:val="24"/>
              </w:rPr>
            </w:pPr>
          </w:p>
        </w:tc>
        <w:tc>
          <w:tcPr>
            <w:tcW w:w="701" w:type="dxa"/>
            <w:tcBorders>
              <w:top w:val="single" w:color="auto" w:sz="4" w:space="0"/>
              <w:bottom w:val="single" w:color="000000" w:sz="4" w:space="0"/>
            </w:tcBorders>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加工制造类</w:t>
            </w:r>
          </w:p>
        </w:tc>
        <w:tc>
          <w:tcPr>
            <w:tcW w:w="452" w:type="dxa"/>
            <w:tcBorders>
              <w:bottom w:val="single" w:color="000000" w:sz="4" w:space="0"/>
            </w:tcBorders>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w:t>
            </w:r>
          </w:p>
        </w:tc>
        <w:tc>
          <w:tcPr>
            <w:tcW w:w="1660" w:type="dxa"/>
            <w:tcBorders>
              <w:bottom w:val="single" w:color="000000" w:sz="4" w:space="0"/>
            </w:tcBorders>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新庙实训基地</w:t>
            </w:r>
          </w:p>
        </w:tc>
        <w:tc>
          <w:tcPr>
            <w:tcW w:w="1352" w:type="dxa"/>
            <w:tcBorders>
              <w:bottom w:val="single" w:color="000000" w:sz="4" w:space="0"/>
            </w:tcBorders>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13</w:t>
            </w:r>
          </w:p>
        </w:tc>
        <w:tc>
          <w:tcPr>
            <w:tcW w:w="1342" w:type="dxa"/>
            <w:tcBorders>
              <w:bottom w:val="single" w:color="000000" w:sz="4" w:space="0"/>
            </w:tcBorders>
          </w:tcPr>
          <w:p>
            <w:pPr>
              <w:widowControl/>
              <w:rPr>
                <w:rFonts w:cs="Arial" w:asciiTheme="minorEastAsia" w:hAnsiTheme="minorEastAsia" w:eastAsiaTheme="minorEastAsia"/>
                <w:spacing w:val="-2"/>
                <w:position w:val="-2"/>
                <w:sz w:val="24"/>
                <w:szCs w:val="24"/>
              </w:rPr>
            </w:pPr>
          </w:p>
        </w:tc>
        <w:tc>
          <w:tcPr>
            <w:tcW w:w="1189" w:type="dxa"/>
            <w:tcBorders>
              <w:bottom w:val="single" w:color="000000" w:sz="4" w:space="0"/>
            </w:tcBorders>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496</w:t>
            </w:r>
          </w:p>
        </w:tc>
        <w:tc>
          <w:tcPr>
            <w:tcW w:w="1138" w:type="dxa"/>
            <w:tcBorders>
              <w:bottom w:val="single" w:color="000000" w:sz="4" w:space="0"/>
            </w:tcBorders>
          </w:tcPr>
          <w:p>
            <w:pPr>
              <w:widowControl/>
              <w:rPr>
                <w:rFonts w:cs="Arial" w:asciiTheme="minorEastAsia" w:hAnsiTheme="minorEastAsia" w:eastAsiaTheme="minorEastAsia"/>
                <w:spacing w:val="-2"/>
                <w:position w:val="-2"/>
                <w:sz w:val="24"/>
                <w:szCs w:val="24"/>
              </w:rPr>
            </w:pPr>
          </w:p>
        </w:tc>
      </w:tr>
    </w:tbl>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1.4.3图书和期刊</w:t>
      </w:r>
    </w:p>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2016年度学校共有图书30302册，2017年度新进图书2598册。能够满足学生阅读需要。</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表1-8  2016-2017年</w:t>
      </w:r>
      <w:r>
        <w:rPr>
          <w:rFonts w:hint="eastAsia" w:cs="Arial" w:asciiTheme="minorEastAsia" w:hAnsiTheme="minorEastAsia" w:eastAsiaTheme="minorEastAsia"/>
          <w:spacing w:val="-2"/>
          <w:kern w:val="0"/>
          <w:position w:val="-2"/>
          <w:sz w:val="24"/>
          <w:szCs w:val="24"/>
          <w:shd w:val="clear" w:color="auto" w:fill="FFFFFF"/>
        </w:rPr>
        <w:t>校内图书</w:t>
      </w:r>
      <w:r>
        <w:rPr>
          <w:rFonts w:hint="eastAsia" w:asciiTheme="minorEastAsia" w:hAnsiTheme="minorEastAsia" w:eastAsiaTheme="minorEastAsia"/>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1260"/>
        <w:gridCol w:w="1980"/>
        <w:gridCol w:w="1620"/>
        <w:gridCol w:w="144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年号</w:t>
            </w:r>
          </w:p>
        </w:tc>
        <w:tc>
          <w:tcPr>
            <w:tcW w:w="12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纸质图书（册）</w:t>
            </w:r>
          </w:p>
        </w:tc>
        <w:tc>
          <w:tcPr>
            <w:tcW w:w="198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生均纸质图书（册）</w:t>
            </w:r>
          </w:p>
        </w:tc>
        <w:tc>
          <w:tcPr>
            <w:tcW w:w="16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阅览室座位数（个）</w:t>
            </w:r>
          </w:p>
        </w:tc>
        <w:tc>
          <w:tcPr>
            <w:tcW w:w="144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订阅期刊数（种）</w:t>
            </w:r>
          </w:p>
        </w:tc>
        <w:tc>
          <w:tcPr>
            <w:tcW w:w="1394"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电子图书（万册）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w:t>
            </w:r>
          </w:p>
        </w:tc>
        <w:tc>
          <w:tcPr>
            <w:tcW w:w="12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30402</w:t>
            </w:r>
          </w:p>
        </w:tc>
        <w:tc>
          <w:tcPr>
            <w:tcW w:w="198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33</w:t>
            </w:r>
          </w:p>
        </w:tc>
        <w:tc>
          <w:tcPr>
            <w:tcW w:w="1620"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30</w:t>
            </w:r>
          </w:p>
        </w:tc>
        <w:tc>
          <w:tcPr>
            <w:tcW w:w="1394"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w:t>
            </w:r>
          </w:p>
        </w:tc>
        <w:tc>
          <w:tcPr>
            <w:tcW w:w="12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33000</w:t>
            </w:r>
          </w:p>
        </w:tc>
        <w:tc>
          <w:tcPr>
            <w:tcW w:w="198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36</w:t>
            </w:r>
          </w:p>
        </w:tc>
        <w:tc>
          <w:tcPr>
            <w:tcW w:w="1620"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30</w:t>
            </w:r>
          </w:p>
        </w:tc>
        <w:tc>
          <w:tcPr>
            <w:tcW w:w="1394" w:type="dxa"/>
          </w:tcPr>
          <w:p>
            <w:pPr>
              <w:widowControl/>
              <w:rPr>
                <w:rFonts w:cs="Arial" w:asciiTheme="minorEastAsia" w:hAnsiTheme="minorEastAsia" w:eastAsiaTheme="minorEastAsia"/>
                <w:spacing w:val="-2"/>
                <w:position w:val="-2"/>
                <w:sz w:val="24"/>
                <w:szCs w:val="24"/>
              </w:rPr>
            </w:pPr>
          </w:p>
        </w:tc>
      </w:tr>
    </w:tbl>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1.4.4信息化建设</w:t>
      </w:r>
    </w:p>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学校具有能够应用现代教育技术手段，实施现代远程职业教育及学校管理信息化所需的软、硬件设施，建有校园网络，计算机教室两个，教学计算机80台。2017年，新教学楼建成以后，楼内27个教室全部装有多媒体一体机，所有教室接通校园网络，能够满足师生课堂教学的需要。</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表1- 9 2016-2017年校园</w:t>
      </w:r>
      <w:r>
        <w:rPr>
          <w:rFonts w:hint="eastAsia" w:cs="Arial" w:asciiTheme="minorEastAsia" w:hAnsiTheme="minorEastAsia" w:eastAsiaTheme="minorEastAsia"/>
          <w:spacing w:val="-2"/>
          <w:position w:val="-2"/>
          <w:sz w:val="24"/>
          <w:szCs w:val="24"/>
        </w:rPr>
        <w:t>信息化建设</w:t>
      </w:r>
      <w:r>
        <w:rPr>
          <w:rFonts w:hint="eastAsia" w:asciiTheme="minorEastAsia" w:hAnsiTheme="minorEastAsia" w:eastAsiaTheme="minorEastAsia"/>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4680"/>
        <w:gridCol w:w="162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sz w:val="24"/>
                <w:szCs w:val="24"/>
              </w:rPr>
            </w:pPr>
            <w:r>
              <w:rPr>
                <w:rFonts w:hint="eastAsia" w:cs="Arial" w:asciiTheme="minorEastAsia" w:hAnsiTheme="minorEastAsia" w:eastAsiaTheme="minorEastAsia"/>
                <w:spacing w:val="-2"/>
                <w:position w:val="-2"/>
                <w:sz w:val="24"/>
                <w:szCs w:val="24"/>
              </w:rPr>
              <w:t>序号</w:t>
            </w:r>
          </w:p>
        </w:tc>
        <w:tc>
          <w:tcPr>
            <w:tcW w:w="468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指标</w:t>
            </w:r>
          </w:p>
        </w:tc>
        <w:tc>
          <w:tcPr>
            <w:tcW w:w="162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2016</w:t>
            </w:r>
          </w:p>
        </w:tc>
        <w:tc>
          <w:tcPr>
            <w:tcW w:w="1394"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468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出口总带宽（兆）</w:t>
            </w:r>
          </w:p>
        </w:tc>
        <w:tc>
          <w:tcPr>
            <w:tcW w:w="162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1394"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468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校园网主干最大（兆）</w:t>
            </w:r>
          </w:p>
        </w:tc>
        <w:tc>
          <w:tcPr>
            <w:tcW w:w="162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c>
          <w:tcPr>
            <w:tcW w:w="1394"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468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服务器台数（个）</w:t>
            </w:r>
          </w:p>
        </w:tc>
        <w:tc>
          <w:tcPr>
            <w:tcW w:w="162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94"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468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网络多媒体教室数（个）</w:t>
            </w:r>
          </w:p>
        </w:tc>
        <w:tc>
          <w:tcPr>
            <w:tcW w:w="162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101</w:t>
            </w:r>
          </w:p>
        </w:tc>
        <w:tc>
          <w:tcPr>
            <w:tcW w:w="1394"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468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教学用计算机数量（台）</w:t>
            </w:r>
          </w:p>
        </w:tc>
        <w:tc>
          <w:tcPr>
            <w:tcW w:w="162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68</w:t>
            </w:r>
          </w:p>
        </w:tc>
        <w:tc>
          <w:tcPr>
            <w:tcW w:w="1394"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468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生均教学用计算机数量（台/100）</w:t>
            </w:r>
          </w:p>
        </w:tc>
        <w:tc>
          <w:tcPr>
            <w:tcW w:w="1620"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394" w:type="dxa"/>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r>
    </w:tbl>
    <w:p>
      <w:pPr>
        <w:widowControl/>
        <w:shd w:val="clear" w:color="auto" w:fill="FFFFFF"/>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第二部分.学生发展</w:t>
      </w:r>
    </w:p>
    <w:p>
      <w:pPr>
        <w:widowControl/>
        <w:shd w:val="clear" w:color="auto" w:fill="FFFFFF"/>
        <w:ind w:firstLine="240" w:firstLineChars="100"/>
        <w:rPr>
          <w:rFonts w:ascii="仿宋" w:hAnsi="仿宋" w:eastAsia="仿宋"/>
          <w:sz w:val="24"/>
          <w:szCs w:val="32"/>
        </w:rPr>
      </w:pPr>
    </w:p>
    <w:p>
      <w:pPr>
        <w:widowControl/>
        <w:shd w:val="clear" w:color="auto" w:fill="FFFFFF"/>
        <w:rPr>
          <w:rFonts w:ascii="黑体" w:hAnsi="黑体" w:eastAsia="黑体"/>
          <w:sz w:val="28"/>
          <w:szCs w:val="28"/>
        </w:rPr>
      </w:pPr>
      <w:r>
        <w:rPr>
          <w:rFonts w:hint="eastAsia" w:ascii="黑体" w:hAnsi="黑体" w:eastAsia="黑体"/>
          <w:sz w:val="28"/>
          <w:szCs w:val="28"/>
        </w:rPr>
        <w:t>2.1学生素质</w:t>
      </w:r>
    </w:p>
    <w:p>
      <w:pPr>
        <w:widowControl/>
        <w:shd w:val="clear" w:color="auto" w:fill="FFFFFF"/>
        <w:rPr>
          <w:rFonts w:cs="Arial" w:asciiTheme="minorEastAsia" w:hAnsiTheme="minorEastAsia" w:eastAsiaTheme="minorEastAsia"/>
          <w:spacing w:val="-2"/>
          <w:position w:val="-2"/>
          <w:sz w:val="24"/>
          <w:szCs w:val="24"/>
        </w:rPr>
      </w:pPr>
      <w:r>
        <w:rPr>
          <w:rFonts w:hint="eastAsia" w:asciiTheme="minorEastAsia" w:hAnsiTheme="minorEastAsia" w:eastAsiaTheme="minorEastAsia"/>
          <w:sz w:val="24"/>
          <w:szCs w:val="24"/>
        </w:rPr>
        <w:t>2.1.1学生基本素质评价</w:t>
      </w:r>
    </w:p>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学校结合专业特点分阶段对学生开展理想信念、遵纪守法、文明礼仪、职业道德、心理健康和就业创业六大主题教育；利用校内外德育基地和重要节日对学生进行革命传统教育、集体主义爱国主义教育、诚信感恩教育和生命安全教育等。组织志愿者参加社会实践活动。学生社团定期开展活动，业余生活丰富。</w:t>
      </w:r>
    </w:p>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学校开设了职业生涯规划课程，组织学生进行职业生涯规划设计竞赛。学校以培养专业技术应用型人才为目标，文化知识和专业技能并举, 职业资格证书与毕业证书双证并重。学校一手抓文化知识的传授，一手抓专业技能的培训，成立学习互帮小组，建立创新活动室，开展技能比武。多种举措激发了学生学习的热情，促进了学生学业水平的提升。2016年度和2017年度学生文化课合格率分别为96.3%和98%，专业技能合格率均为100%，机电专业和学前教育专业学生对口招生前均获得国家职业资格4级证书，高二下学期完成普通话培训与测试，体质测评合格率分别为95%和96%、毕业率为100%。</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表2-1   2016-2017年学生基本素质评价指标统计表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年号</w:t>
            </w:r>
          </w:p>
        </w:tc>
        <w:tc>
          <w:tcPr>
            <w:tcW w:w="14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文化课</w:t>
            </w:r>
          </w:p>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合格率</w:t>
            </w:r>
          </w:p>
        </w:tc>
        <w:tc>
          <w:tcPr>
            <w:tcW w:w="14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体质测评</w:t>
            </w:r>
          </w:p>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合格率</w:t>
            </w:r>
          </w:p>
        </w:tc>
        <w:tc>
          <w:tcPr>
            <w:tcW w:w="14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专业技能</w:t>
            </w:r>
          </w:p>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合格率</w:t>
            </w:r>
          </w:p>
        </w:tc>
        <w:tc>
          <w:tcPr>
            <w:tcW w:w="142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双证书</w:t>
            </w:r>
          </w:p>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合格率</w:t>
            </w:r>
          </w:p>
        </w:tc>
        <w:tc>
          <w:tcPr>
            <w:tcW w:w="142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毕业率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4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w:t>
            </w:r>
          </w:p>
        </w:tc>
        <w:tc>
          <w:tcPr>
            <w:tcW w:w="14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96.3%</w:t>
            </w:r>
          </w:p>
        </w:tc>
        <w:tc>
          <w:tcPr>
            <w:tcW w:w="14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95%</w:t>
            </w:r>
          </w:p>
        </w:tc>
        <w:tc>
          <w:tcPr>
            <w:tcW w:w="14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100%</w:t>
            </w:r>
          </w:p>
        </w:tc>
        <w:tc>
          <w:tcPr>
            <w:tcW w:w="142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99.3%</w:t>
            </w:r>
          </w:p>
        </w:tc>
        <w:tc>
          <w:tcPr>
            <w:tcW w:w="142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420" w:type="dxa"/>
          </w:tcPr>
          <w:p>
            <w:pP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w:t>
            </w:r>
          </w:p>
        </w:tc>
        <w:tc>
          <w:tcPr>
            <w:tcW w:w="14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98%</w:t>
            </w:r>
          </w:p>
        </w:tc>
        <w:tc>
          <w:tcPr>
            <w:tcW w:w="14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96%</w:t>
            </w:r>
          </w:p>
        </w:tc>
        <w:tc>
          <w:tcPr>
            <w:tcW w:w="14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100%</w:t>
            </w:r>
          </w:p>
        </w:tc>
        <w:tc>
          <w:tcPr>
            <w:tcW w:w="142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99.5%</w:t>
            </w:r>
          </w:p>
        </w:tc>
        <w:tc>
          <w:tcPr>
            <w:tcW w:w="1421"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100%</w:t>
            </w:r>
          </w:p>
        </w:tc>
      </w:tr>
    </w:tbl>
    <w:p>
      <w:pPr>
        <w:widowControl/>
        <w:shd w:val="clear" w:color="auto" w:fill="FFFFFF"/>
        <w:rPr>
          <w:rFonts w:cs="Arial" w:asciiTheme="minorEastAsia" w:hAnsiTheme="minorEastAsia" w:eastAsiaTheme="minorEastAsia"/>
          <w:spacing w:val="-2"/>
          <w:position w:val="-2"/>
          <w:sz w:val="24"/>
          <w:szCs w:val="24"/>
        </w:rPr>
      </w:pPr>
      <w:r>
        <w:rPr>
          <w:rFonts w:hint="eastAsia" w:asciiTheme="minorEastAsia" w:hAnsiTheme="minorEastAsia" w:eastAsiaTheme="minorEastAsia"/>
          <w:sz w:val="24"/>
          <w:szCs w:val="24"/>
        </w:rPr>
        <w:t>2.1.2学生参加文明风采大赛</w:t>
      </w:r>
      <w:r>
        <w:rPr>
          <w:rFonts w:hint="eastAsia" w:cs="Arial" w:asciiTheme="minorEastAsia" w:hAnsiTheme="minorEastAsia" w:eastAsiaTheme="minorEastAsia"/>
          <w:spacing w:val="-2"/>
          <w:position w:val="-2"/>
          <w:sz w:val="24"/>
          <w:szCs w:val="24"/>
        </w:rPr>
        <w:t>和技能竟赛</w:t>
      </w:r>
    </w:p>
    <w:p>
      <w:pPr>
        <w:widowControl/>
        <w:shd w:val="clear" w:color="auto" w:fill="FFFFFF"/>
        <w:ind w:firstLine="240" w:firstLineChars="100"/>
        <w:rPr>
          <w:rFonts w:cs="Arial" w:asciiTheme="minorEastAsia" w:hAnsiTheme="minorEastAsia" w:eastAsiaTheme="minorEastAsia"/>
          <w:spacing w:val="-2"/>
          <w:position w:val="-2"/>
          <w:sz w:val="24"/>
          <w:szCs w:val="24"/>
        </w:rPr>
      </w:pPr>
      <w:r>
        <w:rPr>
          <w:rFonts w:hint="eastAsia" w:asciiTheme="minorEastAsia" w:hAnsiTheme="minorEastAsia" w:eastAsiaTheme="minorEastAsia"/>
          <w:sz w:val="24"/>
          <w:szCs w:val="24"/>
        </w:rPr>
        <w:t>我校组织学生积极参加赤峰市职教中心每年度举办的技能大赛，在现有的专业中积极培养参赛学员，即使不能取得突出成绩，也能在大赛中学习到更多知识，开阔视野。在2016年度和2017年度的英语技能大赛中，我校均获得赤峰市二等奖的好成绩。</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表2-2  2016-2017年学生参加各级</w:t>
      </w:r>
      <w:r>
        <w:rPr>
          <w:rFonts w:hint="eastAsia" w:cs="Arial" w:asciiTheme="minorEastAsia" w:hAnsiTheme="minorEastAsia" w:eastAsiaTheme="minorEastAsia"/>
          <w:spacing w:val="-2"/>
          <w:position w:val="-2"/>
          <w:sz w:val="24"/>
          <w:szCs w:val="24"/>
        </w:rPr>
        <w:t>技能</w:t>
      </w:r>
      <w:r>
        <w:rPr>
          <w:rFonts w:hint="eastAsia" w:asciiTheme="minorEastAsia" w:hAnsiTheme="minorEastAsia" w:eastAsiaTheme="minorEastAsia"/>
          <w:sz w:val="24"/>
          <w:szCs w:val="24"/>
        </w:rPr>
        <w:t>竟赛获奖人数统计表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1080"/>
        <w:gridCol w:w="1080"/>
        <w:gridCol w:w="1252"/>
        <w:gridCol w:w="1440"/>
        <w:gridCol w:w="1440"/>
        <w:gridCol w:w="1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年号</w:t>
            </w:r>
          </w:p>
        </w:tc>
        <w:tc>
          <w:tcPr>
            <w:tcW w:w="108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级别</w:t>
            </w:r>
          </w:p>
        </w:tc>
        <w:tc>
          <w:tcPr>
            <w:tcW w:w="108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一等奖</w:t>
            </w:r>
          </w:p>
        </w:tc>
        <w:tc>
          <w:tcPr>
            <w:tcW w:w="1252"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二等奖</w:t>
            </w:r>
          </w:p>
        </w:tc>
        <w:tc>
          <w:tcPr>
            <w:tcW w:w="144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三等奖</w:t>
            </w:r>
          </w:p>
        </w:tc>
        <w:tc>
          <w:tcPr>
            <w:tcW w:w="144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优秀奖</w:t>
            </w:r>
          </w:p>
        </w:tc>
        <w:tc>
          <w:tcPr>
            <w:tcW w:w="1214"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828"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w:t>
            </w:r>
          </w:p>
        </w:tc>
        <w:tc>
          <w:tcPr>
            <w:tcW w:w="108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国家级</w:t>
            </w:r>
          </w:p>
        </w:tc>
        <w:tc>
          <w:tcPr>
            <w:tcW w:w="1080" w:type="dxa"/>
          </w:tcPr>
          <w:p>
            <w:pPr>
              <w:widowControl/>
              <w:rPr>
                <w:rFonts w:cs="Arial" w:asciiTheme="minorEastAsia" w:hAnsiTheme="minorEastAsia" w:eastAsiaTheme="minorEastAsia"/>
                <w:spacing w:val="-2"/>
                <w:position w:val="-2"/>
                <w:sz w:val="24"/>
                <w:szCs w:val="24"/>
              </w:rPr>
            </w:pPr>
          </w:p>
        </w:tc>
        <w:tc>
          <w:tcPr>
            <w:tcW w:w="1252"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p>
        </w:tc>
        <w:tc>
          <w:tcPr>
            <w:tcW w:w="1214"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828" w:type="dxa"/>
            <w:vMerge w:val="continue"/>
          </w:tcPr>
          <w:p>
            <w:pPr>
              <w:widowControl/>
              <w:rPr>
                <w:rFonts w:cs="Arial" w:asciiTheme="minorEastAsia" w:hAnsiTheme="minorEastAsia" w:eastAsiaTheme="minorEastAsia"/>
                <w:spacing w:val="-2"/>
                <w:position w:val="-2"/>
                <w:sz w:val="24"/>
                <w:szCs w:val="24"/>
              </w:rPr>
            </w:pPr>
          </w:p>
        </w:tc>
        <w:tc>
          <w:tcPr>
            <w:tcW w:w="1080" w:type="dxa"/>
          </w:tcPr>
          <w:p>
            <w:pP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省  级</w:t>
            </w:r>
          </w:p>
        </w:tc>
        <w:tc>
          <w:tcPr>
            <w:tcW w:w="1080" w:type="dxa"/>
          </w:tcPr>
          <w:p>
            <w:pPr>
              <w:widowControl/>
              <w:rPr>
                <w:rFonts w:cs="Arial" w:asciiTheme="minorEastAsia" w:hAnsiTheme="minorEastAsia" w:eastAsiaTheme="minorEastAsia"/>
                <w:spacing w:val="-2"/>
                <w:position w:val="-2"/>
                <w:sz w:val="24"/>
                <w:szCs w:val="24"/>
              </w:rPr>
            </w:pPr>
          </w:p>
        </w:tc>
        <w:tc>
          <w:tcPr>
            <w:tcW w:w="1252"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p>
        </w:tc>
        <w:tc>
          <w:tcPr>
            <w:tcW w:w="1214"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828" w:type="dxa"/>
            <w:vMerge w:val="continue"/>
          </w:tcPr>
          <w:p>
            <w:pPr>
              <w:widowControl/>
              <w:rPr>
                <w:rFonts w:cs="Arial" w:asciiTheme="minorEastAsia" w:hAnsiTheme="minorEastAsia" w:eastAsiaTheme="minorEastAsia"/>
                <w:spacing w:val="-2"/>
                <w:position w:val="-2"/>
                <w:sz w:val="24"/>
                <w:szCs w:val="24"/>
              </w:rPr>
            </w:pPr>
          </w:p>
        </w:tc>
        <w:tc>
          <w:tcPr>
            <w:tcW w:w="1080" w:type="dxa"/>
          </w:tcPr>
          <w:p>
            <w:pP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市  级</w:t>
            </w:r>
          </w:p>
        </w:tc>
        <w:tc>
          <w:tcPr>
            <w:tcW w:w="1080" w:type="dxa"/>
          </w:tcPr>
          <w:p>
            <w:pPr>
              <w:widowControl/>
              <w:rPr>
                <w:rFonts w:cs="Arial" w:asciiTheme="minorEastAsia" w:hAnsiTheme="minorEastAsia" w:eastAsiaTheme="minorEastAsia"/>
                <w:spacing w:val="-2"/>
                <w:position w:val="-2"/>
                <w:sz w:val="24"/>
                <w:szCs w:val="24"/>
              </w:rPr>
            </w:pPr>
          </w:p>
        </w:tc>
        <w:tc>
          <w:tcPr>
            <w:tcW w:w="1252"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w:t>
            </w:r>
          </w:p>
        </w:tc>
        <w:tc>
          <w:tcPr>
            <w:tcW w:w="1440"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p>
        </w:tc>
        <w:tc>
          <w:tcPr>
            <w:tcW w:w="1214"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trPr>
        <w:tc>
          <w:tcPr>
            <w:tcW w:w="828" w:type="dxa"/>
            <w:vMerge w:val="restart"/>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w:t>
            </w:r>
          </w:p>
        </w:tc>
        <w:tc>
          <w:tcPr>
            <w:tcW w:w="108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国家级</w:t>
            </w:r>
          </w:p>
        </w:tc>
        <w:tc>
          <w:tcPr>
            <w:tcW w:w="1080" w:type="dxa"/>
          </w:tcPr>
          <w:p>
            <w:pPr>
              <w:widowControl/>
              <w:rPr>
                <w:rFonts w:cs="Arial" w:asciiTheme="minorEastAsia" w:hAnsiTheme="minorEastAsia" w:eastAsiaTheme="minorEastAsia"/>
                <w:spacing w:val="-2"/>
                <w:position w:val="-2"/>
                <w:sz w:val="24"/>
                <w:szCs w:val="24"/>
              </w:rPr>
            </w:pPr>
          </w:p>
        </w:tc>
        <w:tc>
          <w:tcPr>
            <w:tcW w:w="1252"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p>
        </w:tc>
        <w:tc>
          <w:tcPr>
            <w:tcW w:w="1214"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28" w:type="dxa"/>
            <w:vMerge w:val="continue"/>
          </w:tcPr>
          <w:p>
            <w:pPr>
              <w:widowControl/>
              <w:rPr>
                <w:rFonts w:cs="Arial" w:asciiTheme="minorEastAsia" w:hAnsiTheme="minorEastAsia" w:eastAsiaTheme="minorEastAsia"/>
                <w:spacing w:val="-2"/>
                <w:position w:val="-2"/>
                <w:sz w:val="24"/>
                <w:szCs w:val="24"/>
              </w:rPr>
            </w:pPr>
          </w:p>
        </w:tc>
        <w:tc>
          <w:tcPr>
            <w:tcW w:w="1080" w:type="dxa"/>
          </w:tcPr>
          <w:p>
            <w:pP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省  级</w:t>
            </w:r>
          </w:p>
        </w:tc>
        <w:tc>
          <w:tcPr>
            <w:tcW w:w="1080" w:type="dxa"/>
          </w:tcPr>
          <w:p>
            <w:pPr>
              <w:widowControl/>
              <w:rPr>
                <w:rFonts w:cs="Arial" w:asciiTheme="minorEastAsia" w:hAnsiTheme="minorEastAsia" w:eastAsiaTheme="minorEastAsia"/>
                <w:spacing w:val="-2"/>
                <w:position w:val="-2"/>
                <w:sz w:val="24"/>
                <w:szCs w:val="24"/>
              </w:rPr>
            </w:pPr>
          </w:p>
        </w:tc>
        <w:tc>
          <w:tcPr>
            <w:tcW w:w="1252"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p>
        </w:tc>
        <w:tc>
          <w:tcPr>
            <w:tcW w:w="1214" w:type="dxa"/>
          </w:tcPr>
          <w:p>
            <w:pPr>
              <w:widowControl/>
              <w:rPr>
                <w:rFonts w:cs="Arial" w:asciiTheme="minorEastAsia" w:hAnsiTheme="minorEastAsia" w:eastAsiaTheme="minorEastAsia"/>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828" w:type="dxa"/>
            <w:vMerge w:val="continue"/>
          </w:tcPr>
          <w:p>
            <w:pPr>
              <w:widowControl/>
              <w:rPr>
                <w:rFonts w:cs="Arial" w:asciiTheme="minorEastAsia" w:hAnsiTheme="minorEastAsia" w:eastAsiaTheme="minorEastAsia"/>
                <w:spacing w:val="-2"/>
                <w:position w:val="-2"/>
                <w:sz w:val="24"/>
                <w:szCs w:val="24"/>
              </w:rPr>
            </w:pPr>
          </w:p>
        </w:tc>
        <w:tc>
          <w:tcPr>
            <w:tcW w:w="1080" w:type="dxa"/>
          </w:tcPr>
          <w:p>
            <w:pP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市  级</w:t>
            </w:r>
          </w:p>
        </w:tc>
        <w:tc>
          <w:tcPr>
            <w:tcW w:w="1080" w:type="dxa"/>
          </w:tcPr>
          <w:p>
            <w:pPr>
              <w:widowControl/>
              <w:rPr>
                <w:rFonts w:cs="Arial" w:asciiTheme="minorEastAsia" w:hAnsiTheme="minorEastAsia" w:eastAsiaTheme="minorEastAsia"/>
                <w:spacing w:val="-2"/>
                <w:position w:val="-2"/>
                <w:sz w:val="24"/>
                <w:szCs w:val="24"/>
              </w:rPr>
            </w:pPr>
          </w:p>
        </w:tc>
        <w:tc>
          <w:tcPr>
            <w:tcW w:w="1252"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w:t>
            </w:r>
          </w:p>
        </w:tc>
        <w:tc>
          <w:tcPr>
            <w:tcW w:w="1440" w:type="dxa"/>
          </w:tcPr>
          <w:p>
            <w:pPr>
              <w:widowControl/>
              <w:rPr>
                <w:rFonts w:cs="Arial" w:asciiTheme="minorEastAsia" w:hAnsiTheme="minorEastAsia" w:eastAsiaTheme="minorEastAsia"/>
                <w:spacing w:val="-2"/>
                <w:position w:val="-2"/>
                <w:sz w:val="24"/>
                <w:szCs w:val="24"/>
              </w:rPr>
            </w:pPr>
          </w:p>
        </w:tc>
        <w:tc>
          <w:tcPr>
            <w:tcW w:w="1440" w:type="dxa"/>
          </w:tcPr>
          <w:p>
            <w:pPr>
              <w:widowControl/>
              <w:rPr>
                <w:rFonts w:cs="Arial" w:asciiTheme="minorEastAsia" w:hAnsiTheme="minorEastAsia" w:eastAsiaTheme="minorEastAsia"/>
                <w:spacing w:val="-2"/>
                <w:position w:val="-2"/>
                <w:sz w:val="24"/>
                <w:szCs w:val="24"/>
              </w:rPr>
            </w:pPr>
          </w:p>
        </w:tc>
        <w:tc>
          <w:tcPr>
            <w:tcW w:w="1214" w:type="dxa"/>
          </w:tcPr>
          <w:p>
            <w:pPr>
              <w:widowControl/>
              <w:rPr>
                <w:rFonts w:cs="Arial" w:asciiTheme="minorEastAsia" w:hAnsiTheme="minorEastAsia" w:eastAsiaTheme="minorEastAsia"/>
                <w:spacing w:val="-2"/>
                <w:position w:val="-2"/>
                <w:sz w:val="24"/>
                <w:szCs w:val="24"/>
              </w:rPr>
            </w:pPr>
          </w:p>
        </w:tc>
      </w:tr>
    </w:tbl>
    <w:p>
      <w:pPr>
        <w:widowControl/>
        <w:shd w:val="clear" w:color="auto" w:fill="FFFFFF"/>
        <w:rPr>
          <w:rFonts w:ascii="黑体" w:hAnsi="黑体" w:eastAsia="黑体" w:cs="Arial"/>
          <w:spacing w:val="-2"/>
          <w:position w:val="-2"/>
          <w:sz w:val="28"/>
          <w:szCs w:val="24"/>
        </w:rPr>
      </w:pPr>
      <w:r>
        <w:rPr>
          <w:rFonts w:hint="eastAsia" w:ascii="黑体" w:hAnsi="黑体" w:eastAsia="黑体" w:cs="Arial"/>
          <w:spacing w:val="-2"/>
          <w:position w:val="-2"/>
          <w:sz w:val="28"/>
          <w:szCs w:val="24"/>
        </w:rPr>
        <w:t>2.2.在校体验</w:t>
      </w:r>
    </w:p>
    <w:p>
      <w:pPr>
        <w:widowControl/>
        <w:shd w:val="clear" w:color="auto" w:fill="FFFFFF"/>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2.2.1在校生满意度调研</w:t>
      </w:r>
    </w:p>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学校注重建设校园文化环境的建设和文化积淀，从激发学生的学习兴趣、增强学生学习信心、构建多样课余生活等方面来丰富学生的学习生活体验，学生理论学习满意度达99.35%，专业学习满意度达99.18%，实习实训满意度达99.29%，校园文化与礼教活动满意度达99.51%，校园安全满意度达99.5%，生活满意度达99.23%。</w:t>
      </w:r>
    </w:p>
    <w:p>
      <w:pPr>
        <w:widowControl/>
        <w:shd w:val="clear" w:color="auto" w:fill="FFFFFF"/>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2.2.2毕业生满意度调研</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学校重视就业创业指导工作。开展丰富多样得创业教育活动，进行职业生涯成长规划教育，以培养职业能力、职业素养；建立就业创业信息平台，强化就业创业管理，完善就业服务体系。建立就业学生管理的跟踪和巡视回访制度，积极为毕业生提供后续管理服务和技术支撑毕，毕业生对学校的满意度达99.1%。</w:t>
      </w:r>
    </w:p>
    <w:p>
      <w:pPr>
        <w:widowControl/>
        <w:shd w:val="clear" w:color="auto" w:fill="FFFFFF"/>
        <w:rPr>
          <w:rFonts w:ascii="黑体" w:hAnsi="黑体" w:eastAsia="黑体" w:cs="Arial"/>
          <w:spacing w:val="-2"/>
          <w:position w:val="-2"/>
          <w:sz w:val="28"/>
          <w:szCs w:val="24"/>
        </w:rPr>
      </w:pPr>
      <w:r>
        <w:rPr>
          <w:rFonts w:hint="eastAsia" w:ascii="黑体" w:hAnsi="黑体" w:eastAsia="黑体" w:cs="Arial"/>
          <w:spacing w:val="-2"/>
          <w:position w:val="-2"/>
          <w:sz w:val="28"/>
          <w:szCs w:val="24"/>
        </w:rPr>
        <w:t>2.3资助情况</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2015秋在校高一、高二628名同学享受国家助学金资助和国家免学费资助；2016秋有691名同学享受国家助学金资助和国家免学费资助。学校设有“庄珂爱心基金”，由2015年江苏中医药大学职教教师庄珂作为发起人，倡议学校教师和学生热心捐赠。学校还组织教师开展了与贫困家庭学生结对活动。安排教师与贫困家庭学生结对，经常找他们谈心，了解他们的思想动态，关心他们的学习、生活情况，要求结对教师经常与学生家长通话一次，与学生谈心一次，加强诚信教育、感恩教育、节俭教育，引导他们树立正确的人生观、价值观和世界观。</w:t>
      </w:r>
    </w:p>
    <w:p>
      <w:pPr>
        <w:widowControl/>
        <w:shd w:val="clear" w:color="auto" w:fill="FFFFFF"/>
        <w:rPr>
          <w:rFonts w:ascii="黑体" w:hAnsi="黑体" w:eastAsia="黑体" w:cs="Arial"/>
          <w:spacing w:val="-2"/>
          <w:position w:val="-2"/>
          <w:sz w:val="28"/>
          <w:szCs w:val="24"/>
        </w:rPr>
      </w:pPr>
      <w:r>
        <w:rPr>
          <w:rFonts w:hint="eastAsia" w:ascii="黑体" w:hAnsi="黑体" w:eastAsia="黑体" w:cs="Arial"/>
          <w:spacing w:val="-2"/>
          <w:position w:val="-2"/>
          <w:sz w:val="28"/>
          <w:szCs w:val="24"/>
        </w:rPr>
        <w:t>2.4就业质量</w:t>
      </w:r>
    </w:p>
    <w:p>
      <w:pPr>
        <w:widowControl/>
        <w:shd w:val="clear" w:color="auto" w:fill="FFFFFF"/>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2.4.1毕业生升学情况</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年，学校191名参加高考，53名学生达到本科线，本科上线率达27.7%，其中畜牧兽医专业本科上线率达100%，旅游专业本科上线率达90%；上线学生中5人突破600分，旅游专业王国庆同学高考总分651分，计算机专业曹雪高考总分616分；曹雪、李松泽同学数学单科取得了147.5分的优异成绩。2017年高考， 138人参考，本科上线21人，本科上线率为15.1%。</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表2-3   学校毕业生升学情况统计表</w:t>
      </w:r>
    </w:p>
    <w:tbl>
      <w:tblPr>
        <w:tblStyle w:val="8"/>
        <w:tblW w:w="8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1260"/>
        <w:gridCol w:w="900"/>
        <w:gridCol w:w="868"/>
        <w:gridCol w:w="769"/>
        <w:gridCol w:w="1063"/>
        <w:gridCol w:w="126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年号</w:t>
            </w:r>
          </w:p>
        </w:tc>
        <w:tc>
          <w:tcPr>
            <w:tcW w:w="12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参考人数</w:t>
            </w:r>
          </w:p>
        </w:tc>
        <w:tc>
          <w:tcPr>
            <w:tcW w:w="90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本科</w:t>
            </w:r>
          </w:p>
        </w:tc>
        <w:tc>
          <w:tcPr>
            <w:tcW w:w="86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专科</w:t>
            </w:r>
          </w:p>
        </w:tc>
        <w:tc>
          <w:tcPr>
            <w:tcW w:w="76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单招</w:t>
            </w:r>
          </w:p>
        </w:tc>
        <w:tc>
          <w:tcPr>
            <w:tcW w:w="1063"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3±2</w:t>
            </w:r>
          </w:p>
        </w:tc>
        <w:tc>
          <w:tcPr>
            <w:tcW w:w="12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合计</w:t>
            </w:r>
          </w:p>
        </w:tc>
        <w:tc>
          <w:tcPr>
            <w:tcW w:w="16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上线率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w:t>
            </w:r>
          </w:p>
        </w:tc>
        <w:tc>
          <w:tcPr>
            <w:tcW w:w="12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287</w:t>
            </w:r>
          </w:p>
        </w:tc>
        <w:tc>
          <w:tcPr>
            <w:tcW w:w="90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53</w:t>
            </w:r>
          </w:p>
        </w:tc>
        <w:tc>
          <w:tcPr>
            <w:tcW w:w="86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138</w:t>
            </w:r>
          </w:p>
        </w:tc>
        <w:tc>
          <w:tcPr>
            <w:tcW w:w="76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96</w:t>
            </w:r>
          </w:p>
        </w:tc>
        <w:tc>
          <w:tcPr>
            <w:tcW w:w="1063" w:type="dxa"/>
          </w:tcPr>
          <w:p>
            <w:pPr>
              <w:widowControl/>
              <w:rPr>
                <w:rFonts w:cs="Arial" w:asciiTheme="minorEastAsia" w:hAnsiTheme="minorEastAsia" w:eastAsiaTheme="minorEastAsia"/>
                <w:spacing w:val="-2"/>
                <w:position w:val="-2"/>
                <w:sz w:val="24"/>
                <w:szCs w:val="24"/>
              </w:rPr>
            </w:pPr>
          </w:p>
        </w:tc>
        <w:tc>
          <w:tcPr>
            <w:tcW w:w="1260" w:type="dxa"/>
          </w:tcPr>
          <w:p>
            <w:pPr>
              <w:widowControl/>
              <w:rPr>
                <w:rFonts w:cs="Arial" w:asciiTheme="minorEastAsia" w:hAnsiTheme="minorEastAsia" w:eastAsiaTheme="minorEastAsia"/>
                <w:spacing w:val="-2"/>
                <w:position w:val="-2"/>
                <w:sz w:val="24"/>
                <w:szCs w:val="24"/>
              </w:rPr>
            </w:pPr>
          </w:p>
        </w:tc>
        <w:tc>
          <w:tcPr>
            <w:tcW w:w="16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w:t>
            </w:r>
          </w:p>
        </w:tc>
        <w:tc>
          <w:tcPr>
            <w:tcW w:w="126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189</w:t>
            </w:r>
          </w:p>
        </w:tc>
        <w:tc>
          <w:tcPr>
            <w:tcW w:w="90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21</w:t>
            </w:r>
          </w:p>
        </w:tc>
        <w:tc>
          <w:tcPr>
            <w:tcW w:w="868"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117</w:t>
            </w:r>
          </w:p>
        </w:tc>
        <w:tc>
          <w:tcPr>
            <w:tcW w:w="769"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51</w:t>
            </w:r>
          </w:p>
        </w:tc>
        <w:tc>
          <w:tcPr>
            <w:tcW w:w="1063" w:type="dxa"/>
          </w:tcPr>
          <w:p>
            <w:pPr>
              <w:widowControl/>
              <w:rPr>
                <w:rFonts w:cs="Arial" w:asciiTheme="minorEastAsia" w:hAnsiTheme="minorEastAsia" w:eastAsiaTheme="minorEastAsia"/>
                <w:spacing w:val="-2"/>
                <w:position w:val="-2"/>
                <w:sz w:val="24"/>
                <w:szCs w:val="24"/>
              </w:rPr>
            </w:pPr>
          </w:p>
        </w:tc>
        <w:tc>
          <w:tcPr>
            <w:tcW w:w="1260" w:type="dxa"/>
          </w:tcPr>
          <w:p>
            <w:pPr>
              <w:widowControl/>
              <w:rPr>
                <w:rFonts w:cs="Arial" w:asciiTheme="minorEastAsia" w:hAnsiTheme="minorEastAsia" w:eastAsiaTheme="minorEastAsia"/>
                <w:spacing w:val="-2"/>
                <w:position w:val="-2"/>
                <w:sz w:val="24"/>
                <w:szCs w:val="24"/>
              </w:rPr>
            </w:pPr>
          </w:p>
        </w:tc>
        <w:tc>
          <w:tcPr>
            <w:tcW w:w="1620" w:type="dxa"/>
          </w:tcPr>
          <w:p>
            <w:pPr>
              <w:widowControl/>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100%</w:t>
            </w:r>
          </w:p>
        </w:tc>
      </w:tr>
    </w:tbl>
    <w:p>
      <w:pPr>
        <w:widowControl/>
        <w:shd w:val="clear" w:color="auto" w:fill="FFFFFF"/>
        <w:rPr>
          <w:rFonts w:cs="Arial" w:asciiTheme="minorEastAsia" w:hAnsiTheme="minorEastAsia" w:eastAsiaTheme="minorEastAsia"/>
          <w:spacing w:val="-2"/>
          <w:position w:val="-2"/>
          <w:sz w:val="24"/>
          <w:szCs w:val="24"/>
        </w:rPr>
      </w:pPr>
    </w:p>
    <w:p>
      <w:pPr>
        <w:widowControl/>
        <w:shd w:val="clear" w:color="auto" w:fill="FFFFFF"/>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第三部分.质量保障措施</w:t>
      </w:r>
    </w:p>
    <w:p>
      <w:pPr>
        <w:widowControl/>
        <w:shd w:val="clear" w:color="auto" w:fill="FFFFFF"/>
        <w:rPr>
          <w:rFonts w:ascii="仿宋" w:hAnsi="仿宋" w:eastAsia="仿宋" w:cs="Arial"/>
          <w:spacing w:val="-2"/>
          <w:position w:val="-2"/>
          <w:sz w:val="24"/>
        </w:rPr>
      </w:pPr>
    </w:p>
    <w:p>
      <w:pPr>
        <w:widowControl/>
        <w:shd w:val="clear" w:color="auto" w:fill="FFFFFF"/>
        <w:rPr>
          <w:rFonts w:ascii="黑体" w:hAnsi="黑体" w:eastAsia="黑体" w:cs="Arial"/>
          <w:spacing w:val="-2"/>
          <w:position w:val="-2"/>
          <w:sz w:val="28"/>
        </w:rPr>
      </w:pPr>
      <w:r>
        <w:rPr>
          <w:rFonts w:hint="eastAsia" w:ascii="黑体" w:hAnsi="黑体" w:eastAsia="黑体" w:cs="Arial"/>
          <w:spacing w:val="-2"/>
          <w:position w:val="-2"/>
          <w:sz w:val="28"/>
        </w:rPr>
        <w:t>3.1专业动态调整</w:t>
      </w:r>
    </w:p>
    <w:p>
      <w:pPr>
        <w:widowControl/>
        <w:shd w:val="clear" w:color="auto" w:fill="FFFFFF"/>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 xml:space="preserve">   学校实行专业设置动态调整机制，根据市场人才需求，设置新专业，淘汰不适应市场需要的老专业，加强内引外联，发挥本地的资源优势和区位优势，培植打造重点专业，提升专业竞争力。目前学校专业设置为：农学、机电技术应用、旅游管理、计算机应用、学前教育、畜牧、工艺美术七个专业。其中旅游专业（现代服务）为赤峰市骨干专业。风电专业根据市人才规格需求提高并入机电专业走高职就业途径，煤化工专业本地人才需求有限，学生选择较少停办，学前教育专业发展势头良好，畜牧兽医、工艺美术趋冷，选择人员较少。</w:t>
      </w:r>
    </w:p>
    <w:p>
      <w:pPr>
        <w:widowControl/>
        <w:shd w:val="clear" w:color="auto" w:fill="FFFFFF"/>
        <w:rPr>
          <w:rFonts w:ascii="黑体" w:hAnsi="黑体" w:eastAsia="黑体" w:cs="Arial"/>
          <w:spacing w:val="-2"/>
          <w:position w:val="-2"/>
          <w:sz w:val="28"/>
        </w:rPr>
      </w:pPr>
      <w:r>
        <w:rPr>
          <w:rFonts w:hint="eastAsia" w:ascii="黑体" w:hAnsi="黑体" w:eastAsia="黑体" w:cs="Arial"/>
          <w:spacing w:val="-2"/>
          <w:position w:val="-2"/>
          <w:sz w:val="28"/>
        </w:rPr>
        <w:t>3.2教育教学改革</w:t>
      </w:r>
    </w:p>
    <w:p>
      <w:pPr>
        <w:widowControl/>
        <w:shd w:val="clear" w:color="auto" w:fill="FFFFFF"/>
        <w:ind w:left="65" w:leftChars="31"/>
        <w:jc w:val="left"/>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3.2.1教育教学改革工作情况</w:t>
      </w:r>
    </w:p>
    <w:p>
      <w:pPr>
        <w:widowControl/>
        <w:shd w:val="clear" w:color="auto" w:fill="FFFFFF"/>
        <w:ind w:left="65" w:leftChars="31" w:firstLine="472" w:firstLineChars="200"/>
        <w:jc w:val="left"/>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积极开展课堂教学改革，探索适合我校学生实际的教学改革内容，倡导 “做中学、学中做”的教学模式，教学中注意充分调动学生的积极性，活跃思维。专业课教学要根据专业特质对学生的要求，利用好学校现有的实习实训资源，运用现代教学技术，丰富课堂教学内容，提高教学实效。教师创设问题的情景，积极引导学生研讨交流，培养学生动手操作能力和知识学习能力，为中职生的升学、就业打好理论基础，形成良好的专业技能。同时与基地和企业联合把教室搬到基地和企业进行现场实训，如农学、畜牧专业学生在农牧专业实训基地实训，旅游专业与大宾馆饭店、各旅游公司合作，利用暑期实训，取得了较好效果。</w:t>
      </w:r>
    </w:p>
    <w:p>
      <w:pPr>
        <w:widowControl/>
        <w:shd w:val="clear" w:color="auto" w:fill="FFFFFF"/>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3.2.2教学资源</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2016年投资1600多万元建成餐饮实训基地教学楼和学生公寓；2017年开始新庙实训基地建设，投资50多万元建成克旗建筑工人培训基地已接受自治区验收，辐射北五旗县，年培训能力达2000人以上，是北五旗县最大、设施最强的的培训基地。投资50万建设的无人机实训室。投资54万元建成27个多媒体教室，投入资金70多万元对校本部校园绿化、美化和文化建设。</w:t>
      </w:r>
    </w:p>
    <w:p>
      <w:pPr>
        <w:widowControl/>
        <w:shd w:val="clear" w:color="auto" w:fill="FFFFFF"/>
        <w:rPr>
          <w:rFonts w:ascii="黑体" w:hAnsi="黑体" w:eastAsia="黑体" w:cs="Arial"/>
          <w:spacing w:val="-2"/>
          <w:position w:val="-2"/>
          <w:sz w:val="28"/>
        </w:rPr>
      </w:pPr>
      <w:r>
        <w:rPr>
          <w:rFonts w:hint="eastAsia" w:ascii="黑体" w:hAnsi="黑体" w:eastAsia="黑体" w:cs="Arial"/>
          <w:spacing w:val="-2"/>
          <w:position w:val="-2"/>
          <w:sz w:val="28"/>
        </w:rPr>
        <w:t>3.3教师培养培训</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加强教师队伍建设，提高教师队伍素质。</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一是做好新教师的业务培训与指导。对引进和调入的新教师、自聘教师委派教学经验丰富的指导教师进行传帮带和业务指导。</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二是教导处定期组织开展业务培训。培训对象为职高一线任课教师，培训内容为新形势下的职业教育教学改革和专业课教学理实一体化教学方面的内容。</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三是派出学习。派出旅游专业老师参加甘肃酒泉汉斯</w:t>
      </w:r>
      <w:r>
        <w:rPr>
          <w:rFonts w:hint="eastAsia" w:cs="宋体" w:asciiTheme="minorEastAsia" w:hAnsiTheme="minorEastAsia" w:eastAsiaTheme="minorEastAsia"/>
          <w:spacing w:val="-2"/>
          <w:position w:val="-2"/>
          <w:sz w:val="24"/>
        </w:rPr>
        <w:t>•</w:t>
      </w:r>
      <w:r>
        <w:rPr>
          <w:rFonts w:hint="eastAsia" w:cs="仿宋" w:asciiTheme="minorEastAsia" w:hAnsiTheme="minorEastAsia" w:eastAsiaTheme="minorEastAsia"/>
          <w:spacing w:val="-2"/>
          <w:position w:val="-2"/>
          <w:sz w:val="24"/>
        </w:rPr>
        <w:t>赛德尔培训，派出农学、旅游、风电专业骨干教师参加赤峰市中等职业教育教学改革升级培训，暑期派出旅游专业教师参加赤峰市专业教师轮训，派出机电专业教师参加清华大学扶贫培训，2015年</w:t>
      </w:r>
      <w:r>
        <w:rPr>
          <w:rFonts w:hint="eastAsia" w:cs="Arial" w:asciiTheme="minorEastAsia" w:hAnsiTheme="minorEastAsia" w:eastAsiaTheme="minorEastAsia"/>
          <w:spacing w:val="-2"/>
          <w:position w:val="-2"/>
          <w:sz w:val="24"/>
        </w:rPr>
        <w:t xml:space="preserve"> 9月份派出农学专业教师参加全区微课制作培训，切实提高教师应对新课程改革的意识与能力。</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四是搭建发展平台。学校积极创造条件，参加各级各类教学研讨，让更多的老师走出去，了解外面的教育形势，努力提高教师业务水平。2016年度，我校派出两位老师参加了赤峰职教中心在赤峰建筑学校组织的专业论坛活动及兄弟学校的教学展示活动，派出两位主任参加市教育局组织的职业学校内涵发展现场观摩活动。通过系列活动，使教师们开阔了眼界，增长了知识。</w:t>
      </w:r>
    </w:p>
    <w:p>
      <w:pPr>
        <w:widowControl/>
        <w:shd w:val="clear" w:color="auto" w:fill="FFFFFF"/>
        <w:rPr>
          <w:rFonts w:ascii="黑体" w:hAnsi="黑体" w:eastAsia="黑体" w:cs="Arial"/>
          <w:spacing w:val="-2"/>
          <w:position w:val="-2"/>
          <w:sz w:val="28"/>
        </w:rPr>
      </w:pPr>
      <w:r>
        <w:rPr>
          <w:rFonts w:hint="eastAsia" w:ascii="黑体" w:hAnsi="黑体" w:eastAsia="黑体"/>
          <w:spacing w:val="-2"/>
          <w:kern w:val="0"/>
          <w:position w:val="-2"/>
          <w:sz w:val="28"/>
        </w:rPr>
        <w:t>3.4规范管理</w:t>
      </w:r>
    </w:p>
    <w:p>
      <w:pPr>
        <w:widowControl/>
        <w:shd w:val="clear" w:color="auto" w:fill="FFFFFF"/>
        <w:ind w:firstLine="472" w:firstLineChars="200"/>
        <w:rPr>
          <w:rFonts w:asciiTheme="minorEastAsia" w:hAnsiTheme="minorEastAsia" w:eastAsiaTheme="minorEastAsia"/>
          <w:spacing w:val="-2"/>
          <w:kern w:val="0"/>
          <w:position w:val="-2"/>
          <w:sz w:val="24"/>
        </w:rPr>
      </w:pPr>
      <w:r>
        <w:rPr>
          <w:rFonts w:hint="eastAsia" w:asciiTheme="minorEastAsia" w:hAnsiTheme="minorEastAsia" w:eastAsiaTheme="minorEastAsia"/>
          <w:spacing w:val="-2"/>
          <w:kern w:val="0"/>
          <w:position w:val="-2"/>
          <w:sz w:val="24"/>
        </w:rPr>
        <w:t>教学管理规范运行。一是不断探索和完善教学管理体系，实行“学校</w:t>
      </w:r>
      <w:r>
        <w:rPr>
          <w:rFonts w:asciiTheme="minorEastAsia" w:hAnsiTheme="minorEastAsia" w:eastAsiaTheme="minorEastAsia"/>
          <w:spacing w:val="-2"/>
          <w:kern w:val="0"/>
          <w:position w:val="-2"/>
          <w:sz w:val="24"/>
        </w:rPr>
        <w:t>—</w:t>
      </w:r>
      <w:r>
        <w:rPr>
          <w:rFonts w:hint="eastAsia" w:asciiTheme="minorEastAsia" w:hAnsiTheme="minorEastAsia" w:eastAsiaTheme="minorEastAsia"/>
          <w:spacing w:val="-2"/>
          <w:kern w:val="0"/>
          <w:position w:val="-2"/>
          <w:sz w:val="24"/>
        </w:rPr>
        <w:t>教导处—教研组”三级管理，设立教务处和教研部，部门管理职责权限明确。二是教学管理制度规范、完备，实施计划管理。除不定期检查外，教研处、教导处在期中和期末均组织专业部对教学计划的执行情况进行系统的督查，确保了教学工作有计划、有执行、有检查、有总结，部门教学工作计划与总结齐全。三是按照中等职业教育的人才培养目标和不同课程的岗位要求，按照规范程序编制了课程标准。四是教学课程的开设做到了开足开齐，教材选用规范，德育课、文化课均采用教育部和省教育厅规定教材，专业课程均选用省教育厅推荐目录中教材。</w:t>
      </w:r>
    </w:p>
    <w:p>
      <w:pPr>
        <w:widowControl/>
        <w:shd w:val="clear" w:color="auto" w:fill="FFFFFF"/>
        <w:rPr>
          <w:rFonts w:ascii="黑体" w:hAnsi="黑体" w:eastAsia="黑体" w:cs="Arial"/>
          <w:spacing w:val="-2"/>
          <w:position w:val="-2"/>
          <w:sz w:val="28"/>
        </w:rPr>
      </w:pPr>
      <w:r>
        <w:rPr>
          <w:rFonts w:hint="eastAsia" w:ascii="黑体" w:hAnsi="黑体" w:eastAsia="黑体" w:cs="Arial"/>
          <w:spacing w:val="-2"/>
          <w:position w:val="-2"/>
          <w:sz w:val="28"/>
        </w:rPr>
        <w:t>3.5德育工作</w:t>
      </w:r>
    </w:p>
    <w:p>
      <w:pPr>
        <w:widowControl/>
        <w:shd w:val="clear" w:color="auto" w:fill="FFFFFF"/>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3.5.1坚持德育课堂主阵地</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开设德育课程。学校开设了《职业道德与法律》等专项德育课程，对学生进行思想品德和法治教育；要求各班班主任利用每周班会课开展主题班会，任课教师也要将德育工作融入到各门课程教学当中去；每学期均开设德育主题班会观摩活动。</w:t>
      </w:r>
    </w:p>
    <w:p>
      <w:pPr>
        <w:widowControl/>
        <w:shd w:val="clear" w:color="auto" w:fill="FFFFFF"/>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3.5.2共建共创校外德育基地</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借鉴我区部分中职学校军事化管成果，学校在多方考察调研的基础上，与赤峰广拓管理公司合作，选择专业管理团队进驻学校参与管理，全面施行军事化管理，以军魂育人，利用部队的“内务、队列、纪律”三大条例约束管理学生，按部队的一日生活制度规范学生的行为，使学生的精神面貌得到极大改善，学生的意志力得到锤炼，整体素质大幅度提升。现在，职教中心学生宿舍内务整齐划一，摆放整齐。上学、放学、课间、就餐时三人成列，两人成行，餐厅就餐时鸦雀无声。自开展军事化管理以来校内杜绝了群体性斗殴和校园欺凌事件。</w:t>
      </w:r>
    </w:p>
    <w:p>
      <w:pPr>
        <w:widowControl/>
        <w:shd w:val="clear" w:color="auto" w:fill="FFFFFF"/>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3.5.3校园文化建设</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2015年11月，学校成立社团15个，有发明创造、阅读、书法、声乐、舞蹈、足球、篮球、军体拳术、手工制作、书法、职业生涯规划，2017年9月又新增了皮雕、摄影、京剧3个，现有学生社团18个，每周各社团有4课时的活动时间。孩子们的活动热情，带动了学习热情。迄今为止，发明创造社团制作产品4件，舞蹈社团成形群舞4个，手工、工艺美术作品若干。</w:t>
      </w:r>
    </w:p>
    <w:p>
      <w:pPr>
        <w:widowControl/>
        <w:shd w:val="clear" w:color="auto" w:fill="FFFFFF"/>
        <w:rPr>
          <w:rFonts w:ascii="黑体" w:hAnsi="黑体" w:eastAsia="黑体" w:cs="Arial"/>
          <w:spacing w:val="-2"/>
          <w:position w:val="-2"/>
          <w:sz w:val="28"/>
        </w:rPr>
      </w:pPr>
      <w:r>
        <w:rPr>
          <w:rFonts w:hint="eastAsia" w:ascii="黑体" w:hAnsi="黑体" w:eastAsia="黑体" w:cs="Arial"/>
          <w:spacing w:val="-2"/>
          <w:position w:val="-2"/>
          <w:sz w:val="28"/>
        </w:rPr>
        <w:t>3.6党建工作</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充分发挥党组织的政治核心作用和党员的先锋模范作用。一年来坚持以教育教学为中心，按照上级党委要求，结合学校工作实际，认真组织开展“三严三实”</w:t>
      </w:r>
      <w:r>
        <w:rPr>
          <w:rFonts w:hint="eastAsia" w:cs="Arial" w:asciiTheme="minorEastAsia" w:hAnsiTheme="minorEastAsia" w:eastAsiaTheme="minorEastAsia"/>
          <w:spacing w:val="-2"/>
          <w:position w:val="-2"/>
          <w:sz w:val="24"/>
          <w:lang w:val="en-US" w:eastAsia="zh-CN"/>
        </w:rPr>
        <w:t>专题</w:t>
      </w:r>
      <w:r>
        <w:rPr>
          <w:rFonts w:hint="eastAsia" w:cs="Arial" w:asciiTheme="minorEastAsia" w:hAnsiTheme="minorEastAsia" w:eastAsiaTheme="minorEastAsia"/>
          <w:spacing w:val="-2"/>
          <w:position w:val="-2"/>
          <w:sz w:val="24"/>
        </w:rPr>
        <w:t>教育</w:t>
      </w:r>
      <w:bookmarkStart w:id="0" w:name="_GoBack"/>
      <w:bookmarkEnd w:id="0"/>
      <w:r>
        <w:rPr>
          <w:rFonts w:hint="eastAsia" w:cs="Arial" w:asciiTheme="minorEastAsia" w:hAnsiTheme="minorEastAsia" w:eastAsiaTheme="minorEastAsia"/>
          <w:spacing w:val="-2"/>
          <w:position w:val="-2"/>
          <w:sz w:val="24"/>
        </w:rPr>
        <w:t>，开展“两学一做”学习教育，落实“三会一课”制度，着力加强党员队伍建设。我校党总支有党员60名，分属两个支部：职教中心支部、进修校支部。重视和加强师德师风建设和党风廉政建设。全年没有发生一起违反师德、违反党纪党规的行为。工会组织能积极参与学校重大事项的民主决策，主动认真地为全校教职工服务。各项活动开展正常。学校共青团在党组织的领导下，组织团员教师和学生开展丰富多彩的活动。党总支加强思想建设、组织建设和作风建设，成效显著。</w:t>
      </w:r>
    </w:p>
    <w:p>
      <w:pPr>
        <w:widowControl/>
        <w:shd w:val="clear" w:color="auto" w:fill="FFFFFF"/>
        <w:rPr>
          <w:rFonts w:asciiTheme="minorEastAsia" w:hAnsiTheme="minorEastAsia" w:eastAsiaTheme="minorEastAsia"/>
          <w:spacing w:val="-2"/>
          <w:kern w:val="0"/>
          <w:position w:val="-2"/>
          <w:sz w:val="24"/>
        </w:rPr>
      </w:pPr>
    </w:p>
    <w:p>
      <w:pPr>
        <w:widowControl/>
        <w:shd w:val="clear" w:color="auto" w:fill="FFFFFF"/>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第四部分.校企合作</w:t>
      </w:r>
    </w:p>
    <w:p>
      <w:pPr>
        <w:widowControl/>
        <w:shd w:val="clear" w:color="auto" w:fill="FFFFFF"/>
        <w:rPr>
          <w:rFonts w:ascii="仿宋" w:hAnsi="仿宋" w:eastAsia="仿宋" w:cs="Arial"/>
          <w:spacing w:val="-2"/>
          <w:position w:val="-2"/>
          <w:sz w:val="24"/>
        </w:rPr>
      </w:pPr>
    </w:p>
    <w:p>
      <w:pPr>
        <w:widowControl/>
        <w:shd w:val="clear" w:color="auto" w:fill="FFFFFF"/>
        <w:rPr>
          <w:rFonts w:ascii="黑体" w:hAnsi="黑体" w:eastAsia="黑体" w:cs="Arial"/>
          <w:spacing w:val="-2"/>
          <w:position w:val="-2"/>
          <w:sz w:val="28"/>
          <w:szCs w:val="24"/>
        </w:rPr>
      </w:pPr>
      <w:r>
        <w:rPr>
          <w:rFonts w:hint="eastAsia" w:ascii="黑体" w:hAnsi="黑体" w:eastAsia="黑体" w:cs="Arial"/>
          <w:spacing w:val="-2"/>
          <w:position w:val="-2"/>
          <w:sz w:val="28"/>
          <w:szCs w:val="24"/>
        </w:rPr>
        <w:t>4.1实施与效果</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2015年，学校与德立通汽车服务公司达成校企合作协议，对德立通公司新入职28名员工进行了为期一个月的岗前培训，学员上岗后，学校定期与企业沟通，了解员工的工作表现及工作中所遇到的新问题，并主动联系赤峰交通职业技术学校的专家到企业讲学，以此增强企业员工的工作技能。</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2016年，学校与内蒙黄岗矿业公司新企业新型学徒制工作签定校企合作协议，由学校利用企业放假时间，对企业推荐的员工进行电工、焊工技能的培训和职业技能鉴定。通过合作，一方面使企业员工的职业技能有所提升，另一方面也使学校的社会影响力不断增强。</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年，校企合作硕果累累，学校先后与北京天途无人机公司、内蒙古金梦圆网络科技公司、淇晟驾校、内蒙古黄岗矿业有限公司等企业签定了校企合作协议，现在与北京天途无人机公司合作的无人机驾驶培训已经全面展开，第一批四名学员已经顺利完成考试，并取得无人机操作证书。与内蒙古金梦圆网络科技公司合作的项目进展顺利，现有13名学员正在培训之中。</w:t>
      </w:r>
    </w:p>
    <w:p>
      <w:pPr>
        <w:widowControl/>
        <w:shd w:val="clear" w:color="auto" w:fill="FFFFFF"/>
        <w:rPr>
          <w:rFonts w:ascii="黑体" w:hAnsi="黑体" w:eastAsia="黑体"/>
          <w:spacing w:val="-2"/>
          <w:kern w:val="0"/>
          <w:position w:val="-2"/>
          <w:sz w:val="30"/>
          <w:szCs w:val="30"/>
        </w:rPr>
      </w:pPr>
    </w:p>
    <w:p>
      <w:pPr>
        <w:widowControl/>
        <w:shd w:val="clear" w:color="auto" w:fill="FFFFFF"/>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第五部分.社会贡献</w:t>
      </w:r>
    </w:p>
    <w:p>
      <w:pPr>
        <w:widowControl/>
        <w:shd w:val="clear" w:color="auto" w:fill="FFFFFF"/>
        <w:rPr>
          <w:rFonts w:ascii="仿宋" w:hAnsi="仿宋" w:eastAsia="仿宋" w:cs="Arial"/>
          <w:spacing w:val="-2"/>
          <w:position w:val="-2"/>
          <w:sz w:val="24"/>
        </w:rPr>
      </w:pPr>
    </w:p>
    <w:p>
      <w:pPr>
        <w:widowControl/>
        <w:shd w:val="clear" w:color="auto" w:fill="FFFFFF"/>
        <w:rPr>
          <w:rFonts w:ascii="黑体" w:hAnsi="黑体" w:eastAsia="黑体" w:cs="Arial"/>
          <w:spacing w:val="-2"/>
          <w:position w:val="-2"/>
          <w:sz w:val="28"/>
          <w:szCs w:val="24"/>
        </w:rPr>
      </w:pPr>
      <w:r>
        <w:rPr>
          <w:rFonts w:hint="eastAsia" w:ascii="黑体" w:hAnsi="黑体" w:eastAsia="黑体" w:cs="Arial"/>
          <w:spacing w:val="-2"/>
          <w:position w:val="-2"/>
          <w:sz w:val="28"/>
          <w:szCs w:val="24"/>
        </w:rPr>
        <w:t>5.1技术技能人才培养</w:t>
      </w:r>
    </w:p>
    <w:p>
      <w:pPr>
        <w:widowControl/>
        <w:shd w:val="clear" w:color="auto" w:fill="FFFFFF"/>
        <w:rPr>
          <w:rFonts w:cs="Arial" w:asciiTheme="majorEastAsia" w:hAnsiTheme="majorEastAsia" w:eastAsiaTheme="majorEastAsia"/>
          <w:spacing w:val="-2"/>
          <w:position w:val="-2"/>
          <w:sz w:val="24"/>
          <w:szCs w:val="24"/>
        </w:rPr>
      </w:pPr>
      <w:r>
        <w:rPr>
          <w:rFonts w:hint="eastAsia" w:cs="Arial" w:asciiTheme="majorEastAsia" w:hAnsiTheme="majorEastAsia" w:eastAsiaTheme="majorEastAsia"/>
          <w:spacing w:val="-2"/>
          <w:position w:val="-2"/>
          <w:sz w:val="24"/>
          <w:szCs w:val="24"/>
        </w:rPr>
        <w:t>5.1.1为地方培养技能人才</w:t>
      </w:r>
    </w:p>
    <w:p>
      <w:pPr>
        <w:widowControl/>
        <w:shd w:val="clear" w:color="auto" w:fill="FFFFFF"/>
        <w:ind w:firstLine="472" w:firstLineChars="200"/>
        <w:rPr>
          <w:rFonts w:cs="Arial" w:asciiTheme="majorEastAsia" w:hAnsiTheme="majorEastAsia" w:eastAsiaTheme="majorEastAsia"/>
          <w:spacing w:val="-2"/>
          <w:position w:val="-2"/>
          <w:sz w:val="24"/>
          <w:szCs w:val="24"/>
        </w:rPr>
      </w:pPr>
      <w:r>
        <w:rPr>
          <w:rFonts w:hint="eastAsia" w:cs="Arial" w:asciiTheme="majorEastAsia" w:hAnsiTheme="majorEastAsia" w:eastAsiaTheme="majorEastAsia"/>
          <w:spacing w:val="-2"/>
          <w:position w:val="-2"/>
          <w:sz w:val="24"/>
          <w:szCs w:val="24"/>
        </w:rPr>
        <w:t>2015年，组织开展职业技能鉴定三个批次，共有282人参加了职业资格鉴定，其中我校高三学生全部进行了职业技能鉴定。2016年，学校共申请参加初、中级职业资格鉴定8个批次，共有542名技能培训学员和在校生参加了职业资格鉴定。2017年，到目前为止，共进行职业资格鉴定六个批次，有近700人参加了鉴定考试。</w:t>
      </w:r>
    </w:p>
    <w:p>
      <w:pPr>
        <w:widowControl/>
        <w:shd w:val="clear" w:color="auto" w:fill="FFFFFF"/>
        <w:rPr>
          <w:rFonts w:ascii="黑体" w:hAnsi="黑体" w:eastAsia="黑体" w:cs="Arial"/>
          <w:spacing w:val="-2"/>
          <w:position w:val="-2"/>
          <w:sz w:val="24"/>
          <w:szCs w:val="24"/>
        </w:rPr>
      </w:pPr>
      <w:r>
        <w:rPr>
          <w:rFonts w:ascii="黑体" w:hAnsi="黑体" w:eastAsia="黑体" w:cs="Arial"/>
          <w:spacing w:val="-2"/>
          <w:position w:val="-2"/>
          <w:sz w:val="28"/>
          <w:szCs w:val="24"/>
        </w:rPr>
        <w:t>5.2</w:t>
      </w:r>
      <w:r>
        <w:rPr>
          <w:rFonts w:hint="eastAsia" w:ascii="黑体" w:hAnsi="黑体" w:eastAsia="黑体"/>
          <w:spacing w:val="-2"/>
          <w:kern w:val="0"/>
          <w:position w:val="-2"/>
          <w:sz w:val="28"/>
          <w:szCs w:val="24"/>
        </w:rPr>
        <w:t>社会服务</w:t>
      </w:r>
    </w:p>
    <w:p>
      <w:pPr>
        <w:widowControl/>
        <w:shd w:val="clear" w:color="auto" w:fill="FFFFFF"/>
        <w:rPr>
          <w:rFonts w:cs="Arial" w:asciiTheme="majorEastAsia" w:hAnsiTheme="majorEastAsia" w:eastAsiaTheme="majorEastAsia"/>
          <w:spacing w:val="-2"/>
          <w:position w:val="-2"/>
          <w:sz w:val="24"/>
          <w:szCs w:val="24"/>
        </w:rPr>
      </w:pPr>
      <w:r>
        <w:rPr>
          <w:rFonts w:cs="Arial" w:asciiTheme="majorEastAsia" w:hAnsiTheme="majorEastAsia" w:eastAsiaTheme="majorEastAsia"/>
          <w:spacing w:val="-2"/>
          <w:position w:val="-2"/>
          <w:sz w:val="24"/>
          <w:szCs w:val="24"/>
        </w:rPr>
        <w:t>5.2.1</w:t>
      </w:r>
      <w:r>
        <w:rPr>
          <w:rFonts w:hint="eastAsia" w:cs="Arial" w:asciiTheme="majorEastAsia" w:hAnsiTheme="majorEastAsia" w:eastAsiaTheme="majorEastAsia"/>
          <w:spacing w:val="-2"/>
          <w:position w:val="-2"/>
          <w:sz w:val="24"/>
          <w:szCs w:val="24"/>
        </w:rPr>
        <w:t>培训服务</w:t>
      </w:r>
    </w:p>
    <w:p>
      <w:pPr>
        <w:widowControl/>
        <w:shd w:val="clear" w:color="auto" w:fill="FFFFFF"/>
        <w:ind w:firstLine="472" w:firstLineChars="200"/>
        <w:rPr>
          <w:rFonts w:cs="Arial" w:asciiTheme="majorEastAsia" w:hAnsiTheme="majorEastAsia" w:eastAsiaTheme="majorEastAsia"/>
          <w:spacing w:val="-2"/>
          <w:position w:val="-2"/>
          <w:sz w:val="24"/>
          <w:szCs w:val="24"/>
        </w:rPr>
      </w:pPr>
      <w:r>
        <w:rPr>
          <w:rFonts w:hint="eastAsia" w:cs="Arial" w:asciiTheme="majorEastAsia" w:hAnsiTheme="majorEastAsia" w:eastAsiaTheme="majorEastAsia"/>
          <w:spacing w:val="-2"/>
          <w:position w:val="-2"/>
          <w:sz w:val="24"/>
          <w:szCs w:val="24"/>
        </w:rPr>
        <w:t>充分发挥职业技术教育中心的资源优势，实施职业技能提升计划和贫困户教育培训提升工程。联合旗就业服务中心、总工会、农牧业局、卫计局在全旗所有苏木乡镇开展电工、焊工、中式面点、厨师、保育、计算机等短期培训班49期，培训人数2047人，其中建档立卡贫困人口1114人，“两后生”12人，大部分人员都已实现就业。积极组织送教下乡20次，培训人数1362人，其中建档立卡人口1092人，就业人数31人（部分人员已实现就业）。</w:t>
      </w:r>
    </w:p>
    <w:p>
      <w:pPr>
        <w:widowControl/>
        <w:shd w:val="clear" w:color="auto" w:fill="FFFFFF"/>
        <w:snapToGrid w:val="0"/>
        <w:spacing w:before="75" w:after="75"/>
        <w:jc w:val="center"/>
        <w:rPr>
          <w:rFonts w:cs="Malgun Gothic Semilight" w:asciiTheme="majorEastAsia" w:hAnsiTheme="majorEastAsia" w:eastAsiaTheme="majorEastAsia"/>
          <w:kern w:val="0"/>
          <w:sz w:val="24"/>
          <w:szCs w:val="24"/>
        </w:rPr>
      </w:pPr>
      <w:r>
        <w:rPr>
          <w:rFonts w:hint="eastAsia" w:cs="Malgun Gothic Semilight" w:asciiTheme="majorEastAsia" w:hAnsiTheme="majorEastAsia" w:eastAsiaTheme="majorEastAsia"/>
          <w:kern w:val="0"/>
          <w:sz w:val="24"/>
          <w:szCs w:val="24"/>
        </w:rPr>
        <w:t xml:space="preserve">表5-1  </w:t>
      </w:r>
      <w:r>
        <w:rPr>
          <w:rFonts w:cs="Malgun Gothic Semilight" w:asciiTheme="majorEastAsia" w:hAnsiTheme="majorEastAsia" w:eastAsiaTheme="majorEastAsia"/>
          <w:kern w:val="0"/>
          <w:sz w:val="24"/>
          <w:szCs w:val="24"/>
        </w:rPr>
        <w:t>2016-2017</w:t>
      </w:r>
      <w:r>
        <w:rPr>
          <w:rFonts w:hint="eastAsia" w:cs="Malgun Gothic Semilight" w:asciiTheme="majorEastAsia" w:hAnsiTheme="majorEastAsia" w:eastAsiaTheme="majorEastAsia"/>
          <w:kern w:val="0"/>
          <w:sz w:val="24"/>
          <w:szCs w:val="24"/>
        </w:rPr>
        <w:t>年中等职业教育培训情况统计表</w:t>
      </w:r>
    </w:p>
    <w:tbl>
      <w:tblPr>
        <w:tblStyle w:val="8"/>
        <w:tblW w:w="5000" w:type="pct"/>
        <w:tblInd w:w="0" w:type="dxa"/>
        <w:tblLayout w:type="autofit"/>
        <w:tblCellMar>
          <w:top w:w="0" w:type="dxa"/>
          <w:left w:w="108" w:type="dxa"/>
          <w:bottom w:w="0" w:type="dxa"/>
          <w:right w:w="108" w:type="dxa"/>
        </w:tblCellMar>
      </w:tblPr>
      <w:tblGrid>
        <w:gridCol w:w="1051"/>
        <w:gridCol w:w="1801"/>
        <w:gridCol w:w="1801"/>
        <w:gridCol w:w="2251"/>
        <w:gridCol w:w="1350"/>
        <w:gridCol w:w="749"/>
      </w:tblGrid>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r>
              <w:rPr>
                <w:rFonts w:hint="eastAsia" w:cs="Tahoma" w:asciiTheme="majorEastAsia" w:hAnsiTheme="majorEastAsia" w:eastAsiaTheme="majorEastAsia"/>
                <w:bCs/>
                <w:kern w:val="0"/>
                <w:sz w:val="24"/>
                <w:szCs w:val="24"/>
              </w:rPr>
              <w:t>年号</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ind w:left="240" w:hanging="240" w:hangingChars="100"/>
              <w:jc w:val="center"/>
              <w:rPr>
                <w:rFonts w:cs="Tahoma" w:asciiTheme="majorEastAsia" w:hAnsiTheme="majorEastAsia" w:eastAsiaTheme="majorEastAsia"/>
                <w:bCs/>
                <w:kern w:val="0"/>
                <w:sz w:val="24"/>
                <w:szCs w:val="24"/>
              </w:rPr>
            </w:pPr>
            <w:r>
              <w:rPr>
                <w:rFonts w:hint="eastAsia" w:cs="Tahoma" w:asciiTheme="majorEastAsia" w:hAnsiTheme="majorEastAsia" w:eastAsiaTheme="majorEastAsia"/>
                <w:bCs/>
                <w:kern w:val="0"/>
                <w:sz w:val="24"/>
                <w:szCs w:val="24"/>
              </w:rPr>
              <w:t>实用技术（人次）</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ind w:left="240" w:hanging="240" w:hangingChars="100"/>
              <w:jc w:val="center"/>
              <w:rPr>
                <w:rFonts w:cs="Tahoma" w:asciiTheme="majorEastAsia" w:hAnsiTheme="majorEastAsia" w:eastAsiaTheme="majorEastAsia"/>
                <w:bCs/>
                <w:kern w:val="0"/>
                <w:sz w:val="24"/>
                <w:szCs w:val="24"/>
              </w:rPr>
            </w:pPr>
            <w:r>
              <w:rPr>
                <w:rFonts w:hint="eastAsia" w:cs="Tahoma" w:asciiTheme="majorEastAsia" w:hAnsiTheme="majorEastAsia" w:eastAsiaTheme="majorEastAsia"/>
                <w:bCs/>
                <w:kern w:val="0"/>
                <w:sz w:val="24"/>
                <w:szCs w:val="24"/>
              </w:rPr>
              <w:t>劳动力转移（人次）</w:t>
            </w: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ind w:left="480" w:hanging="480" w:hangingChars="200"/>
              <w:jc w:val="center"/>
              <w:rPr>
                <w:rFonts w:cs="Tahoma" w:asciiTheme="majorEastAsia" w:hAnsiTheme="majorEastAsia" w:eastAsiaTheme="majorEastAsia"/>
                <w:bCs/>
                <w:kern w:val="0"/>
                <w:sz w:val="24"/>
                <w:szCs w:val="24"/>
              </w:rPr>
            </w:pPr>
            <w:r>
              <w:rPr>
                <w:rFonts w:hint="eastAsia" w:cs="Tahoma" w:asciiTheme="majorEastAsia" w:hAnsiTheme="majorEastAsia" w:eastAsiaTheme="majorEastAsia"/>
                <w:bCs/>
                <w:kern w:val="0"/>
                <w:sz w:val="24"/>
                <w:szCs w:val="24"/>
              </w:rPr>
              <w:t>下岗职工再就业（人次）</w:t>
            </w: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ind w:firstLine="120" w:firstLineChars="50"/>
              <w:jc w:val="center"/>
              <w:rPr>
                <w:rFonts w:cs="Tahoma" w:asciiTheme="majorEastAsia" w:hAnsiTheme="majorEastAsia" w:eastAsiaTheme="majorEastAsia"/>
                <w:bCs/>
                <w:kern w:val="0"/>
                <w:sz w:val="24"/>
                <w:szCs w:val="24"/>
              </w:rPr>
            </w:pPr>
            <w:r>
              <w:rPr>
                <w:rFonts w:hint="eastAsia" w:cs="Tahoma" w:asciiTheme="majorEastAsia" w:hAnsiTheme="majorEastAsia" w:eastAsiaTheme="majorEastAsia"/>
                <w:bCs/>
                <w:kern w:val="0"/>
                <w:sz w:val="24"/>
                <w:szCs w:val="24"/>
              </w:rPr>
              <w:t>其它（人次）</w:t>
            </w: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rPr>
                <w:rFonts w:cs="Tahoma" w:asciiTheme="majorEastAsia" w:hAnsiTheme="majorEastAsia" w:eastAsiaTheme="majorEastAsia"/>
                <w:bCs/>
                <w:kern w:val="0"/>
                <w:sz w:val="24"/>
                <w:szCs w:val="24"/>
              </w:rPr>
            </w:pPr>
            <w:r>
              <w:rPr>
                <w:rFonts w:hint="eastAsia" w:cs="Tahoma" w:asciiTheme="majorEastAsia" w:hAnsiTheme="majorEastAsia" w:eastAsiaTheme="majorEastAsia"/>
                <w:bCs/>
                <w:kern w:val="0"/>
                <w:sz w:val="24"/>
                <w:szCs w:val="24"/>
              </w:rPr>
              <w:t>小计</w:t>
            </w:r>
          </w:p>
        </w:tc>
      </w:tr>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r>
              <w:rPr>
                <w:rFonts w:cs="Tahoma" w:asciiTheme="majorEastAsia" w:hAnsiTheme="majorEastAsia" w:eastAsiaTheme="majorEastAsia"/>
                <w:bCs/>
                <w:kern w:val="0"/>
                <w:sz w:val="24"/>
                <w:szCs w:val="24"/>
              </w:rPr>
              <w:t>2016</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r>
              <w:rPr>
                <w:rFonts w:cs="Tahoma" w:asciiTheme="majorEastAsia" w:hAnsiTheme="majorEastAsia" w:eastAsiaTheme="majorEastAsia"/>
                <w:bCs/>
                <w:kern w:val="0"/>
                <w:sz w:val="24"/>
                <w:szCs w:val="24"/>
              </w:rPr>
              <w:t>781</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r>
              <w:rPr>
                <w:rFonts w:cs="Tahoma" w:asciiTheme="majorEastAsia" w:hAnsiTheme="majorEastAsia" w:eastAsiaTheme="majorEastAsia"/>
                <w:bCs/>
                <w:kern w:val="0"/>
                <w:sz w:val="24"/>
                <w:szCs w:val="24"/>
              </w:rPr>
              <w:t>781</w:t>
            </w: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r>
              <w:rPr>
                <w:rFonts w:cs="Tahoma" w:asciiTheme="majorEastAsia" w:hAnsiTheme="majorEastAsia" w:eastAsiaTheme="majorEastAsia"/>
                <w:bCs/>
                <w:kern w:val="0"/>
                <w:sz w:val="24"/>
                <w:szCs w:val="24"/>
              </w:rPr>
              <w:t>1562</w:t>
            </w:r>
          </w:p>
        </w:tc>
      </w:tr>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r>
              <w:rPr>
                <w:rFonts w:cs="Tahoma" w:asciiTheme="majorEastAsia" w:hAnsiTheme="majorEastAsia" w:eastAsiaTheme="majorEastAsia"/>
                <w:bCs/>
                <w:kern w:val="0"/>
                <w:sz w:val="24"/>
                <w:szCs w:val="24"/>
              </w:rPr>
              <w:t>2017</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r>
              <w:rPr>
                <w:rFonts w:cs="Tahoma" w:asciiTheme="majorEastAsia" w:hAnsiTheme="majorEastAsia" w:eastAsiaTheme="majorEastAsia"/>
                <w:bCs/>
                <w:kern w:val="0"/>
                <w:sz w:val="24"/>
                <w:szCs w:val="24"/>
              </w:rPr>
              <w:t>1051</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r>
              <w:rPr>
                <w:rFonts w:cs="Tahoma" w:asciiTheme="majorEastAsia" w:hAnsiTheme="majorEastAsia" w:eastAsiaTheme="majorEastAsia"/>
                <w:bCs/>
                <w:kern w:val="0"/>
                <w:sz w:val="24"/>
                <w:szCs w:val="24"/>
              </w:rPr>
              <w:t>996</w:t>
            </w: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r>
              <w:rPr>
                <w:rFonts w:cs="Tahoma" w:asciiTheme="majorEastAsia" w:hAnsiTheme="majorEastAsia" w:eastAsiaTheme="majorEastAsia"/>
                <w:bCs/>
                <w:kern w:val="0"/>
                <w:sz w:val="24"/>
                <w:szCs w:val="24"/>
              </w:rPr>
              <w:t>1992</w:t>
            </w:r>
          </w:p>
        </w:tc>
      </w:tr>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r>
              <w:rPr>
                <w:rFonts w:hint="eastAsia" w:cs="Tahoma" w:asciiTheme="majorEastAsia" w:hAnsiTheme="majorEastAsia" w:eastAsiaTheme="majorEastAsia"/>
                <w:bCs/>
                <w:kern w:val="0"/>
                <w:sz w:val="24"/>
                <w:szCs w:val="24"/>
              </w:rPr>
              <w:t>变化</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kern w:val="0"/>
                <w:sz w:val="24"/>
                <w:szCs w:val="24"/>
              </w:rPr>
            </w:pPr>
          </w:p>
        </w:tc>
      </w:tr>
    </w:tbl>
    <w:p>
      <w:pPr>
        <w:widowControl/>
        <w:shd w:val="clear" w:color="auto" w:fill="FFFFFF"/>
        <w:rPr>
          <w:rFonts w:hint="eastAsia" w:ascii="黑体" w:hAnsi="黑体" w:eastAsia="黑体"/>
          <w:spacing w:val="-2"/>
          <w:kern w:val="0"/>
          <w:position w:val="-2"/>
          <w:sz w:val="30"/>
          <w:szCs w:val="30"/>
        </w:rPr>
      </w:pPr>
    </w:p>
    <w:p>
      <w:pPr>
        <w:widowControl/>
        <w:shd w:val="clear" w:color="auto" w:fill="FFFFFF"/>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第六部分 政府履责</w:t>
      </w:r>
      <w:r>
        <w:rPr>
          <w:rFonts w:ascii="黑体" w:hAnsi="黑体" w:eastAsia="黑体"/>
          <w:spacing w:val="-2"/>
          <w:kern w:val="0"/>
          <w:position w:val="-2"/>
          <w:sz w:val="30"/>
          <w:szCs w:val="30"/>
        </w:rPr>
        <w:t xml:space="preserve"> </w:t>
      </w:r>
    </w:p>
    <w:p>
      <w:pPr>
        <w:widowControl/>
        <w:shd w:val="clear" w:color="auto" w:fill="FFFFFF"/>
        <w:rPr>
          <w:rFonts w:ascii="仿宋" w:hAnsi="仿宋" w:eastAsia="仿宋" w:cs="Arial"/>
          <w:spacing w:val="-2"/>
          <w:position w:val="-2"/>
          <w:sz w:val="24"/>
        </w:rPr>
      </w:pPr>
    </w:p>
    <w:p>
      <w:pPr>
        <w:widowControl/>
        <w:shd w:val="clear" w:color="auto" w:fill="FFFFFF"/>
        <w:rPr>
          <w:rFonts w:ascii="黑体" w:hAnsi="黑体" w:eastAsia="黑体" w:cs="Arial"/>
          <w:spacing w:val="-2"/>
          <w:position w:val="-2"/>
          <w:sz w:val="28"/>
          <w:szCs w:val="24"/>
        </w:rPr>
      </w:pPr>
      <w:r>
        <w:rPr>
          <w:rFonts w:hint="eastAsia" w:ascii="黑体" w:hAnsi="黑体" w:eastAsia="黑体" w:cs="Arial"/>
          <w:spacing w:val="-2"/>
          <w:position w:val="-2"/>
          <w:sz w:val="28"/>
          <w:szCs w:val="24"/>
        </w:rPr>
        <w:t>6.1经费</w:t>
      </w:r>
    </w:p>
    <w:p>
      <w:pPr>
        <w:widowControl/>
        <w:shd w:val="clear" w:color="auto" w:fill="FFFFFF"/>
        <w:ind w:firstLine="472" w:firstLineChars="200"/>
        <w:jc w:val="cente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表6-1  2016-2017年克旗职业技术教育中心学校年度办学经费一览表</w:t>
      </w:r>
    </w:p>
    <w:tbl>
      <w:tblPr>
        <w:tblStyle w:val="8"/>
        <w:tblW w:w="5000" w:type="pct"/>
        <w:tblInd w:w="0" w:type="dxa"/>
        <w:tblLayout w:type="autofit"/>
        <w:tblCellMar>
          <w:top w:w="0" w:type="dxa"/>
          <w:left w:w="108" w:type="dxa"/>
          <w:bottom w:w="0" w:type="dxa"/>
          <w:right w:w="108" w:type="dxa"/>
        </w:tblCellMar>
      </w:tblPr>
      <w:tblGrid>
        <w:gridCol w:w="627"/>
        <w:gridCol w:w="935"/>
        <w:gridCol w:w="730"/>
        <w:gridCol w:w="833"/>
        <w:gridCol w:w="731"/>
        <w:gridCol w:w="422"/>
        <w:gridCol w:w="731"/>
        <w:gridCol w:w="731"/>
        <w:gridCol w:w="628"/>
        <w:gridCol w:w="422"/>
        <w:gridCol w:w="422"/>
        <w:gridCol w:w="422"/>
        <w:gridCol w:w="422"/>
        <w:gridCol w:w="422"/>
        <w:gridCol w:w="525"/>
      </w:tblGrid>
      <w:tr>
        <w:tblPrEx>
          <w:tblCellMar>
            <w:top w:w="0" w:type="dxa"/>
            <w:left w:w="108" w:type="dxa"/>
            <w:bottom w:w="0" w:type="dxa"/>
            <w:right w:w="108" w:type="dxa"/>
          </w:tblCellMar>
        </w:tblPrEx>
        <w:trPr>
          <w:trHeight w:val="439" w:hRule="atLeast"/>
        </w:trPr>
        <w:tc>
          <w:tcPr>
            <w:tcW w:w="399" w:type="pct"/>
            <w:vMerge w:val="restart"/>
            <w:tcBorders>
              <w:top w:val="single" w:color="auto" w:sz="4" w:space="0"/>
              <w:left w:val="single" w:color="auto" w:sz="4" w:space="0"/>
              <w:right w:val="single" w:color="auto" w:sz="4"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年段</w:t>
            </w:r>
          </w:p>
        </w:tc>
        <w:tc>
          <w:tcPr>
            <w:tcW w:w="2113" w:type="pct"/>
            <w:gridSpan w:val="6"/>
            <w:tcBorders>
              <w:top w:val="single" w:color="auto" w:sz="4" w:space="0"/>
              <w:left w:val="nil"/>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经费收入</w:t>
            </w:r>
          </w:p>
        </w:tc>
        <w:tc>
          <w:tcPr>
            <w:tcW w:w="2489" w:type="pct"/>
            <w:gridSpan w:val="8"/>
            <w:tcBorders>
              <w:top w:val="single" w:color="auto" w:sz="4" w:space="0"/>
              <w:left w:val="nil"/>
              <w:bottom w:val="single" w:color="auto" w:sz="6" w:space="0"/>
              <w:right w:val="single" w:color="auto" w:sz="4"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经费支出</w:t>
            </w:r>
          </w:p>
        </w:tc>
      </w:tr>
      <w:tr>
        <w:tblPrEx>
          <w:tblCellMar>
            <w:top w:w="0" w:type="dxa"/>
            <w:left w:w="108" w:type="dxa"/>
            <w:bottom w:w="0" w:type="dxa"/>
            <w:right w:w="108" w:type="dxa"/>
          </w:tblCellMar>
        </w:tblPrEx>
        <w:trPr>
          <w:trHeight w:val="439" w:hRule="atLeast"/>
        </w:trPr>
        <w:tc>
          <w:tcPr>
            <w:tcW w:w="399" w:type="pct"/>
            <w:vMerge w:val="continue"/>
            <w:tcBorders>
              <w:top w:val="single" w:color="auto" w:sz="4" w:space="0"/>
              <w:left w:val="single" w:color="auto" w:sz="4" w:space="0"/>
              <w:right w:val="single" w:color="auto" w:sz="4" w:space="0"/>
            </w:tcBorders>
            <w:vAlign w:val="center"/>
          </w:tcPr>
          <w:p>
            <w:pPr>
              <w:widowControl/>
              <w:jc w:val="left"/>
              <w:rPr>
                <w:rFonts w:asciiTheme="minorEastAsia" w:hAnsiTheme="minorEastAsia" w:eastAsiaTheme="minorEastAsia"/>
                <w:kern w:val="0"/>
                <w:sz w:val="24"/>
                <w:szCs w:val="24"/>
              </w:rPr>
            </w:pPr>
          </w:p>
        </w:tc>
        <w:tc>
          <w:tcPr>
            <w:tcW w:w="267" w:type="pct"/>
            <w:vMerge w:val="restart"/>
            <w:tcBorders>
              <w:right w:val="single" w:color="auto" w:sz="4"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收入</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总额</w:t>
            </w:r>
            <w:r>
              <w:rPr>
                <w:rFonts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（万元）</w:t>
            </w:r>
          </w:p>
        </w:tc>
        <w:tc>
          <w:tcPr>
            <w:tcW w:w="1846" w:type="pct"/>
            <w:gridSpan w:val="5"/>
            <w:tcBorders>
              <w:top w:val="single" w:color="auto" w:sz="6" w:space="0"/>
              <w:left w:val="single" w:color="auto" w:sz="4" w:space="0"/>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其中各项收入所占比例（</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w:t>
            </w:r>
          </w:p>
        </w:tc>
        <w:tc>
          <w:tcPr>
            <w:tcW w:w="269" w:type="pct"/>
            <w:vMerge w:val="restar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支</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出</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总</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额</w:t>
            </w:r>
            <w:r>
              <w:rPr>
                <w:rFonts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（万元）</w:t>
            </w:r>
          </w:p>
        </w:tc>
        <w:tc>
          <w:tcPr>
            <w:tcW w:w="2220" w:type="pct"/>
            <w:gridSpan w:val="7"/>
            <w:tcBorders>
              <w:top w:val="single" w:color="auto" w:sz="6" w:space="0"/>
              <w:left w:val="nil"/>
              <w:bottom w:val="single" w:color="auto" w:sz="6" w:space="0"/>
              <w:right w:val="single" w:color="auto" w:sz="4"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其中各项支出所占比例（</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w:t>
            </w:r>
          </w:p>
        </w:tc>
      </w:tr>
      <w:tr>
        <w:tblPrEx>
          <w:tblCellMar>
            <w:top w:w="0" w:type="dxa"/>
            <w:left w:w="108" w:type="dxa"/>
            <w:bottom w:w="0" w:type="dxa"/>
            <w:right w:w="108" w:type="dxa"/>
          </w:tblCellMar>
        </w:tblPrEx>
        <w:trPr>
          <w:trHeight w:val="540" w:hRule="atLeast"/>
        </w:trPr>
        <w:tc>
          <w:tcPr>
            <w:tcW w:w="399" w:type="pct"/>
            <w:vMerge w:val="continue"/>
            <w:tcBorders>
              <w:top w:val="single" w:color="auto" w:sz="4" w:space="0"/>
              <w:left w:val="single" w:color="auto" w:sz="4" w:space="0"/>
              <w:right w:val="single" w:color="auto" w:sz="4" w:space="0"/>
            </w:tcBorders>
            <w:vAlign w:val="center"/>
          </w:tcPr>
          <w:p>
            <w:pPr>
              <w:widowControl/>
              <w:jc w:val="left"/>
              <w:rPr>
                <w:rFonts w:asciiTheme="minorEastAsia" w:hAnsiTheme="minorEastAsia" w:eastAsiaTheme="minorEastAsia"/>
                <w:kern w:val="0"/>
                <w:sz w:val="24"/>
                <w:szCs w:val="24"/>
              </w:rPr>
            </w:pPr>
          </w:p>
        </w:tc>
        <w:tc>
          <w:tcPr>
            <w:tcW w:w="267" w:type="pct"/>
            <w:vMerge w:val="continue"/>
            <w:tcBorders>
              <w:right w:val="single" w:color="auto" w:sz="4" w:space="0"/>
            </w:tcBorders>
            <w:vAlign w:val="center"/>
          </w:tcPr>
          <w:p>
            <w:pPr>
              <w:widowControl/>
              <w:jc w:val="left"/>
              <w:rPr>
                <w:rFonts w:asciiTheme="minorEastAsia" w:hAnsiTheme="minorEastAsia" w:eastAsiaTheme="minorEastAsia"/>
                <w:kern w:val="0"/>
                <w:sz w:val="24"/>
                <w:szCs w:val="24"/>
              </w:rPr>
            </w:pPr>
          </w:p>
        </w:tc>
        <w:tc>
          <w:tcPr>
            <w:tcW w:w="352" w:type="pct"/>
            <w:tcBorders>
              <w:top w:val="single" w:color="auto" w:sz="6" w:space="0"/>
              <w:left w:val="single" w:color="auto" w:sz="4" w:space="0"/>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学费</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收入</w:t>
            </w:r>
          </w:p>
        </w:tc>
        <w:tc>
          <w:tcPr>
            <w:tcW w:w="436"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财政经</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常性</w:t>
            </w:r>
            <w:r>
              <w:rPr>
                <w:rFonts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补助</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收入</w:t>
            </w:r>
          </w:p>
        </w:tc>
        <w:tc>
          <w:tcPr>
            <w:tcW w:w="436"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中央、</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地方</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财政</w:t>
            </w:r>
            <w:r>
              <w:rPr>
                <w:rFonts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专项</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投入</w:t>
            </w:r>
          </w:p>
        </w:tc>
        <w:tc>
          <w:tcPr>
            <w:tcW w:w="352"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社会</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捐赠</w:t>
            </w:r>
            <w:r>
              <w:rPr>
                <w:rFonts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金额</w:t>
            </w:r>
          </w:p>
        </w:tc>
        <w:tc>
          <w:tcPr>
            <w:tcW w:w="269"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其</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它</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收</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入</w:t>
            </w:r>
          </w:p>
        </w:tc>
        <w:tc>
          <w:tcPr>
            <w:tcW w:w="269" w:type="pct"/>
            <w:vMerge w:val="continue"/>
            <w:tcBorders>
              <w:top w:val="single" w:color="auto" w:sz="6" w:space="0"/>
              <w:left w:val="nil"/>
              <w:bottom w:val="single" w:color="auto" w:sz="6" w:space="0"/>
              <w:right w:val="single" w:color="auto" w:sz="6" w:space="0"/>
            </w:tcBorders>
            <w:vAlign w:val="center"/>
          </w:tcPr>
          <w:p>
            <w:pPr>
              <w:widowControl/>
              <w:jc w:val="left"/>
              <w:rPr>
                <w:rFonts w:asciiTheme="minorEastAsia" w:hAnsiTheme="minorEastAsia" w:eastAsiaTheme="minorEastAsia"/>
                <w:kern w:val="0"/>
                <w:sz w:val="24"/>
                <w:szCs w:val="24"/>
              </w:rPr>
            </w:pPr>
          </w:p>
        </w:tc>
        <w:tc>
          <w:tcPr>
            <w:tcW w:w="304" w:type="pct"/>
            <w:tcBorders>
              <w:top w:val="single" w:color="auto" w:sz="6" w:space="0"/>
              <w:left w:val="nil"/>
              <w:bottom w:val="single" w:color="auto" w:sz="6" w:space="0"/>
              <w:right w:val="single" w:color="auto" w:sz="6" w:space="0"/>
            </w:tcBorders>
            <w:vAlign w:val="center"/>
          </w:tcPr>
          <w:p>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征地、</w:t>
            </w:r>
          </w:p>
          <w:p>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基础</w:t>
            </w:r>
          </w:p>
          <w:p>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设施</w:t>
            </w:r>
            <w:r>
              <w:rPr>
                <w:rFonts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建设</w:t>
            </w:r>
          </w:p>
        </w:tc>
        <w:tc>
          <w:tcPr>
            <w:tcW w:w="350"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采购教</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学科研</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仪器设备</w:t>
            </w:r>
          </w:p>
        </w:tc>
        <w:tc>
          <w:tcPr>
            <w:tcW w:w="377"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日常教</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学经费</w:t>
            </w:r>
          </w:p>
        </w:tc>
        <w:tc>
          <w:tcPr>
            <w:tcW w:w="371"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教学</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改革</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及</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研究</w:t>
            </w:r>
          </w:p>
        </w:tc>
        <w:tc>
          <w:tcPr>
            <w:tcW w:w="266"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师</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资</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建</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w:t>
            </w:r>
          </w:p>
        </w:tc>
        <w:tc>
          <w:tcPr>
            <w:tcW w:w="259"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购</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置</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图</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书</w:t>
            </w:r>
          </w:p>
        </w:tc>
        <w:tc>
          <w:tcPr>
            <w:tcW w:w="294" w:type="pct"/>
            <w:tcBorders>
              <w:top w:val="single" w:color="auto" w:sz="6" w:space="0"/>
              <w:left w:val="nil"/>
              <w:bottom w:val="single" w:color="auto" w:sz="6" w:space="0"/>
              <w:right w:val="single" w:color="auto" w:sz="4"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其</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它</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支</w:t>
            </w:r>
          </w:p>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出</w:t>
            </w:r>
          </w:p>
        </w:tc>
      </w:tr>
      <w:tr>
        <w:tblPrEx>
          <w:tblCellMar>
            <w:top w:w="0" w:type="dxa"/>
            <w:left w:w="108" w:type="dxa"/>
            <w:bottom w:w="0" w:type="dxa"/>
            <w:right w:w="108" w:type="dxa"/>
          </w:tblCellMar>
        </w:tblPrEx>
        <w:trPr>
          <w:trHeight w:val="270" w:hRule="atLeast"/>
        </w:trPr>
        <w:tc>
          <w:tcPr>
            <w:tcW w:w="399" w:type="pct"/>
            <w:tcBorders>
              <w:top w:val="single" w:color="auto" w:sz="6"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2016</w:t>
            </w:r>
            <w:r>
              <w:rPr>
                <w:rFonts w:hint="eastAsia" w:asciiTheme="minorEastAsia" w:hAnsiTheme="minorEastAsia" w:eastAsiaTheme="minorEastAsia"/>
                <w:kern w:val="0"/>
                <w:sz w:val="24"/>
                <w:szCs w:val="24"/>
              </w:rPr>
              <w:t>年</w:t>
            </w:r>
          </w:p>
        </w:tc>
        <w:tc>
          <w:tcPr>
            <w:tcW w:w="267"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435.691</w:t>
            </w:r>
          </w:p>
        </w:tc>
        <w:tc>
          <w:tcPr>
            <w:tcW w:w="352"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177.4</w:t>
            </w:r>
          </w:p>
        </w:tc>
        <w:tc>
          <w:tcPr>
            <w:tcW w:w="436"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56.651</w:t>
            </w:r>
          </w:p>
        </w:tc>
        <w:tc>
          <w:tcPr>
            <w:tcW w:w="436"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169.4</w:t>
            </w:r>
          </w:p>
        </w:tc>
        <w:tc>
          <w:tcPr>
            <w:tcW w:w="352"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p>
        </w:tc>
        <w:tc>
          <w:tcPr>
            <w:tcW w:w="269"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32.24</w:t>
            </w:r>
          </w:p>
        </w:tc>
        <w:tc>
          <w:tcPr>
            <w:tcW w:w="269"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505</w:t>
            </w:r>
          </w:p>
        </w:tc>
        <w:tc>
          <w:tcPr>
            <w:tcW w:w="304"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400</w:t>
            </w:r>
          </w:p>
        </w:tc>
        <w:tc>
          <w:tcPr>
            <w:tcW w:w="350"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60</w:t>
            </w:r>
          </w:p>
        </w:tc>
        <w:tc>
          <w:tcPr>
            <w:tcW w:w="377"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30</w:t>
            </w:r>
          </w:p>
        </w:tc>
        <w:tc>
          <w:tcPr>
            <w:tcW w:w="371"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p>
        </w:tc>
        <w:tc>
          <w:tcPr>
            <w:tcW w:w="266"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w:t>
            </w:r>
          </w:p>
        </w:tc>
        <w:tc>
          <w:tcPr>
            <w:tcW w:w="259" w:type="pct"/>
            <w:tcBorders>
              <w:top w:val="single" w:color="auto" w:sz="6"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p>
        </w:tc>
        <w:tc>
          <w:tcPr>
            <w:tcW w:w="294" w:type="pct"/>
            <w:tcBorders>
              <w:top w:val="single" w:color="auto" w:sz="6" w:space="0"/>
              <w:left w:val="nil"/>
              <w:bottom w:val="single" w:color="auto" w:sz="4" w:space="0"/>
              <w:right w:val="single" w:color="auto" w:sz="4"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w:t>
            </w:r>
          </w:p>
        </w:tc>
      </w:tr>
      <w:tr>
        <w:tblPrEx>
          <w:tblCellMar>
            <w:top w:w="0" w:type="dxa"/>
            <w:left w:w="108" w:type="dxa"/>
            <w:bottom w:w="0" w:type="dxa"/>
            <w:right w:w="108" w:type="dxa"/>
          </w:tblCellMar>
        </w:tblPrEx>
        <w:trPr>
          <w:trHeight w:val="219" w:hRule="atLeast"/>
        </w:trPr>
        <w:tc>
          <w:tcPr>
            <w:tcW w:w="3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2017</w:t>
            </w:r>
            <w:r>
              <w:rPr>
                <w:rFonts w:hint="eastAsia" w:asciiTheme="minorEastAsia" w:hAnsiTheme="minorEastAsia" w:eastAsiaTheme="minorEastAsia"/>
                <w:kern w:val="0"/>
                <w:sz w:val="24"/>
                <w:szCs w:val="24"/>
              </w:rPr>
              <w:t>年</w:t>
            </w:r>
          </w:p>
        </w:tc>
        <w:tc>
          <w:tcPr>
            <w:tcW w:w="26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866</w:t>
            </w:r>
          </w:p>
        </w:tc>
        <w:tc>
          <w:tcPr>
            <w:tcW w:w="352"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60</w:t>
            </w:r>
          </w:p>
        </w:tc>
        <w:tc>
          <w:tcPr>
            <w:tcW w:w="436"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106</w:t>
            </w:r>
          </w:p>
        </w:tc>
        <w:tc>
          <w:tcPr>
            <w:tcW w:w="436"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700</w:t>
            </w:r>
          </w:p>
        </w:tc>
        <w:tc>
          <w:tcPr>
            <w:tcW w:w="352"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p>
        </w:tc>
        <w:tc>
          <w:tcPr>
            <w:tcW w:w="269"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p>
        </w:tc>
        <w:tc>
          <w:tcPr>
            <w:tcW w:w="269"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283.8</w:t>
            </w:r>
          </w:p>
        </w:tc>
        <w:tc>
          <w:tcPr>
            <w:tcW w:w="304"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200</w:t>
            </w:r>
          </w:p>
        </w:tc>
        <w:tc>
          <w:tcPr>
            <w:tcW w:w="350"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54</w:t>
            </w:r>
          </w:p>
        </w:tc>
        <w:tc>
          <w:tcPr>
            <w:tcW w:w="37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23</w:t>
            </w:r>
          </w:p>
        </w:tc>
        <w:tc>
          <w:tcPr>
            <w:tcW w:w="371"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p>
        </w:tc>
        <w:tc>
          <w:tcPr>
            <w:tcW w:w="266"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p>
        </w:tc>
        <w:tc>
          <w:tcPr>
            <w:tcW w:w="259"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kern w:val="0"/>
                <w:sz w:val="24"/>
                <w:szCs w:val="24"/>
              </w:rPr>
            </w:pPr>
          </w:p>
        </w:tc>
        <w:tc>
          <w:tcPr>
            <w:tcW w:w="294" w:type="pct"/>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6.8</w:t>
            </w:r>
          </w:p>
        </w:tc>
      </w:tr>
    </w:tbl>
    <w:p>
      <w:pPr>
        <w:widowControl/>
        <w:shd w:val="clear" w:color="auto" w:fill="FFFFFF"/>
        <w:rPr>
          <w:rFonts w:cs="Arial" w:asciiTheme="minorEastAsia" w:hAnsiTheme="minorEastAsia" w:eastAsiaTheme="minorEastAsia"/>
          <w:spacing w:val="-2"/>
          <w:position w:val="-2"/>
          <w:sz w:val="24"/>
          <w:szCs w:val="24"/>
        </w:rPr>
      </w:pPr>
    </w:p>
    <w:p>
      <w:pPr>
        <w:widowControl/>
        <w:shd w:val="clear" w:color="auto" w:fill="FFFFFF"/>
        <w:rPr>
          <w:rFonts w:ascii="黑体" w:hAnsi="黑体" w:eastAsia="黑体" w:cs="Arial"/>
          <w:spacing w:val="-2"/>
          <w:position w:val="-2"/>
          <w:sz w:val="30"/>
          <w:szCs w:val="30"/>
        </w:rPr>
      </w:pPr>
      <w:r>
        <w:rPr>
          <w:rFonts w:hint="eastAsia" w:ascii="黑体" w:hAnsi="黑体" w:eastAsia="黑体"/>
          <w:spacing w:val="-2"/>
          <w:kern w:val="0"/>
          <w:position w:val="-2"/>
          <w:sz w:val="30"/>
          <w:szCs w:val="30"/>
        </w:rPr>
        <w:t>第七部分.主要问题改进措施</w:t>
      </w:r>
    </w:p>
    <w:p>
      <w:pPr>
        <w:widowControl/>
        <w:shd w:val="clear" w:color="auto" w:fill="FFFFFF"/>
        <w:rPr>
          <w:rFonts w:ascii="黑体" w:hAnsi="黑体" w:eastAsia="黑体" w:cs="Arial"/>
          <w:spacing w:val="-2"/>
          <w:position w:val="-2"/>
          <w:sz w:val="24"/>
        </w:rPr>
      </w:pPr>
      <w:r>
        <w:rPr>
          <w:rFonts w:hint="eastAsia" w:ascii="黑体" w:hAnsi="黑体" w:eastAsia="黑体" w:cs="Arial"/>
          <w:spacing w:val="-2"/>
          <w:position w:val="-2"/>
          <w:sz w:val="28"/>
        </w:rPr>
        <w:t>7.1存在问题</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一是职教专业教师缺乏。</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职业教育不同于普通教育，需要足够数量的专业教师和实习指导教师。专业课教师必须具有专业素养，能够全方位指导学生理论课和实习实训课的开展，我校在编专业师资严重不足，学前教育专业课教师、计算机专业课教师、农学畜牧专业课教师、旅游专业课教师、机电专业课教师都不能满足在校生学习实训的需要，在一定程度上制约着教学质量的提升。</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二是实训基地功效未得到充分发挥。</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我校存在实训基地建设速度缓慢，实习实训装备不到位，设备老化落后，指导教师配备不齐，实训过程与生产实际脱节等问题，给实训课的开展造成困难，实训基地难于发挥应有功效。</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三是宣传力度不足，社会认同度低。</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近几年，我校尽最大努力开展职教宣传，但影响面较小，收效甚微，社会对职业教育认同度还比较低。赤峰市高中招生实施五统一政策，选择旗域外普通高中的学生人数还很多，我校每年招生人数维持在300人左右，还达不到计划招生人数。</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四是专业建设存在不足。</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各专业建设水平不一，学生专业志趣存在明显差异，导致专业分布不均衡的问题。近年来选择学前专业的学生占新生总数的三分之一，工艺美术、畜牧兽医等专业人数则较少。煤化工专业没有学生选择只能停办。</w:t>
      </w:r>
    </w:p>
    <w:p>
      <w:pPr>
        <w:widowControl/>
        <w:shd w:val="clear" w:color="auto" w:fill="FFFFFF"/>
        <w:rPr>
          <w:rFonts w:cs="Arial" w:asciiTheme="minorEastAsia" w:hAnsiTheme="minorEastAsia" w:eastAsiaTheme="minorEastAsia"/>
          <w:spacing w:val="-2"/>
          <w:position w:val="-2"/>
          <w:sz w:val="24"/>
        </w:rPr>
      </w:pPr>
      <w:r>
        <w:rPr>
          <w:rFonts w:hint="eastAsia" w:ascii="黑体" w:hAnsi="黑体" w:eastAsia="黑体" w:cs="Arial"/>
          <w:spacing w:val="-2"/>
          <w:position w:val="-2"/>
          <w:sz w:val="28"/>
        </w:rPr>
        <w:t>7.2</w:t>
      </w:r>
      <w:r>
        <w:rPr>
          <w:rFonts w:hint="eastAsia" w:ascii="黑体" w:hAnsi="黑体" w:eastAsia="黑体"/>
          <w:spacing w:val="-2"/>
          <w:kern w:val="0"/>
          <w:position w:val="-2"/>
          <w:sz w:val="28"/>
        </w:rPr>
        <w:t>改进措施</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一要争取师资队伍建设。</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争取补充专业教师，扩大专业理论课教师和实习实训指导教师队伍，增强临时代课教师聘任权限，保证科学合理师资配备，确保正常的教育教学秩序。</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二要加强实习实训基地建设。</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近年来政府加大对克旗职教实习实训的投入力度，实习实训基地和仪器设备有了很大的改善，但还存在不完备之处，今后我们将积极争取项目资金，不断推进克旗现代职业教育体系建设，满足学生实习实训的需要，提高学生专业技能水平。</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三要加大宣传力度，提高社会对职业教育的认识。</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社会上一些家长对职业教育的认识不够，这就要求我们强化管理，提升质量，将克旗职教的品牌打造出来，拓宽渠道，加大宣传，推广开去。</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四要加强专业建设，打造品牌专业。</w:t>
      </w:r>
    </w:p>
    <w:p>
      <w:pPr>
        <w:widowControl/>
        <w:shd w:val="clear" w:color="auto" w:fill="FFFFFF"/>
        <w:ind w:firstLine="472" w:firstLineChars="200"/>
        <w:rPr>
          <w:rFonts w:ascii="仿宋" w:hAnsi="仿宋" w:eastAsia="仿宋" w:cs="Arial"/>
          <w:spacing w:val="-2"/>
          <w:position w:val="-2"/>
          <w:sz w:val="24"/>
        </w:rPr>
      </w:pPr>
      <w:r>
        <w:rPr>
          <w:rFonts w:hint="eastAsia" w:cs="Arial" w:asciiTheme="minorEastAsia" w:hAnsiTheme="minorEastAsia" w:eastAsiaTheme="minorEastAsia"/>
          <w:spacing w:val="-2"/>
          <w:position w:val="-2"/>
          <w:sz w:val="24"/>
        </w:rPr>
        <w:t>学习国家职业教育发展政策，组织专家学者对克旗职业教育发展进行基层设计，高起点规划，争取资金投入，重点进行专业建设，打造符合克旗区位优势，在全市及至自治区具有较高影响力的精品专业，为地方经济发展服务</w:t>
      </w:r>
      <w:r>
        <w:rPr>
          <w:rFonts w:hint="eastAsia" w:ascii="仿宋" w:hAnsi="仿宋" w:eastAsia="仿宋" w:cs="Arial"/>
          <w:spacing w:val="-2"/>
          <w:position w:val="-2"/>
          <w:sz w:val="24"/>
        </w:rPr>
        <w:t>。</w:t>
      </w:r>
    </w:p>
    <w:p/>
    <w:sectPr>
      <w:footerReference r:id="rId6" w:type="default"/>
      <w:pgSz w:w="11906" w:h="16838"/>
      <w:pgMar w:top="1701" w:right="1418" w:bottom="1418" w:left="170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7239"/>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s>
  <w:rsids>
    <w:rsidRoot w:val="006A2088"/>
    <w:rsid w:val="00055130"/>
    <w:rsid w:val="000945BC"/>
    <w:rsid w:val="000D3D9E"/>
    <w:rsid w:val="000E08A1"/>
    <w:rsid w:val="001839E8"/>
    <w:rsid w:val="001B2939"/>
    <w:rsid w:val="001B3365"/>
    <w:rsid w:val="001B6781"/>
    <w:rsid w:val="001F3DA9"/>
    <w:rsid w:val="002503F1"/>
    <w:rsid w:val="00290C27"/>
    <w:rsid w:val="002A4901"/>
    <w:rsid w:val="00361F39"/>
    <w:rsid w:val="0038595C"/>
    <w:rsid w:val="003A6EEF"/>
    <w:rsid w:val="003E0221"/>
    <w:rsid w:val="004100DF"/>
    <w:rsid w:val="005561AD"/>
    <w:rsid w:val="00582EA4"/>
    <w:rsid w:val="005A2D81"/>
    <w:rsid w:val="005D3510"/>
    <w:rsid w:val="006A2088"/>
    <w:rsid w:val="0071627D"/>
    <w:rsid w:val="00732F55"/>
    <w:rsid w:val="00754880"/>
    <w:rsid w:val="00755350"/>
    <w:rsid w:val="007A7BFF"/>
    <w:rsid w:val="007F7620"/>
    <w:rsid w:val="00861C7A"/>
    <w:rsid w:val="008A0BEB"/>
    <w:rsid w:val="008D0926"/>
    <w:rsid w:val="008D3FA8"/>
    <w:rsid w:val="009602F4"/>
    <w:rsid w:val="00963D13"/>
    <w:rsid w:val="009B02A6"/>
    <w:rsid w:val="009C7BE6"/>
    <w:rsid w:val="009D7BE0"/>
    <w:rsid w:val="00A10BE1"/>
    <w:rsid w:val="00AC1765"/>
    <w:rsid w:val="00BA73E2"/>
    <w:rsid w:val="00BE7963"/>
    <w:rsid w:val="00C16FFF"/>
    <w:rsid w:val="00C27FBD"/>
    <w:rsid w:val="00C91BCA"/>
    <w:rsid w:val="00CA03B5"/>
    <w:rsid w:val="00CA4FCB"/>
    <w:rsid w:val="00CD47E3"/>
    <w:rsid w:val="00CE1DBE"/>
    <w:rsid w:val="00D15E2A"/>
    <w:rsid w:val="00D3230E"/>
    <w:rsid w:val="00D41DB1"/>
    <w:rsid w:val="00D953A1"/>
    <w:rsid w:val="00DB4B33"/>
    <w:rsid w:val="00E3107B"/>
    <w:rsid w:val="00E81DE0"/>
    <w:rsid w:val="00EA5CCD"/>
    <w:rsid w:val="00F43158"/>
    <w:rsid w:val="00F63399"/>
    <w:rsid w:val="00F63595"/>
    <w:rsid w:val="00F91BC5"/>
    <w:rsid w:val="00FA4449"/>
    <w:rsid w:val="00FE619F"/>
    <w:rsid w:val="00FF4557"/>
    <w:rsid w:val="03B7348B"/>
    <w:rsid w:val="298755CB"/>
    <w:rsid w:val="77E43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2"/>
    <w:autoRedefine/>
    <w:qFormat/>
    <w:uiPriority w:val="0"/>
    <w:pPr>
      <w:spacing w:before="100" w:beforeAutospacing="1" w:after="100" w:afterAutospacing="1"/>
      <w:jc w:val="left"/>
      <w:outlineLvl w:val="0"/>
    </w:pPr>
    <w:rPr>
      <w:rFonts w:ascii="宋体" w:hAnsi="宋体"/>
      <w:b/>
      <w:kern w:val="44"/>
      <w:sz w:val="48"/>
      <w:szCs w:val="48"/>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7"/>
    <w:autoRedefine/>
    <w:qFormat/>
    <w:uiPriority w:val="0"/>
    <w:pPr>
      <w:ind w:left="100" w:leftChars="2500"/>
    </w:pPr>
  </w:style>
  <w:style w:type="paragraph" w:styleId="4">
    <w:name w:val="Balloon Text"/>
    <w:basedOn w:val="1"/>
    <w:link w:val="16"/>
    <w:autoRedefine/>
    <w:semiHidden/>
    <w:unhideWhenUsed/>
    <w:qFormat/>
    <w:uiPriority w:val="0"/>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0">
    <w:name w:val="Hyperlink"/>
    <w:uiPriority w:val="0"/>
    <w:rPr>
      <w:color w:val="0000FF"/>
      <w:u w:val="single"/>
    </w:rPr>
  </w:style>
  <w:style w:type="character" w:customStyle="1" w:styleId="11">
    <w:name w:val="标题 1 Char"/>
    <w:basedOn w:val="9"/>
    <w:link w:val="2"/>
    <w:autoRedefine/>
    <w:uiPriority w:val="0"/>
    <w:rPr>
      <w:rFonts w:ascii="Times New Roman" w:hAnsi="Times New Roman" w:eastAsia="宋体" w:cs="Times New Roman"/>
      <w:b/>
      <w:bCs/>
      <w:kern w:val="44"/>
      <w:sz w:val="44"/>
      <w:szCs w:val="44"/>
    </w:rPr>
  </w:style>
  <w:style w:type="character" w:customStyle="1" w:styleId="12">
    <w:name w:val="标题 1 Char1"/>
    <w:link w:val="2"/>
    <w:uiPriority w:val="0"/>
    <w:rPr>
      <w:rFonts w:ascii="宋体" w:hAnsi="宋体" w:eastAsia="宋体" w:cs="Times New Roman"/>
      <w:b/>
      <w:kern w:val="44"/>
      <w:sz w:val="48"/>
      <w:szCs w:val="48"/>
    </w:rPr>
  </w:style>
  <w:style w:type="paragraph" w:customStyle="1" w:styleId="13">
    <w:name w:val="列出段落2"/>
    <w:basedOn w:val="1"/>
    <w:unhideWhenUsed/>
    <w:uiPriority w:val="0"/>
    <w:pPr>
      <w:ind w:firstLine="420" w:firstLineChars="200"/>
    </w:pPr>
  </w:style>
  <w:style w:type="character" w:customStyle="1" w:styleId="14">
    <w:name w:val="页眉 Char"/>
    <w:basedOn w:val="9"/>
    <w:link w:val="6"/>
    <w:autoRedefine/>
    <w:qFormat/>
    <w:uiPriority w:val="0"/>
    <w:rPr>
      <w:rFonts w:ascii="Times New Roman" w:hAnsi="Times New Roman" w:eastAsia="宋体" w:cs="Times New Roman"/>
      <w:sz w:val="18"/>
      <w:szCs w:val="18"/>
    </w:rPr>
  </w:style>
  <w:style w:type="character" w:customStyle="1" w:styleId="15">
    <w:name w:val="页脚 Char"/>
    <w:basedOn w:val="9"/>
    <w:link w:val="5"/>
    <w:autoRedefine/>
    <w:qFormat/>
    <w:uiPriority w:val="99"/>
    <w:rPr>
      <w:rFonts w:ascii="Times New Roman" w:hAnsi="Times New Roman" w:eastAsia="宋体" w:cs="Times New Roman"/>
      <w:sz w:val="18"/>
      <w:szCs w:val="18"/>
    </w:rPr>
  </w:style>
  <w:style w:type="character" w:customStyle="1" w:styleId="16">
    <w:name w:val="批注框文本 Char"/>
    <w:basedOn w:val="9"/>
    <w:link w:val="4"/>
    <w:autoRedefine/>
    <w:semiHidden/>
    <w:qFormat/>
    <w:uiPriority w:val="0"/>
    <w:rPr>
      <w:rFonts w:ascii="Times New Roman" w:hAnsi="Times New Roman" w:eastAsia="宋体" w:cs="Times New Roman"/>
      <w:sz w:val="18"/>
      <w:szCs w:val="18"/>
    </w:rPr>
  </w:style>
  <w:style w:type="character" w:customStyle="1" w:styleId="17">
    <w:name w:val="日期 Char"/>
    <w:basedOn w:val="9"/>
    <w:link w:val="3"/>
    <w:autoRedefine/>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1681</Words>
  <Characters>9582</Characters>
  <Lines>79</Lines>
  <Paragraphs>22</Paragraphs>
  <TotalTime>399</TotalTime>
  <ScaleCrop>false</ScaleCrop>
  <LinksUpToDate>false</LinksUpToDate>
  <CharactersWithSpaces>11241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2017-11-04T12:50:00Z</dcterms:created>
  <dc:creator>sww</dc:creator>
  <cp:lastModifiedBy>Administrator</cp:lastModifiedBy>
  <dcterms:modified xsi:type="dcterms:W3CDTF">2024-03-22T09:03:59Z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1762E8B634A243D28C96A1BF45D0074E_13</vt:lpwstr>
  </property>
</Properties>
</file>