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DD" w:rsidRPr="009612D4" w:rsidRDefault="00E82EDD">
      <w:pPr>
        <w:spacing w:line="440" w:lineRule="exact"/>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07048D">
      <w:pPr>
        <w:jc w:val="center"/>
        <w:rPr>
          <w:rFonts w:ascii="黑体" w:eastAsia="黑体" w:hAnsi="黑体" w:cs="黑体"/>
          <w:sz w:val="84"/>
          <w:szCs w:val="84"/>
        </w:rPr>
      </w:pPr>
      <w:r w:rsidRPr="009612D4">
        <w:rPr>
          <w:rFonts w:ascii="黑体" w:eastAsia="黑体" w:hAnsi="黑体" w:cs="黑体" w:hint="eastAsia"/>
          <w:sz w:val="72"/>
          <w:szCs w:val="72"/>
        </w:rPr>
        <w:t>敖汉旗职教中心</w:t>
      </w:r>
    </w:p>
    <w:p w:rsidR="00E82EDD" w:rsidRPr="009612D4" w:rsidRDefault="0007048D">
      <w:pPr>
        <w:jc w:val="center"/>
        <w:rPr>
          <w:rFonts w:ascii="黑体" w:eastAsia="黑体" w:hAnsi="黑体" w:cs="黑体"/>
          <w:sz w:val="84"/>
          <w:szCs w:val="84"/>
        </w:rPr>
      </w:pPr>
      <w:r w:rsidRPr="009612D4">
        <w:rPr>
          <w:rFonts w:ascii="黑体" w:eastAsia="黑体" w:hAnsi="黑体" w:cs="黑体" w:hint="eastAsia"/>
          <w:sz w:val="100"/>
          <w:szCs w:val="100"/>
        </w:rPr>
        <w:t>质量年度报告</w:t>
      </w: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07048D">
      <w:pPr>
        <w:jc w:val="center"/>
        <w:rPr>
          <w:rFonts w:ascii="宋体" w:hAnsi="宋体" w:cs="宋体"/>
          <w:sz w:val="36"/>
          <w:szCs w:val="36"/>
        </w:rPr>
      </w:pPr>
      <w:r w:rsidRPr="009612D4">
        <w:rPr>
          <w:rFonts w:ascii="宋体" w:hAnsi="宋体" w:cs="宋体" w:hint="eastAsia"/>
          <w:sz w:val="36"/>
          <w:szCs w:val="36"/>
        </w:rPr>
        <w:t>二0一</w:t>
      </w:r>
      <w:r w:rsidR="00B00334" w:rsidRPr="009612D4">
        <w:rPr>
          <w:rFonts w:ascii="宋体" w:hAnsi="宋体" w:cs="宋体" w:hint="eastAsia"/>
          <w:sz w:val="36"/>
          <w:szCs w:val="36"/>
        </w:rPr>
        <w:t>八</w:t>
      </w:r>
      <w:r w:rsidRPr="009612D4">
        <w:rPr>
          <w:rFonts w:ascii="宋体" w:hAnsi="宋体" w:cs="宋体" w:hint="eastAsia"/>
          <w:sz w:val="36"/>
          <w:szCs w:val="36"/>
        </w:rPr>
        <w:t>年十</w:t>
      </w:r>
      <w:r w:rsidR="00B00334" w:rsidRPr="009612D4">
        <w:rPr>
          <w:rFonts w:ascii="宋体" w:hAnsi="宋体" w:cs="宋体" w:hint="eastAsia"/>
          <w:sz w:val="36"/>
          <w:szCs w:val="36"/>
        </w:rPr>
        <w:t>二</w:t>
      </w:r>
      <w:r w:rsidRPr="009612D4">
        <w:rPr>
          <w:rFonts w:ascii="宋体" w:hAnsi="宋体" w:cs="宋体" w:hint="eastAsia"/>
          <w:sz w:val="36"/>
          <w:szCs w:val="36"/>
        </w:rPr>
        <w:t>月</w:t>
      </w:r>
      <w:r w:rsidR="00B00334" w:rsidRPr="009612D4">
        <w:rPr>
          <w:rFonts w:ascii="宋体" w:hAnsi="宋体" w:cs="宋体" w:hint="eastAsia"/>
          <w:sz w:val="36"/>
          <w:szCs w:val="36"/>
        </w:rPr>
        <w:t>五</w:t>
      </w:r>
      <w:r w:rsidRPr="009612D4">
        <w:rPr>
          <w:rFonts w:ascii="宋体" w:hAnsi="宋体" w:cs="宋体" w:hint="eastAsia"/>
          <w:sz w:val="36"/>
          <w:szCs w:val="36"/>
        </w:rPr>
        <w:t>日</w:t>
      </w: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sectPr w:rsidR="00E82EDD" w:rsidRPr="009612D4">
          <w:headerReference w:type="default" r:id="rId9"/>
          <w:pgSz w:w="11906" w:h="16838"/>
          <w:pgMar w:top="1701" w:right="1417" w:bottom="1417" w:left="1701" w:header="851" w:footer="992" w:gutter="0"/>
          <w:pgNumType w:start="1"/>
          <w:cols w:space="0"/>
          <w:docGrid w:type="lines" w:linePitch="312"/>
        </w:sectPr>
      </w:pPr>
    </w:p>
    <w:p w:rsidR="00E82EDD" w:rsidRPr="009612D4" w:rsidRDefault="00E82EDD">
      <w:pPr>
        <w:rPr>
          <w:rFonts w:ascii="宋体" w:hAnsi="宋体" w:cs="宋体"/>
          <w:sz w:val="24"/>
          <w:szCs w:val="24"/>
        </w:rPr>
      </w:pPr>
    </w:p>
    <w:p w:rsidR="00E82EDD" w:rsidRPr="009612D4" w:rsidRDefault="0007048D">
      <w:pPr>
        <w:jc w:val="center"/>
        <w:rPr>
          <w:rFonts w:ascii="黑体" w:eastAsia="黑体" w:hAnsi="黑体" w:cs="黑体"/>
          <w:sz w:val="44"/>
          <w:szCs w:val="44"/>
        </w:rPr>
      </w:pPr>
      <w:r w:rsidRPr="009612D4">
        <w:rPr>
          <w:rFonts w:ascii="黑体" w:eastAsia="黑体" w:hAnsi="黑体" w:cs="黑体" w:hint="eastAsia"/>
          <w:sz w:val="36"/>
          <w:szCs w:val="36"/>
        </w:rPr>
        <w:t>目  录</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学校情况 ……………………………………………………………………1</w:t>
      </w:r>
    </w:p>
    <w:p w:rsidR="00E82EDD" w:rsidRPr="009612D4" w:rsidRDefault="0007048D">
      <w:pPr>
        <w:spacing w:line="440" w:lineRule="exact"/>
        <w:rPr>
          <w:rFonts w:ascii="宋体" w:hAnsi="宋体" w:cs="宋体"/>
          <w:sz w:val="24"/>
          <w:szCs w:val="24"/>
        </w:rPr>
      </w:pPr>
      <w:r w:rsidRPr="009612D4">
        <w:rPr>
          <w:rFonts w:hint="eastAsia"/>
        </w:rPr>
        <w:t xml:space="preserve">  </w:t>
      </w:r>
      <w:r w:rsidRPr="009612D4">
        <w:rPr>
          <w:rFonts w:ascii="宋体" w:hAnsi="宋体" w:cs="宋体" w:hint="eastAsia"/>
          <w:sz w:val="24"/>
          <w:szCs w:val="24"/>
        </w:rPr>
        <w:t xml:space="preserve"> 1.1 学校概况 </w:t>
      </w:r>
      <w:r w:rsidRPr="009612D4">
        <w:rPr>
          <w:rFonts w:ascii="黑体" w:eastAsia="黑体" w:hAnsi="黑体" w:cs="黑体" w:hint="eastAsia"/>
          <w:sz w:val="24"/>
          <w:szCs w:val="24"/>
        </w:rPr>
        <w:t>………………………………………………………………1</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1.2 学生情况 </w:t>
      </w:r>
      <w:r w:rsidRPr="009612D4">
        <w:rPr>
          <w:rFonts w:ascii="黑体" w:eastAsia="黑体" w:hAnsi="黑体" w:cs="黑体" w:hint="eastAsia"/>
          <w:sz w:val="24"/>
          <w:szCs w:val="24"/>
        </w:rPr>
        <w:t>………………………………………………………………1</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1.3 教师队伍 ………………………………………………………………2</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1.4 设施设备 </w:t>
      </w:r>
      <w:r w:rsidRPr="009612D4">
        <w:rPr>
          <w:rFonts w:ascii="黑体" w:eastAsia="黑体" w:hAnsi="黑体" w:cs="黑体" w:hint="eastAsia"/>
          <w:sz w:val="24"/>
          <w:szCs w:val="24"/>
        </w:rPr>
        <w:t>………………………………………………………………3</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1.5 校内信息化建设 </w:t>
      </w:r>
      <w:r w:rsidRPr="009612D4">
        <w:rPr>
          <w:rFonts w:ascii="黑体" w:eastAsia="黑体" w:hAnsi="黑体" w:cs="黑体" w:hint="eastAsia"/>
          <w:sz w:val="24"/>
          <w:szCs w:val="24"/>
        </w:rPr>
        <w:t>………………………………………………………4</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1.6 校内实训基地建设 </w:t>
      </w:r>
      <w:r w:rsidRPr="009612D4">
        <w:rPr>
          <w:rFonts w:ascii="黑体" w:eastAsia="黑体" w:hAnsi="黑体" w:cs="黑体" w:hint="eastAsia"/>
          <w:sz w:val="24"/>
          <w:szCs w:val="24"/>
        </w:rPr>
        <w:t>……………………………………………………4</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学生发展 ……………………………………………………………………5</w:t>
      </w:r>
    </w:p>
    <w:p w:rsidR="00E82EDD" w:rsidRPr="009612D4" w:rsidRDefault="0007048D">
      <w:pPr>
        <w:spacing w:line="440" w:lineRule="exact"/>
        <w:rPr>
          <w:rFonts w:ascii="宋体" w:hAnsi="宋体" w:cs="宋体"/>
          <w:sz w:val="24"/>
          <w:szCs w:val="24"/>
        </w:rPr>
      </w:pPr>
      <w:r w:rsidRPr="009612D4">
        <w:rPr>
          <w:rFonts w:hint="eastAsia"/>
        </w:rPr>
        <w:t xml:space="preserve"> </w:t>
      </w:r>
      <w:r w:rsidRPr="009612D4">
        <w:rPr>
          <w:rFonts w:ascii="宋体" w:hAnsi="宋体" w:cs="宋体" w:hint="eastAsia"/>
          <w:sz w:val="24"/>
          <w:szCs w:val="24"/>
        </w:rPr>
        <w:t xml:space="preserve">  2.1 学生素质 </w:t>
      </w:r>
      <w:r w:rsidRPr="009612D4">
        <w:rPr>
          <w:rFonts w:ascii="黑体" w:eastAsia="黑体" w:hAnsi="黑体" w:cs="黑体" w:hint="eastAsia"/>
          <w:sz w:val="24"/>
          <w:szCs w:val="24"/>
        </w:rPr>
        <w:t>………………………………………………………………5</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2.2 在校体验 </w:t>
      </w:r>
      <w:r w:rsidRPr="009612D4">
        <w:rPr>
          <w:rFonts w:ascii="黑体" w:eastAsia="黑体" w:hAnsi="黑体" w:cs="黑体" w:hint="eastAsia"/>
          <w:sz w:val="24"/>
          <w:szCs w:val="24"/>
        </w:rPr>
        <w:t>………………………………………………………………5</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2.3资助情况  </w:t>
      </w:r>
      <w:r w:rsidRPr="009612D4">
        <w:rPr>
          <w:rFonts w:ascii="黑体" w:eastAsia="黑体" w:hAnsi="黑体" w:cs="黑体" w:hint="eastAsia"/>
          <w:sz w:val="24"/>
          <w:szCs w:val="24"/>
        </w:rPr>
        <w:t>………………………………………………………………6</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2.4 就业质量 </w:t>
      </w:r>
      <w:r w:rsidRPr="009612D4">
        <w:rPr>
          <w:rFonts w:ascii="黑体" w:eastAsia="黑体" w:hAnsi="黑体" w:cs="黑体" w:hint="eastAsia"/>
          <w:sz w:val="24"/>
          <w:szCs w:val="24"/>
        </w:rPr>
        <w:t>………………………………………………………………6</w:t>
      </w:r>
    </w:p>
    <w:p w:rsidR="00E82EDD" w:rsidRPr="009612D4" w:rsidRDefault="0007048D">
      <w:pPr>
        <w:spacing w:line="440" w:lineRule="exact"/>
      </w:pPr>
      <w:r w:rsidRPr="009612D4">
        <w:rPr>
          <w:rFonts w:ascii="宋体" w:hAnsi="宋体" w:cs="宋体" w:hint="eastAsia"/>
          <w:sz w:val="24"/>
          <w:szCs w:val="24"/>
        </w:rPr>
        <w:t xml:space="preserve">   2.5 职业发展 </w:t>
      </w:r>
      <w:r w:rsidRPr="009612D4">
        <w:rPr>
          <w:rFonts w:ascii="黑体" w:eastAsia="黑体" w:hAnsi="黑体" w:cs="黑体" w:hint="eastAsia"/>
          <w:sz w:val="24"/>
          <w:szCs w:val="24"/>
        </w:rPr>
        <w:t>………………………………………………………………7</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质量保障措施 ………………………………………………………………7</w:t>
      </w:r>
    </w:p>
    <w:p w:rsidR="00E82EDD" w:rsidRPr="009612D4" w:rsidRDefault="0007048D">
      <w:pPr>
        <w:spacing w:line="440" w:lineRule="exact"/>
        <w:rPr>
          <w:rFonts w:ascii="宋体" w:hAnsi="宋体" w:cs="宋体"/>
          <w:sz w:val="24"/>
          <w:szCs w:val="24"/>
        </w:rPr>
      </w:pPr>
      <w:r w:rsidRPr="009612D4">
        <w:rPr>
          <w:rFonts w:hint="eastAsia"/>
        </w:rPr>
        <w:t xml:space="preserve">  </w:t>
      </w:r>
      <w:r w:rsidRPr="009612D4">
        <w:rPr>
          <w:rFonts w:ascii="宋体" w:hAnsi="宋体" w:cs="宋体" w:hint="eastAsia"/>
          <w:sz w:val="24"/>
          <w:szCs w:val="24"/>
        </w:rPr>
        <w:t xml:space="preserve"> 3.1 专业动态调整 </w:t>
      </w:r>
      <w:r w:rsidRPr="009612D4">
        <w:rPr>
          <w:rFonts w:ascii="黑体" w:eastAsia="黑体" w:hAnsi="黑体" w:cs="黑体" w:hint="eastAsia"/>
          <w:sz w:val="24"/>
          <w:szCs w:val="24"/>
        </w:rPr>
        <w:t>…………………………………………………………7</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3.2教育教学改革 </w:t>
      </w:r>
      <w:r w:rsidRPr="009612D4">
        <w:rPr>
          <w:rFonts w:ascii="黑体" w:eastAsia="黑体" w:hAnsi="黑体" w:cs="黑体" w:hint="eastAsia"/>
          <w:sz w:val="24"/>
          <w:szCs w:val="24"/>
        </w:rPr>
        <w:t>…………………………………………………………8</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3.3 教师培养培训 </w:t>
      </w:r>
      <w:r w:rsidRPr="009612D4">
        <w:rPr>
          <w:rFonts w:ascii="黑体" w:eastAsia="黑体" w:hAnsi="黑体" w:cs="黑体" w:hint="eastAsia"/>
          <w:sz w:val="24"/>
          <w:szCs w:val="24"/>
        </w:rPr>
        <w:t>…………………………………………………………8</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3.4 规范管理情况 </w:t>
      </w:r>
      <w:r w:rsidRPr="009612D4">
        <w:rPr>
          <w:rFonts w:ascii="黑体" w:eastAsia="黑体" w:hAnsi="黑体" w:cs="黑体" w:hint="eastAsia"/>
          <w:sz w:val="24"/>
          <w:szCs w:val="24"/>
        </w:rPr>
        <w:t>…………………………………………………………9</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3.5 德育工作情况</w:t>
      </w:r>
      <w:r w:rsidRPr="009612D4">
        <w:rPr>
          <w:rFonts w:ascii="黑体" w:eastAsia="黑体" w:hAnsi="黑体" w:cs="黑体" w:hint="eastAsia"/>
          <w:sz w:val="24"/>
          <w:szCs w:val="24"/>
        </w:rPr>
        <w:t>…………………………………………………………10</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3.6 党建情况</w:t>
      </w:r>
      <w:r w:rsidRPr="009612D4">
        <w:rPr>
          <w:rFonts w:ascii="黑体" w:eastAsia="黑体" w:hAnsi="黑体" w:cs="黑体" w:hint="eastAsia"/>
          <w:sz w:val="24"/>
          <w:szCs w:val="24"/>
        </w:rPr>
        <w:t>………………………………………………………………1</w:t>
      </w:r>
      <w:r w:rsidR="009D034E">
        <w:rPr>
          <w:rFonts w:ascii="黑体" w:eastAsia="黑体" w:hAnsi="黑体" w:cs="黑体" w:hint="eastAsia"/>
          <w:sz w:val="24"/>
          <w:szCs w:val="24"/>
        </w:rPr>
        <w:t>1</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校企合作  …………………………………………………………………11</w:t>
      </w:r>
    </w:p>
    <w:p w:rsidR="00E82EDD" w:rsidRPr="009612D4" w:rsidRDefault="0007048D">
      <w:pPr>
        <w:spacing w:line="440" w:lineRule="exact"/>
        <w:rPr>
          <w:rFonts w:ascii="宋体" w:hAnsi="宋体" w:cs="宋体"/>
          <w:sz w:val="24"/>
          <w:szCs w:val="24"/>
        </w:rPr>
      </w:pPr>
      <w:r w:rsidRPr="009612D4">
        <w:rPr>
          <w:rFonts w:hint="eastAsia"/>
        </w:rPr>
        <w:t xml:space="preserve">  </w:t>
      </w:r>
      <w:r w:rsidRPr="009612D4">
        <w:rPr>
          <w:rFonts w:ascii="宋体" w:hAnsi="宋体" w:cs="宋体" w:hint="eastAsia"/>
          <w:sz w:val="24"/>
          <w:szCs w:val="24"/>
        </w:rPr>
        <w:t xml:space="preserve"> 4.1 校企合作</w:t>
      </w:r>
      <w:r w:rsidRPr="009612D4">
        <w:rPr>
          <w:rFonts w:ascii="黑体" w:eastAsia="黑体" w:hAnsi="黑体" w:cs="黑体" w:hint="eastAsia"/>
          <w:sz w:val="24"/>
          <w:szCs w:val="24"/>
        </w:rPr>
        <w:t>………………………………………………………………11</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4.2学生实习 </w:t>
      </w:r>
      <w:r w:rsidRPr="009612D4">
        <w:rPr>
          <w:rFonts w:ascii="黑体" w:eastAsia="黑体" w:hAnsi="黑体" w:cs="黑体" w:hint="eastAsia"/>
          <w:sz w:val="24"/>
          <w:szCs w:val="24"/>
        </w:rPr>
        <w:t>………………………………………………………………11</w:t>
      </w:r>
    </w:p>
    <w:p w:rsidR="00E82EDD" w:rsidRPr="009612D4" w:rsidRDefault="0007048D">
      <w:pPr>
        <w:spacing w:line="440" w:lineRule="exact"/>
      </w:pPr>
      <w:r w:rsidRPr="009612D4">
        <w:rPr>
          <w:rFonts w:ascii="宋体" w:hAnsi="宋体" w:cs="宋体" w:hint="eastAsia"/>
          <w:sz w:val="24"/>
          <w:szCs w:val="24"/>
        </w:rPr>
        <w:t xml:space="preserve">   4.3 集团化办学</w:t>
      </w:r>
      <w:r w:rsidRPr="009612D4">
        <w:rPr>
          <w:rFonts w:ascii="黑体" w:eastAsia="黑体" w:hAnsi="黑体" w:cs="黑体" w:hint="eastAsia"/>
          <w:sz w:val="24"/>
          <w:szCs w:val="24"/>
        </w:rPr>
        <w:t>……………………………………………………………1</w:t>
      </w:r>
      <w:r w:rsidR="009D034E">
        <w:rPr>
          <w:rFonts w:ascii="黑体" w:eastAsia="黑体" w:hAnsi="黑体" w:cs="黑体" w:hint="eastAsia"/>
          <w:sz w:val="24"/>
          <w:szCs w:val="24"/>
        </w:rPr>
        <w:t>3</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社会贡献……………………………………………………………………1</w:t>
      </w:r>
      <w:r w:rsidR="009D034E">
        <w:rPr>
          <w:rFonts w:ascii="黑体" w:eastAsia="黑体" w:hAnsi="黑体" w:cs="黑体" w:hint="eastAsia"/>
          <w:sz w:val="24"/>
          <w:szCs w:val="24"/>
        </w:rPr>
        <w:t>3</w:t>
      </w:r>
    </w:p>
    <w:p w:rsidR="00E82EDD" w:rsidRPr="009612D4" w:rsidRDefault="0007048D">
      <w:pPr>
        <w:spacing w:line="440" w:lineRule="exact"/>
        <w:rPr>
          <w:rFonts w:ascii="宋体" w:hAnsi="宋体" w:cs="宋体"/>
          <w:sz w:val="24"/>
          <w:szCs w:val="24"/>
        </w:rPr>
      </w:pPr>
      <w:r w:rsidRPr="009612D4">
        <w:rPr>
          <w:rFonts w:hint="eastAsia"/>
        </w:rPr>
        <w:t xml:space="preserve"> </w:t>
      </w:r>
      <w:r w:rsidRPr="009612D4">
        <w:rPr>
          <w:rFonts w:ascii="宋体" w:hAnsi="宋体" w:cs="宋体" w:hint="eastAsia"/>
          <w:sz w:val="24"/>
          <w:szCs w:val="24"/>
        </w:rPr>
        <w:t xml:space="preserve">  5.1 人才培养</w:t>
      </w:r>
      <w:r w:rsidRPr="009612D4">
        <w:rPr>
          <w:rFonts w:ascii="黑体" w:eastAsia="黑体" w:hAnsi="黑体" w:cs="黑体" w:hint="eastAsia"/>
          <w:sz w:val="24"/>
          <w:szCs w:val="24"/>
        </w:rPr>
        <w:t>………………………………………………………………1</w:t>
      </w:r>
      <w:r w:rsidR="009D034E">
        <w:rPr>
          <w:rFonts w:ascii="黑体" w:eastAsia="黑体" w:hAnsi="黑体" w:cs="黑体" w:hint="eastAsia"/>
          <w:sz w:val="24"/>
          <w:szCs w:val="24"/>
        </w:rPr>
        <w:t>3</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5.2 社会服务</w:t>
      </w:r>
      <w:r w:rsidRPr="009612D4">
        <w:rPr>
          <w:rFonts w:ascii="黑体" w:eastAsia="黑体" w:hAnsi="黑体" w:cs="黑体" w:hint="eastAsia"/>
          <w:sz w:val="24"/>
          <w:szCs w:val="24"/>
        </w:rPr>
        <w:t>………………………………………………………………13</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举办者履责…………………………………………………………………1</w:t>
      </w:r>
      <w:r w:rsidR="009D034E">
        <w:rPr>
          <w:rFonts w:ascii="黑体" w:eastAsia="黑体" w:hAnsi="黑体" w:cs="黑体" w:hint="eastAsia"/>
          <w:sz w:val="24"/>
          <w:szCs w:val="24"/>
        </w:rPr>
        <w:t>4</w:t>
      </w:r>
    </w:p>
    <w:p w:rsidR="00E82EDD" w:rsidRPr="009612D4" w:rsidRDefault="0007048D">
      <w:pPr>
        <w:spacing w:line="440" w:lineRule="exact"/>
        <w:ind w:firstLineChars="100" w:firstLine="240"/>
        <w:rPr>
          <w:rFonts w:ascii="宋体" w:hAnsi="宋体" w:cs="宋体"/>
          <w:sz w:val="24"/>
          <w:szCs w:val="24"/>
        </w:rPr>
      </w:pPr>
      <w:r w:rsidRPr="009612D4">
        <w:rPr>
          <w:rFonts w:ascii="宋体" w:hAnsi="宋体" w:cs="宋体" w:hint="eastAsia"/>
          <w:sz w:val="24"/>
          <w:szCs w:val="24"/>
        </w:rPr>
        <w:t xml:space="preserve"> 6.1 经费</w:t>
      </w:r>
      <w:r w:rsidRPr="009612D4">
        <w:rPr>
          <w:rFonts w:ascii="黑体" w:eastAsia="黑体" w:hAnsi="黑体" w:cs="黑体" w:hint="eastAsia"/>
          <w:sz w:val="24"/>
          <w:szCs w:val="24"/>
        </w:rPr>
        <w:t>……………………………………………………………………1</w:t>
      </w:r>
      <w:r w:rsidR="009D034E">
        <w:rPr>
          <w:rFonts w:ascii="黑体" w:eastAsia="黑体" w:hAnsi="黑体" w:cs="黑体" w:hint="eastAsia"/>
          <w:sz w:val="24"/>
          <w:szCs w:val="24"/>
        </w:rPr>
        <w:t>4</w:t>
      </w:r>
    </w:p>
    <w:p w:rsidR="00E82EDD" w:rsidRPr="009612D4" w:rsidRDefault="00E82EDD">
      <w:pPr>
        <w:spacing w:line="440" w:lineRule="exact"/>
        <w:ind w:firstLineChars="100" w:firstLine="240"/>
        <w:rPr>
          <w:rFonts w:ascii="宋体" w:hAnsi="宋体" w:cs="宋体"/>
          <w:sz w:val="24"/>
          <w:szCs w:val="24"/>
        </w:rPr>
        <w:sectPr w:rsidR="00E82EDD" w:rsidRPr="009612D4">
          <w:footerReference w:type="default" r:id="rId10"/>
          <w:pgSz w:w="11906" w:h="16838"/>
          <w:pgMar w:top="1701" w:right="1417" w:bottom="1417" w:left="1701" w:header="851" w:footer="992" w:gutter="0"/>
          <w:pgNumType w:start="1"/>
          <w:cols w:space="0"/>
          <w:docGrid w:type="lines" w:linePitch="312"/>
        </w:sectPr>
      </w:pPr>
    </w:p>
    <w:p w:rsidR="00E82EDD" w:rsidRPr="009612D4" w:rsidRDefault="0007048D">
      <w:pPr>
        <w:spacing w:line="440" w:lineRule="exact"/>
        <w:ind w:firstLineChars="100" w:firstLine="240"/>
        <w:rPr>
          <w:rFonts w:ascii="黑体" w:eastAsia="黑体" w:hAnsi="黑体" w:cs="黑体"/>
          <w:sz w:val="24"/>
          <w:szCs w:val="24"/>
        </w:rPr>
      </w:pPr>
      <w:r w:rsidRPr="009612D4">
        <w:rPr>
          <w:rFonts w:ascii="宋体" w:hAnsi="宋体" w:cs="宋体" w:hint="eastAsia"/>
          <w:sz w:val="24"/>
          <w:szCs w:val="24"/>
        </w:rPr>
        <w:lastRenderedPageBreak/>
        <w:t xml:space="preserve"> 6.2 政策措施</w:t>
      </w:r>
      <w:r w:rsidRPr="009612D4">
        <w:rPr>
          <w:rFonts w:ascii="黑体" w:eastAsia="黑体" w:hAnsi="黑体" w:cs="黑体" w:hint="eastAsia"/>
          <w:sz w:val="24"/>
          <w:szCs w:val="24"/>
        </w:rPr>
        <w:t>………………………………………………………………1</w:t>
      </w:r>
      <w:r w:rsidR="009D034E">
        <w:rPr>
          <w:rFonts w:ascii="黑体" w:eastAsia="黑体" w:hAnsi="黑体" w:cs="黑体" w:hint="eastAsia"/>
          <w:sz w:val="24"/>
          <w:szCs w:val="24"/>
        </w:rPr>
        <w:t>4</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特色创新……………………………………………………………………1</w:t>
      </w:r>
      <w:r w:rsidR="009D034E">
        <w:rPr>
          <w:rFonts w:ascii="黑体" w:eastAsia="黑体" w:hAnsi="黑体" w:cs="黑体" w:hint="eastAsia"/>
          <w:sz w:val="24"/>
          <w:szCs w:val="24"/>
        </w:rPr>
        <w:t>4</w:t>
      </w:r>
    </w:p>
    <w:p w:rsidR="00E82EDD" w:rsidRPr="00BE1E73" w:rsidRDefault="0007048D">
      <w:pPr>
        <w:spacing w:line="440" w:lineRule="exact"/>
        <w:rPr>
          <w:rFonts w:ascii="宋体" w:hAnsi="宋体" w:cs="宋体"/>
          <w:color w:val="000000" w:themeColor="text1"/>
          <w:sz w:val="24"/>
          <w:szCs w:val="24"/>
        </w:rPr>
      </w:pPr>
      <w:r w:rsidRPr="009612D4">
        <w:rPr>
          <w:rFonts w:hint="eastAsia"/>
        </w:rPr>
        <w:t xml:space="preserve"> </w:t>
      </w:r>
      <w:r w:rsidRPr="009612D4">
        <w:rPr>
          <w:rFonts w:ascii="宋体" w:hAnsi="宋体" w:cs="宋体" w:hint="eastAsia"/>
          <w:sz w:val="24"/>
          <w:szCs w:val="24"/>
        </w:rPr>
        <w:t xml:space="preserve">  7.1 典型案例</w:t>
      </w:r>
      <w:r w:rsidRPr="009612D4">
        <w:rPr>
          <w:rFonts w:ascii="黑体" w:eastAsia="黑体" w:hAnsi="黑体" w:cs="黑体" w:hint="eastAsia"/>
          <w:sz w:val="24"/>
          <w:szCs w:val="24"/>
        </w:rPr>
        <w:t>………………………………………………………………</w:t>
      </w:r>
      <w:r w:rsidR="00BE1E73" w:rsidRPr="00BE1E73">
        <w:rPr>
          <w:rFonts w:ascii="黑体" w:eastAsia="黑体" w:hAnsi="黑体" w:cs="黑体" w:hint="eastAsia"/>
          <w:color w:val="000000" w:themeColor="text1"/>
          <w:sz w:val="24"/>
          <w:szCs w:val="24"/>
        </w:rPr>
        <w:t>14</w:t>
      </w:r>
    </w:p>
    <w:p w:rsidR="00E82EDD" w:rsidRPr="009612D4" w:rsidRDefault="0007048D">
      <w:pPr>
        <w:numPr>
          <w:ilvl w:val="0"/>
          <w:numId w:val="1"/>
        </w:numPr>
        <w:spacing w:line="440" w:lineRule="exact"/>
        <w:rPr>
          <w:rFonts w:ascii="黑体" w:eastAsia="黑体" w:hAnsi="黑体" w:cs="黑体"/>
          <w:sz w:val="24"/>
          <w:szCs w:val="24"/>
        </w:rPr>
      </w:pPr>
      <w:r w:rsidRPr="009612D4">
        <w:rPr>
          <w:rFonts w:ascii="黑体" w:eastAsia="黑体" w:hAnsi="黑体" w:cs="黑体" w:hint="eastAsia"/>
          <w:sz w:val="24"/>
          <w:szCs w:val="24"/>
        </w:rPr>
        <w:t>主要问题和改进措施………………………………………………………</w:t>
      </w:r>
      <w:r w:rsidR="00BE1E73" w:rsidRPr="00BE1E73">
        <w:rPr>
          <w:rFonts w:ascii="黑体" w:eastAsia="黑体" w:hAnsi="黑体" w:cs="黑体" w:hint="eastAsia"/>
          <w:color w:val="000000" w:themeColor="text1"/>
          <w:sz w:val="24"/>
          <w:szCs w:val="24"/>
        </w:rPr>
        <w:t>18</w:t>
      </w:r>
    </w:p>
    <w:p w:rsidR="00E82EDD" w:rsidRPr="009612D4" w:rsidRDefault="0007048D">
      <w:pPr>
        <w:spacing w:line="440" w:lineRule="exact"/>
        <w:rPr>
          <w:rFonts w:ascii="宋体" w:hAnsi="宋体" w:cs="宋体"/>
          <w:sz w:val="24"/>
          <w:szCs w:val="24"/>
        </w:rPr>
      </w:pPr>
      <w:r w:rsidRPr="009612D4">
        <w:rPr>
          <w:rFonts w:hint="eastAsia"/>
        </w:rPr>
        <w:t xml:space="preserve"> </w:t>
      </w:r>
      <w:r w:rsidRPr="009612D4">
        <w:rPr>
          <w:rFonts w:ascii="宋体" w:hAnsi="宋体" w:cs="宋体" w:hint="eastAsia"/>
          <w:sz w:val="24"/>
          <w:szCs w:val="24"/>
        </w:rPr>
        <w:t xml:space="preserve">  8.1 存在不足</w:t>
      </w:r>
      <w:r w:rsidRPr="009612D4">
        <w:rPr>
          <w:rFonts w:ascii="黑体" w:eastAsia="黑体" w:hAnsi="黑体" w:cs="黑体" w:hint="eastAsia"/>
          <w:sz w:val="24"/>
          <w:szCs w:val="24"/>
        </w:rPr>
        <w:t>………………………………………………………………</w:t>
      </w:r>
      <w:r w:rsidR="00BE1E73" w:rsidRPr="00BE1E73">
        <w:rPr>
          <w:rFonts w:ascii="黑体" w:eastAsia="黑体" w:hAnsi="黑体" w:cs="黑体" w:hint="eastAsia"/>
          <w:color w:val="000000" w:themeColor="text1"/>
          <w:sz w:val="24"/>
          <w:szCs w:val="24"/>
        </w:rPr>
        <w:t>18</w:t>
      </w: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8.2 改进措施</w:t>
      </w:r>
      <w:r w:rsidRPr="009612D4">
        <w:rPr>
          <w:rFonts w:ascii="黑体" w:eastAsia="黑体" w:hAnsi="黑体" w:cs="黑体" w:hint="eastAsia"/>
          <w:sz w:val="24"/>
          <w:szCs w:val="24"/>
        </w:rPr>
        <w:t>………………………………………………………………</w:t>
      </w:r>
      <w:r w:rsidR="00BE1E73" w:rsidRPr="00BE1E73">
        <w:rPr>
          <w:rFonts w:ascii="黑体" w:eastAsia="黑体" w:hAnsi="黑体" w:cs="黑体" w:hint="eastAsia"/>
          <w:color w:val="000000" w:themeColor="text1"/>
          <w:sz w:val="24"/>
          <w:szCs w:val="24"/>
        </w:rPr>
        <w:t>18</w:t>
      </w: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rPr>
          <w:rFonts w:ascii="宋体" w:hAnsi="宋体" w:cs="宋体"/>
          <w:sz w:val="24"/>
          <w:szCs w:val="24"/>
        </w:rPr>
      </w:pPr>
    </w:p>
    <w:p w:rsidR="00E82EDD" w:rsidRPr="009612D4" w:rsidRDefault="00E82EDD">
      <w:pPr>
        <w:spacing w:line="440" w:lineRule="exact"/>
        <w:ind w:firstLineChars="200" w:firstLine="600"/>
        <w:rPr>
          <w:rFonts w:ascii="黑体" w:eastAsia="黑体" w:hAnsi="黑体" w:cs="黑体"/>
          <w:sz w:val="30"/>
          <w:szCs w:val="30"/>
        </w:rPr>
        <w:sectPr w:rsidR="00E82EDD" w:rsidRPr="009612D4">
          <w:footerReference w:type="default" r:id="rId11"/>
          <w:pgSz w:w="11906" w:h="16838"/>
          <w:pgMar w:top="1701" w:right="1417" w:bottom="1417" w:left="1701" w:header="851" w:footer="992" w:gutter="0"/>
          <w:pgNumType w:start="1"/>
          <w:cols w:space="0"/>
          <w:docGrid w:type="lines" w:linePitch="312"/>
        </w:sectPr>
      </w:pPr>
    </w:p>
    <w:p w:rsidR="00E82EDD" w:rsidRPr="009612D4" w:rsidRDefault="0007048D">
      <w:pPr>
        <w:spacing w:line="440" w:lineRule="exact"/>
        <w:ind w:firstLineChars="200" w:firstLine="600"/>
        <w:rPr>
          <w:rFonts w:ascii="黑体" w:eastAsia="黑体" w:hAnsi="黑体" w:cs="黑体"/>
          <w:sz w:val="30"/>
          <w:szCs w:val="30"/>
        </w:rPr>
      </w:pPr>
      <w:r w:rsidRPr="009612D4">
        <w:rPr>
          <w:rFonts w:ascii="黑体" w:eastAsia="黑体" w:hAnsi="黑体" w:cs="黑体" w:hint="eastAsia"/>
          <w:sz w:val="30"/>
          <w:szCs w:val="30"/>
        </w:rPr>
        <w:lastRenderedPageBreak/>
        <w:t>1.学校情况</w:t>
      </w:r>
    </w:p>
    <w:p w:rsidR="00E82EDD" w:rsidRPr="009612D4" w:rsidRDefault="0007048D">
      <w:pPr>
        <w:numPr>
          <w:ilvl w:val="1"/>
          <w:numId w:val="2"/>
        </w:numPr>
        <w:spacing w:line="440" w:lineRule="exact"/>
        <w:ind w:leftChars="236" w:left="496"/>
        <w:rPr>
          <w:rFonts w:ascii="黑体" w:eastAsia="黑体" w:hAnsi="黑体" w:cs="黑体"/>
          <w:sz w:val="28"/>
          <w:szCs w:val="28"/>
        </w:rPr>
      </w:pPr>
      <w:r w:rsidRPr="009612D4">
        <w:rPr>
          <w:rFonts w:ascii="黑体" w:eastAsia="黑体" w:hAnsi="黑体" w:cs="黑体" w:hint="eastAsia"/>
          <w:sz w:val="28"/>
          <w:szCs w:val="28"/>
        </w:rPr>
        <w:t>学校概况</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敖汉旗职教中心是敖汉地区唯一的公办中等职业学校，2007年晋升为自治区重点职业学校。</w:t>
      </w:r>
      <w:r w:rsidR="00B00334" w:rsidRPr="009612D4">
        <w:rPr>
          <w:rFonts w:ascii="宋体" w:hAnsi="宋体" w:cs="宋体" w:hint="eastAsia"/>
          <w:sz w:val="24"/>
          <w:szCs w:val="24"/>
        </w:rPr>
        <w:t>2017年被遴选为内蒙古自治区现代中等职业教育质量提升工程“改革发展示范学校”，其中汽车运用与维修专业、护理专业为省级重点建设专业。</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学校占地80040平方米（120亩），建筑总面积31000平方米，学生公寓楼共8200平方米，分男、女生住宿楼；社会培训楼2000平方米，学生餐厅建筑面积2000平方米，可同时满足1500人就餐。教学办公楼7500平方米，实训楼8800平方米，</w:t>
      </w:r>
      <w:r w:rsidR="00462CC1" w:rsidRPr="009612D4">
        <w:rPr>
          <w:rFonts w:ascii="宋体" w:hAnsi="宋体" w:cs="宋体" w:hint="eastAsia"/>
          <w:sz w:val="24"/>
          <w:szCs w:val="24"/>
        </w:rPr>
        <w:t>资产总值5059万元，其中教学、实习仪器设备资产总值为1328万元。2018年新增270万元。</w:t>
      </w:r>
    </w:p>
    <w:p w:rsidR="00E82EDD" w:rsidRPr="009612D4" w:rsidRDefault="0007048D" w:rsidP="00B00334">
      <w:pPr>
        <w:spacing w:line="440" w:lineRule="exact"/>
        <w:ind w:leftChars="236" w:left="496"/>
        <w:rPr>
          <w:rFonts w:ascii="黑体" w:eastAsia="黑体" w:hAnsi="黑体" w:cs="黑体"/>
          <w:sz w:val="28"/>
          <w:szCs w:val="28"/>
        </w:rPr>
      </w:pPr>
      <w:r w:rsidRPr="009612D4">
        <w:rPr>
          <w:rFonts w:ascii="黑体" w:eastAsia="黑体" w:hAnsi="黑体" w:cs="黑体" w:hint="eastAsia"/>
          <w:sz w:val="28"/>
          <w:szCs w:val="28"/>
        </w:rPr>
        <w:t>1.2学生情况</w:t>
      </w:r>
    </w:p>
    <w:p w:rsidR="00E82EDD" w:rsidRPr="009612D4" w:rsidRDefault="0007048D">
      <w:pPr>
        <w:spacing w:line="440" w:lineRule="exact"/>
        <w:ind w:firstLineChars="200" w:firstLine="480"/>
        <w:rPr>
          <w:rFonts w:ascii="宋体" w:hAnsi="宋体" w:cs="宋体"/>
          <w:sz w:val="24"/>
          <w:szCs w:val="24"/>
        </w:rPr>
      </w:pPr>
      <w:r w:rsidRPr="009612D4">
        <w:rPr>
          <w:rFonts w:ascii="宋体" w:hAnsi="宋体" w:cs="宋体" w:hint="eastAsia"/>
          <w:sz w:val="24"/>
          <w:szCs w:val="24"/>
        </w:rPr>
        <w:t>1.2.1 招生规模，在校生规模、毕业生规模</w:t>
      </w:r>
    </w:p>
    <w:p w:rsidR="00D3418F" w:rsidRPr="009612D4" w:rsidRDefault="0007048D" w:rsidP="00AE463D">
      <w:pPr>
        <w:spacing w:line="440" w:lineRule="exact"/>
        <w:ind w:firstLineChars="200" w:firstLine="480"/>
        <w:rPr>
          <w:rFonts w:ascii="宋体" w:hAnsi="宋体" w:cs="宋体"/>
          <w:sz w:val="24"/>
          <w:szCs w:val="24"/>
        </w:rPr>
      </w:pPr>
      <w:r w:rsidRPr="009612D4">
        <w:rPr>
          <w:rFonts w:ascii="宋体" w:hAnsi="宋体" w:cs="宋体" w:hint="eastAsia"/>
          <w:sz w:val="24"/>
          <w:szCs w:val="24"/>
        </w:rPr>
        <w:t>201</w:t>
      </w:r>
      <w:r w:rsidR="00BA458A" w:rsidRPr="009612D4">
        <w:rPr>
          <w:rFonts w:ascii="宋体" w:hAnsi="宋体" w:cs="宋体" w:hint="eastAsia"/>
          <w:sz w:val="24"/>
          <w:szCs w:val="24"/>
        </w:rPr>
        <w:t>7</w:t>
      </w:r>
      <w:r w:rsidRPr="009612D4">
        <w:rPr>
          <w:rFonts w:ascii="宋体" w:hAnsi="宋体" w:cs="宋体" w:hint="eastAsia"/>
          <w:sz w:val="24"/>
          <w:szCs w:val="24"/>
        </w:rPr>
        <w:t>-201</w:t>
      </w:r>
      <w:r w:rsidR="00BA458A" w:rsidRPr="009612D4">
        <w:rPr>
          <w:rFonts w:ascii="宋体" w:hAnsi="宋体" w:cs="宋体" w:hint="eastAsia"/>
          <w:sz w:val="24"/>
          <w:szCs w:val="24"/>
        </w:rPr>
        <w:t>8</w:t>
      </w:r>
      <w:r w:rsidRPr="009612D4">
        <w:rPr>
          <w:rFonts w:ascii="宋体" w:hAnsi="宋体" w:cs="宋体" w:hint="eastAsia"/>
          <w:sz w:val="24"/>
          <w:szCs w:val="24"/>
        </w:rPr>
        <w:t>年，我校招收全日制学生</w:t>
      </w:r>
      <w:r w:rsidR="001418D6" w:rsidRPr="009612D4">
        <w:rPr>
          <w:rFonts w:ascii="宋体" w:hAnsi="宋体" w:cs="宋体" w:hint="eastAsia"/>
          <w:sz w:val="24"/>
          <w:szCs w:val="24"/>
        </w:rPr>
        <w:t>556</w:t>
      </w:r>
      <w:r w:rsidRPr="009612D4">
        <w:rPr>
          <w:rFonts w:ascii="宋体" w:hAnsi="宋体" w:cs="宋体" w:hint="eastAsia"/>
          <w:sz w:val="24"/>
          <w:szCs w:val="24"/>
        </w:rPr>
        <w:t>人，同上一学年相比</w:t>
      </w:r>
      <w:r w:rsidR="001418D6" w:rsidRPr="009612D4">
        <w:rPr>
          <w:rFonts w:ascii="宋体" w:hAnsi="宋体" w:cs="宋体" w:hint="eastAsia"/>
          <w:sz w:val="24"/>
          <w:szCs w:val="24"/>
        </w:rPr>
        <w:t>减少112人</w:t>
      </w:r>
      <w:r w:rsidRPr="009612D4">
        <w:rPr>
          <w:rFonts w:ascii="宋体" w:hAnsi="宋体" w:cs="宋体" w:hint="eastAsia"/>
          <w:sz w:val="24"/>
          <w:szCs w:val="24"/>
        </w:rPr>
        <w:t>——</w:t>
      </w:r>
      <w:r w:rsidR="001418D6" w:rsidRPr="009612D4">
        <w:rPr>
          <w:rFonts w:ascii="宋体" w:hAnsi="宋体" w:cs="宋体" w:hint="eastAsia"/>
          <w:sz w:val="24"/>
          <w:szCs w:val="24"/>
        </w:rPr>
        <w:t>减幅16</w:t>
      </w:r>
      <w:r w:rsidRPr="009612D4">
        <w:rPr>
          <w:rFonts w:ascii="宋体" w:hAnsi="宋体" w:cs="宋体" w:hint="eastAsia"/>
          <w:sz w:val="24"/>
          <w:szCs w:val="24"/>
        </w:rPr>
        <w:t>%；在校生</w:t>
      </w:r>
      <w:r w:rsidR="001418D6" w:rsidRPr="009612D4">
        <w:rPr>
          <w:rFonts w:ascii="宋体" w:hAnsi="宋体" w:cs="宋体" w:hint="eastAsia"/>
          <w:sz w:val="24"/>
          <w:szCs w:val="24"/>
        </w:rPr>
        <w:t>1423</w:t>
      </w:r>
      <w:r w:rsidR="00DB73D1">
        <w:rPr>
          <w:rFonts w:ascii="宋体" w:hAnsi="宋体" w:cs="宋体" w:hint="eastAsia"/>
          <w:sz w:val="24"/>
          <w:szCs w:val="24"/>
        </w:rPr>
        <w:t>人</w:t>
      </w:r>
      <w:r w:rsidRPr="009612D4">
        <w:rPr>
          <w:rFonts w:ascii="宋体" w:hAnsi="宋体" w:cs="宋体" w:hint="eastAsia"/>
          <w:sz w:val="24"/>
          <w:szCs w:val="24"/>
        </w:rPr>
        <w:t>，同上一学年相比减少</w:t>
      </w:r>
      <w:r w:rsidR="001418D6" w:rsidRPr="009612D4">
        <w:rPr>
          <w:rFonts w:ascii="宋体" w:hAnsi="宋体" w:cs="宋体" w:hint="eastAsia"/>
          <w:sz w:val="24"/>
          <w:szCs w:val="24"/>
        </w:rPr>
        <w:t>201</w:t>
      </w:r>
      <w:r w:rsidRPr="009612D4">
        <w:rPr>
          <w:rFonts w:ascii="宋体" w:hAnsi="宋体" w:cs="宋体" w:hint="eastAsia"/>
          <w:sz w:val="24"/>
          <w:szCs w:val="24"/>
        </w:rPr>
        <w:t>人，减少幅度为</w:t>
      </w:r>
      <w:r w:rsidR="001418D6" w:rsidRPr="009612D4">
        <w:rPr>
          <w:rFonts w:ascii="宋体" w:hAnsi="宋体" w:cs="宋体" w:hint="eastAsia"/>
          <w:sz w:val="24"/>
          <w:szCs w:val="24"/>
        </w:rPr>
        <w:t>12</w:t>
      </w:r>
      <w:r w:rsidRPr="009612D4">
        <w:rPr>
          <w:rFonts w:ascii="宋体" w:hAnsi="宋体" w:cs="宋体" w:hint="eastAsia"/>
          <w:sz w:val="24"/>
          <w:szCs w:val="24"/>
        </w:rPr>
        <w:t>%；201</w:t>
      </w:r>
      <w:r w:rsidR="001418D6" w:rsidRPr="009612D4">
        <w:rPr>
          <w:rFonts w:ascii="宋体" w:hAnsi="宋体" w:cs="宋体" w:hint="eastAsia"/>
          <w:sz w:val="24"/>
          <w:szCs w:val="24"/>
        </w:rPr>
        <w:t>8</w:t>
      </w:r>
      <w:r w:rsidRPr="009612D4">
        <w:rPr>
          <w:rFonts w:ascii="宋体" w:hAnsi="宋体" w:cs="宋体" w:hint="eastAsia"/>
          <w:sz w:val="24"/>
          <w:szCs w:val="24"/>
        </w:rPr>
        <w:t>年毕业生为</w:t>
      </w:r>
      <w:r w:rsidR="001418D6" w:rsidRPr="009612D4">
        <w:rPr>
          <w:rFonts w:ascii="宋体" w:hAnsi="宋体" w:cs="宋体" w:hint="eastAsia"/>
          <w:sz w:val="24"/>
          <w:szCs w:val="24"/>
        </w:rPr>
        <w:t>422</w:t>
      </w:r>
      <w:r w:rsidRPr="009612D4">
        <w:rPr>
          <w:rFonts w:ascii="宋体" w:hAnsi="宋体" w:cs="宋体" w:hint="eastAsia"/>
          <w:sz w:val="24"/>
          <w:szCs w:val="24"/>
        </w:rPr>
        <w:t>人，毕业生数较上一年减少</w:t>
      </w:r>
      <w:r w:rsidR="001418D6" w:rsidRPr="009612D4">
        <w:rPr>
          <w:rFonts w:ascii="宋体" w:hAnsi="宋体" w:cs="宋体" w:hint="eastAsia"/>
          <w:sz w:val="24"/>
          <w:szCs w:val="24"/>
        </w:rPr>
        <w:t>49</w:t>
      </w:r>
      <w:r w:rsidRPr="009612D4">
        <w:rPr>
          <w:rFonts w:ascii="宋体" w:hAnsi="宋体" w:cs="宋体" w:hint="eastAsia"/>
          <w:sz w:val="24"/>
          <w:szCs w:val="24"/>
        </w:rPr>
        <w:t>人，减幅</w:t>
      </w:r>
      <w:r w:rsidR="001418D6" w:rsidRPr="009612D4">
        <w:rPr>
          <w:rFonts w:ascii="宋体" w:hAnsi="宋体" w:cs="宋体" w:hint="eastAsia"/>
          <w:sz w:val="24"/>
          <w:szCs w:val="24"/>
        </w:rPr>
        <w:t>10</w:t>
      </w:r>
      <w:r w:rsidRPr="009612D4">
        <w:rPr>
          <w:rFonts w:ascii="宋体" w:hAnsi="宋体" w:cs="宋体" w:hint="eastAsia"/>
          <w:sz w:val="24"/>
          <w:szCs w:val="24"/>
        </w:rPr>
        <w:t>%。</w:t>
      </w:r>
    </w:p>
    <w:p w:rsidR="00D3418F" w:rsidRPr="009612D4" w:rsidRDefault="00D3418F" w:rsidP="00AE463D">
      <w:pPr>
        <w:widowControl/>
        <w:rPr>
          <w:rFonts w:ascii="Tahoma" w:hAnsi="Tahoma" w:cs="Tahoma"/>
          <w:kern w:val="0"/>
          <w:sz w:val="22"/>
          <w:szCs w:val="22"/>
        </w:rPr>
      </w:pPr>
      <w:r w:rsidRPr="009612D4">
        <w:rPr>
          <w:rFonts w:ascii="Tahoma" w:hAnsi="Tahoma" w:cs="Tahoma"/>
          <w:noProof/>
          <w:kern w:val="0"/>
          <w:sz w:val="22"/>
          <w:szCs w:val="22"/>
        </w:rPr>
        <w:drawing>
          <wp:inline distT="0" distB="0" distL="0" distR="0">
            <wp:extent cx="4507230" cy="2407920"/>
            <wp:effectExtent l="19050" t="0" r="2667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2EDD" w:rsidRPr="009612D4" w:rsidRDefault="0007048D" w:rsidP="00AE463D">
      <w:pPr>
        <w:spacing w:line="440" w:lineRule="exact"/>
        <w:ind w:firstLineChars="1150" w:firstLine="2415"/>
        <w:rPr>
          <w:rFonts w:ascii="宋体" w:hAnsi="宋体" w:cs="宋体"/>
        </w:rPr>
      </w:pPr>
      <w:r w:rsidRPr="009612D4">
        <w:rPr>
          <w:rFonts w:ascii="宋体" w:hAnsi="宋体" w:cs="宋体" w:hint="eastAsia"/>
        </w:rPr>
        <w:t>图1－1学生数量统计</w:t>
      </w:r>
    </w:p>
    <w:p w:rsidR="00E82EDD" w:rsidRPr="009612D4" w:rsidRDefault="0007048D">
      <w:pPr>
        <w:spacing w:line="440" w:lineRule="exact"/>
        <w:ind w:firstLineChars="235" w:firstLine="564"/>
        <w:rPr>
          <w:rFonts w:ascii="宋体" w:hAnsi="宋体" w:cs="宋体"/>
          <w:sz w:val="24"/>
          <w:szCs w:val="24"/>
        </w:rPr>
      </w:pPr>
      <w:r w:rsidRPr="009612D4">
        <w:rPr>
          <w:rFonts w:ascii="宋体" w:hAnsi="宋体" w:cs="宋体" w:hint="eastAsia"/>
          <w:sz w:val="24"/>
          <w:szCs w:val="24"/>
        </w:rPr>
        <w:t>1.2.2 学生结构、巩固率</w:t>
      </w:r>
    </w:p>
    <w:p w:rsidR="00E82EDD" w:rsidRPr="009612D4" w:rsidRDefault="0007048D">
      <w:pPr>
        <w:spacing w:line="440" w:lineRule="exact"/>
        <w:ind w:firstLineChars="235" w:firstLine="564"/>
        <w:rPr>
          <w:rFonts w:ascii="宋体" w:hAnsi="宋体" w:cs="宋体"/>
          <w:sz w:val="24"/>
          <w:szCs w:val="24"/>
        </w:rPr>
      </w:pPr>
      <w:r w:rsidRPr="009612D4">
        <w:rPr>
          <w:rFonts w:ascii="宋体" w:hAnsi="宋体" w:cs="宋体" w:hint="eastAsia"/>
          <w:sz w:val="24"/>
          <w:szCs w:val="24"/>
        </w:rPr>
        <w:t>学校共开设11个专业，其中计算机应用、汽车运用与维修、学前教育专业</w:t>
      </w:r>
      <w:r w:rsidR="006A4C08" w:rsidRPr="009612D4">
        <w:rPr>
          <w:rFonts w:ascii="宋体" w:hAnsi="宋体" w:cs="宋体" w:hint="eastAsia"/>
          <w:sz w:val="24"/>
          <w:szCs w:val="24"/>
        </w:rPr>
        <w:t>、护理专业</w:t>
      </w:r>
      <w:r w:rsidRPr="009612D4">
        <w:rPr>
          <w:rFonts w:ascii="宋体" w:hAnsi="宋体" w:cs="宋体" w:hint="eastAsia"/>
          <w:sz w:val="24"/>
          <w:szCs w:val="24"/>
        </w:rPr>
        <w:t>在校生总数占全校在校生总数的</w:t>
      </w:r>
      <w:r w:rsidR="006A4C08" w:rsidRPr="009612D4">
        <w:rPr>
          <w:rFonts w:ascii="宋体" w:hAnsi="宋体" w:cs="宋体" w:hint="eastAsia"/>
          <w:sz w:val="24"/>
          <w:szCs w:val="24"/>
        </w:rPr>
        <w:t>75</w:t>
      </w:r>
      <w:r w:rsidRPr="009612D4">
        <w:rPr>
          <w:rFonts w:ascii="宋体" w:hAnsi="宋体" w:cs="宋体" w:hint="eastAsia"/>
          <w:sz w:val="24"/>
          <w:szCs w:val="24"/>
        </w:rPr>
        <w:t>%。学校201</w:t>
      </w:r>
      <w:r w:rsidR="006A4C08" w:rsidRPr="009612D4">
        <w:rPr>
          <w:rFonts w:ascii="宋体" w:hAnsi="宋体" w:cs="宋体" w:hint="eastAsia"/>
          <w:sz w:val="24"/>
          <w:szCs w:val="24"/>
        </w:rPr>
        <w:t>6</w:t>
      </w:r>
      <w:r w:rsidRPr="009612D4">
        <w:rPr>
          <w:rFonts w:ascii="宋体" w:hAnsi="宋体" w:cs="宋体" w:hint="eastAsia"/>
          <w:sz w:val="24"/>
          <w:szCs w:val="24"/>
        </w:rPr>
        <w:t>-201</w:t>
      </w:r>
      <w:r w:rsidR="006A4C08" w:rsidRPr="009612D4">
        <w:rPr>
          <w:rFonts w:ascii="宋体" w:hAnsi="宋体" w:cs="宋体" w:hint="eastAsia"/>
          <w:sz w:val="24"/>
          <w:szCs w:val="24"/>
        </w:rPr>
        <w:t>7</w:t>
      </w:r>
      <w:r w:rsidRPr="009612D4">
        <w:rPr>
          <w:rFonts w:ascii="宋体" w:hAnsi="宋体" w:cs="宋体" w:hint="eastAsia"/>
          <w:sz w:val="24"/>
          <w:szCs w:val="24"/>
        </w:rPr>
        <w:t>学年、201</w:t>
      </w:r>
      <w:r w:rsidR="006A4C08" w:rsidRPr="009612D4">
        <w:rPr>
          <w:rFonts w:ascii="宋体" w:hAnsi="宋体" w:cs="宋体" w:hint="eastAsia"/>
          <w:sz w:val="24"/>
          <w:szCs w:val="24"/>
        </w:rPr>
        <w:t>7</w:t>
      </w:r>
      <w:r w:rsidRPr="009612D4">
        <w:rPr>
          <w:rFonts w:ascii="宋体" w:hAnsi="宋体" w:cs="宋体" w:hint="eastAsia"/>
          <w:sz w:val="24"/>
          <w:szCs w:val="24"/>
        </w:rPr>
        <w:t>-201</w:t>
      </w:r>
      <w:r w:rsidR="006A4C08" w:rsidRPr="009612D4">
        <w:rPr>
          <w:rFonts w:ascii="宋体" w:hAnsi="宋体" w:cs="宋体" w:hint="eastAsia"/>
          <w:sz w:val="24"/>
          <w:szCs w:val="24"/>
        </w:rPr>
        <w:t>8</w:t>
      </w:r>
      <w:r w:rsidRPr="009612D4">
        <w:rPr>
          <w:rFonts w:ascii="宋体" w:hAnsi="宋体" w:cs="宋体" w:hint="eastAsia"/>
          <w:sz w:val="24"/>
          <w:szCs w:val="24"/>
        </w:rPr>
        <w:t>学年分专业招生数与在校生统计见表1－2。学生巩固率为93.6%。</w:t>
      </w:r>
    </w:p>
    <w:p w:rsidR="006A4C08" w:rsidRPr="009612D4" w:rsidRDefault="006A4C08">
      <w:pPr>
        <w:spacing w:line="440" w:lineRule="exact"/>
        <w:ind w:firstLineChars="235" w:firstLine="564"/>
        <w:rPr>
          <w:rFonts w:ascii="宋体" w:hAnsi="宋体" w:cs="宋体"/>
          <w:sz w:val="24"/>
          <w:szCs w:val="24"/>
        </w:rPr>
      </w:pPr>
    </w:p>
    <w:p w:rsidR="006A4C08" w:rsidRPr="009612D4" w:rsidRDefault="006A4C08">
      <w:pPr>
        <w:spacing w:line="440" w:lineRule="exact"/>
        <w:ind w:firstLineChars="235" w:firstLine="564"/>
        <w:rPr>
          <w:rFonts w:ascii="宋体" w:hAnsi="宋体" w:cs="宋体"/>
          <w:sz w:val="24"/>
          <w:szCs w:val="24"/>
        </w:rPr>
      </w:pPr>
    </w:p>
    <w:p w:rsidR="00E82EDD" w:rsidRPr="009612D4" w:rsidRDefault="0007048D" w:rsidP="00B00334">
      <w:pPr>
        <w:spacing w:line="440" w:lineRule="exact"/>
        <w:ind w:firstLineChars="236" w:firstLine="496"/>
        <w:jc w:val="center"/>
        <w:rPr>
          <w:rFonts w:ascii="宋体" w:hAnsi="宋体" w:cs="宋体"/>
          <w:sz w:val="24"/>
          <w:szCs w:val="24"/>
        </w:rPr>
      </w:pPr>
      <w:r w:rsidRPr="009612D4">
        <w:rPr>
          <w:rFonts w:ascii="宋体" w:hAnsi="宋体" w:cs="宋体" w:hint="eastAsia"/>
        </w:rPr>
        <w:t>表1－2  分专业招生与在校生统计表</w:t>
      </w:r>
    </w:p>
    <w:tbl>
      <w:tblPr>
        <w:tblW w:w="8912" w:type="dxa"/>
        <w:jc w:val="center"/>
        <w:tblLayout w:type="fixed"/>
        <w:tblLook w:val="04A0"/>
      </w:tblPr>
      <w:tblGrid>
        <w:gridCol w:w="1845"/>
        <w:gridCol w:w="19"/>
        <w:gridCol w:w="3139"/>
        <w:gridCol w:w="959"/>
        <w:gridCol w:w="960"/>
        <w:gridCol w:w="988"/>
        <w:gridCol w:w="1002"/>
      </w:tblGrid>
      <w:tr w:rsidR="00E82EDD" w:rsidRPr="009612D4">
        <w:trPr>
          <w:trHeight w:val="46"/>
          <w:jc w:val="center"/>
        </w:trPr>
        <w:tc>
          <w:tcPr>
            <w:tcW w:w="5003" w:type="dxa"/>
            <w:gridSpan w:val="3"/>
            <w:tcBorders>
              <w:top w:val="single" w:sz="4" w:space="0" w:color="auto"/>
              <w:left w:val="single" w:sz="4" w:space="0" w:color="auto"/>
              <w:right w:val="single" w:sz="6" w:space="0" w:color="auto"/>
            </w:tcBorders>
            <w:vAlign w:val="center"/>
          </w:tcPr>
          <w:p w:rsidR="00E82EDD" w:rsidRPr="009612D4" w:rsidRDefault="00E82EDD">
            <w:pPr>
              <w:adjustRightInd w:val="0"/>
              <w:snapToGrid w:val="0"/>
              <w:spacing w:line="440" w:lineRule="exact"/>
              <w:ind w:firstLineChars="236" w:firstLine="566"/>
              <w:jc w:val="center"/>
              <w:rPr>
                <w:rFonts w:ascii="宋体" w:hAnsi="宋体" w:cs="宋体"/>
                <w:sz w:val="24"/>
                <w:szCs w:val="24"/>
              </w:rPr>
            </w:pPr>
          </w:p>
        </w:tc>
        <w:tc>
          <w:tcPr>
            <w:tcW w:w="1919" w:type="dxa"/>
            <w:gridSpan w:val="2"/>
            <w:tcBorders>
              <w:top w:val="single" w:sz="4" w:space="0" w:color="auto"/>
              <w:left w:val="nil"/>
              <w:bottom w:val="single" w:sz="4" w:space="0" w:color="auto"/>
              <w:right w:val="single" w:sz="6" w:space="0" w:color="auto"/>
            </w:tcBorders>
            <w:vAlign w:val="center"/>
          </w:tcPr>
          <w:p w:rsidR="00E82EDD" w:rsidRPr="009612D4" w:rsidRDefault="0007048D">
            <w:pPr>
              <w:adjustRightInd w:val="0"/>
              <w:snapToGrid w:val="0"/>
              <w:spacing w:line="440" w:lineRule="exact"/>
              <w:jc w:val="center"/>
              <w:rPr>
                <w:rFonts w:ascii="宋体" w:hAnsi="宋体" w:cs="宋体"/>
                <w:sz w:val="24"/>
                <w:szCs w:val="24"/>
              </w:rPr>
            </w:pPr>
            <w:r w:rsidRPr="009612D4">
              <w:rPr>
                <w:rFonts w:ascii="宋体" w:hAnsi="宋体" w:cs="宋体" w:hint="eastAsia"/>
                <w:sz w:val="24"/>
                <w:szCs w:val="24"/>
              </w:rPr>
              <w:t>招生数(人)</w:t>
            </w:r>
          </w:p>
        </w:tc>
        <w:tc>
          <w:tcPr>
            <w:tcW w:w="1990" w:type="dxa"/>
            <w:gridSpan w:val="2"/>
            <w:tcBorders>
              <w:top w:val="single" w:sz="4" w:space="0" w:color="auto"/>
              <w:left w:val="nil"/>
              <w:bottom w:val="single" w:sz="4" w:space="0" w:color="auto"/>
              <w:right w:val="single" w:sz="6" w:space="0" w:color="auto"/>
            </w:tcBorders>
            <w:vAlign w:val="center"/>
          </w:tcPr>
          <w:p w:rsidR="00E82EDD" w:rsidRPr="009612D4" w:rsidRDefault="0007048D">
            <w:pPr>
              <w:adjustRightInd w:val="0"/>
              <w:snapToGrid w:val="0"/>
              <w:spacing w:line="440" w:lineRule="exact"/>
              <w:jc w:val="center"/>
              <w:rPr>
                <w:rFonts w:ascii="宋体" w:hAnsi="宋体" w:cs="宋体"/>
                <w:sz w:val="24"/>
                <w:szCs w:val="24"/>
              </w:rPr>
            </w:pPr>
            <w:r w:rsidRPr="009612D4">
              <w:rPr>
                <w:rFonts w:ascii="宋体" w:hAnsi="宋体" w:cs="宋体" w:hint="eastAsia"/>
                <w:sz w:val="24"/>
                <w:szCs w:val="24"/>
              </w:rPr>
              <w:t>在校生数(人)</w:t>
            </w:r>
          </w:p>
        </w:tc>
      </w:tr>
      <w:tr w:rsidR="0007048D" w:rsidRPr="009612D4">
        <w:trPr>
          <w:trHeight w:val="29"/>
          <w:jc w:val="center"/>
        </w:trPr>
        <w:tc>
          <w:tcPr>
            <w:tcW w:w="1845" w:type="dxa"/>
            <w:tcBorders>
              <w:top w:val="single" w:sz="4" w:space="0" w:color="auto"/>
              <w:left w:val="single" w:sz="4" w:space="0" w:color="auto"/>
              <w:bottom w:val="single" w:sz="4" w:space="0" w:color="auto"/>
              <w:right w:val="single" w:sz="4" w:space="0" w:color="auto"/>
            </w:tcBorders>
            <w:vAlign w:val="center"/>
          </w:tcPr>
          <w:p w:rsidR="0007048D" w:rsidRPr="009612D4" w:rsidRDefault="0007048D">
            <w:pPr>
              <w:widowControl/>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专业大类</w:t>
            </w:r>
          </w:p>
        </w:tc>
        <w:tc>
          <w:tcPr>
            <w:tcW w:w="3158" w:type="dxa"/>
            <w:gridSpan w:val="2"/>
            <w:tcBorders>
              <w:top w:val="single" w:sz="4" w:space="0" w:color="auto"/>
              <w:left w:val="single" w:sz="4" w:space="0" w:color="auto"/>
              <w:bottom w:val="single" w:sz="4" w:space="0" w:color="auto"/>
              <w:right w:val="single" w:sz="6" w:space="0" w:color="auto"/>
            </w:tcBorders>
            <w:vAlign w:val="center"/>
          </w:tcPr>
          <w:p w:rsidR="0007048D" w:rsidRPr="009612D4" w:rsidRDefault="0007048D">
            <w:pPr>
              <w:widowControl/>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专业名称</w:t>
            </w:r>
          </w:p>
        </w:tc>
        <w:tc>
          <w:tcPr>
            <w:tcW w:w="959" w:type="dxa"/>
            <w:tcBorders>
              <w:top w:val="single" w:sz="4" w:space="0" w:color="auto"/>
              <w:left w:val="nil"/>
              <w:right w:val="single" w:sz="4" w:space="0" w:color="auto"/>
            </w:tcBorders>
            <w:vAlign w:val="center"/>
          </w:tcPr>
          <w:p w:rsidR="0007048D" w:rsidRPr="009612D4" w:rsidRDefault="0007048D" w:rsidP="0007048D">
            <w:pPr>
              <w:adjustRightInd w:val="0"/>
              <w:snapToGrid w:val="0"/>
              <w:spacing w:line="440" w:lineRule="exact"/>
              <w:jc w:val="center"/>
              <w:rPr>
                <w:rFonts w:ascii="宋体" w:hAnsi="宋体" w:cs="宋体"/>
                <w:sz w:val="24"/>
                <w:szCs w:val="24"/>
              </w:rPr>
            </w:pPr>
            <w:r w:rsidRPr="009612D4">
              <w:rPr>
                <w:rFonts w:ascii="宋体" w:hAnsi="宋体" w:cs="宋体" w:hint="eastAsia"/>
                <w:sz w:val="24"/>
                <w:szCs w:val="24"/>
              </w:rPr>
              <w:t>2017</w:t>
            </w:r>
          </w:p>
        </w:tc>
        <w:tc>
          <w:tcPr>
            <w:tcW w:w="960" w:type="dxa"/>
            <w:tcBorders>
              <w:top w:val="single" w:sz="4" w:space="0" w:color="auto"/>
              <w:left w:val="nil"/>
              <w:right w:val="single" w:sz="6" w:space="0" w:color="auto"/>
            </w:tcBorders>
            <w:vAlign w:val="center"/>
          </w:tcPr>
          <w:p w:rsidR="0007048D" w:rsidRPr="009612D4" w:rsidRDefault="0007048D">
            <w:pPr>
              <w:adjustRightInd w:val="0"/>
              <w:snapToGrid w:val="0"/>
              <w:spacing w:line="440" w:lineRule="exact"/>
              <w:jc w:val="center"/>
              <w:rPr>
                <w:rFonts w:ascii="宋体" w:hAnsi="宋体" w:cs="宋体"/>
                <w:sz w:val="24"/>
                <w:szCs w:val="24"/>
              </w:rPr>
            </w:pPr>
            <w:r w:rsidRPr="009612D4">
              <w:rPr>
                <w:rFonts w:ascii="宋体" w:hAnsi="宋体" w:cs="宋体" w:hint="eastAsia"/>
                <w:sz w:val="24"/>
                <w:szCs w:val="24"/>
              </w:rPr>
              <w:t>2018</w:t>
            </w:r>
          </w:p>
        </w:tc>
        <w:tc>
          <w:tcPr>
            <w:tcW w:w="988" w:type="dxa"/>
            <w:tcBorders>
              <w:top w:val="single" w:sz="4" w:space="0" w:color="auto"/>
              <w:left w:val="nil"/>
              <w:right w:val="single" w:sz="4" w:space="0" w:color="auto"/>
            </w:tcBorders>
            <w:vAlign w:val="center"/>
          </w:tcPr>
          <w:p w:rsidR="0007048D" w:rsidRPr="009612D4" w:rsidRDefault="0007048D" w:rsidP="0007048D">
            <w:pPr>
              <w:adjustRightInd w:val="0"/>
              <w:snapToGrid w:val="0"/>
              <w:spacing w:line="440" w:lineRule="exact"/>
              <w:jc w:val="center"/>
              <w:rPr>
                <w:rFonts w:ascii="宋体" w:hAnsi="宋体" w:cs="宋体"/>
                <w:sz w:val="24"/>
                <w:szCs w:val="24"/>
              </w:rPr>
            </w:pPr>
            <w:r w:rsidRPr="009612D4">
              <w:rPr>
                <w:rFonts w:ascii="宋体" w:hAnsi="宋体" w:cs="宋体" w:hint="eastAsia"/>
                <w:sz w:val="24"/>
                <w:szCs w:val="24"/>
              </w:rPr>
              <w:t>2017</w:t>
            </w:r>
          </w:p>
        </w:tc>
        <w:tc>
          <w:tcPr>
            <w:tcW w:w="1002" w:type="dxa"/>
            <w:tcBorders>
              <w:top w:val="single" w:sz="4" w:space="0" w:color="auto"/>
              <w:left w:val="nil"/>
              <w:right w:val="single" w:sz="6" w:space="0" w:color="auto"/>
            </w:tcBorders>
            <w:vAlign w:val="center"/>
          </w:tcPr>
          <w:p w:rsidR="0007048D" w:rsidRPr="009612D4" w:rsidRDefault="0007048D">
            <w:pPr>
              <w:adjustRightInd w:val="0"/>
              <w:snapToGrid w:val="0"/>
              <w:spacing w:line="440" w:lineRule="exact"/>
              <w:jc w:val="center"/>
              <w:rPr>
                <w:rFonts w:ascii="宋体" w:hAnsi="宋体" w:cs="宋体"/>
                <w:sz w:val="24"/>
                <w:szCs w:val="24"/>
              </w:rPr>
            </w:pPr>
            <w:r w:rsidRPr="009612D4">
              <w:rPr>
                <w:rFonts w:ascii="宋体" w:hAnsi="宋体" w:cs="宋体" w:hint="eastAsia"/>
                <w:sz w:val="24"/>
                <w:szCs w:val="24"/>
              </w:rPr>
              <w:t>2018</w:t>
            </w:r>
          </w:p>
        </w:tc>
      </w:tr>
      <w:tr w:rsidR="0007048D" w:rsidRPr="009612D4">
        <w:trPr>
          <w:trHeight w:val="28"/>
          <w:jc w:val="center"/>
        </w:trPr>
        <w:tc>
          <w:tcPr>
            <w:tcW w:w="1864" w:type="dxa"/>
            <w:gridSpan w:val="2"/>
            <w:tcBorders>
              <w:top w:val="single" w:sz="4" w:space="0" w:color="auto"/>
              <w:left w:val="single" w:sz="4" w:space="0" w:color="auto"/>
              <w:right w:val="single" w:sz="4" w:space="0" w:color="auto"/>
            </w:tcBorders>
            <w:vAlign w:val="center"/>
          </w:tcPr>
          <w:p w:rsidR="0007048D" w:rsidRPr="009612D4" w:rsidRDefault="0007048D">
            <w:pPr>
              <w:snapToGrid w:val="0"/>
              <w:spacing w:line="440" w:lineRule="exact"/>
              <w:jc w:val="center"/>
              <w:rPr>
                <w:rFonts w:ascii="宋体" w:hAnsi="宋体" w:cs="宋体"/>
                <w:sz w:val="24"/>
                <w:szCs w:val="24"/>
              </w:rPr>
            </w:pPr>
            <w:r w:rsidRPr="009612D4">
              <w:rPr>
                <w:rFonts w:ascii="宋体" w:hAnsi="宋体" w:cs="宋体" w:hint="eastAsia"/>
                <w:sz w:val="24"/>
                <w:szCs w:val="24"/>
              </w:rPr>
              <w:t>农林牧渔类</w:t>
            </w:r>
          </w:p>
        </w:tc>
        <w:tc>
          <w:tcPr>
            <w:tcW w:w="3139" w:type="dxa"/>
            <w:tcBorders>
              <w:top w:val="single" w:sz="4" w:space="0" w:color="auto"/>
              <w:left w:val="nil"/>
              <w:bottom w:val="single" w:sz="4"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设施农业生产技术</w:t>
            </w:r>
          </w:p>
        </w:tc>
        <w:tc>
          <w:tcPr>
            <w:tcW w:w="959" w:type="dxa"/>
            <w:tcBorders>
              <w:top w:val="single" w:sz="6" w:space="0" w:color="auto"/>
              <w:left w:val="nil"/>
              <w:bottom w:val="single" w:sz="4"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37</w:t>
            </w:r>
          </w:p>
        </w:tc>
        <w:tc>
          <w:tcPr>
            <w:tcW w:w="960" w:type="dxa"/>
            <w:tcBorders>
              <w:top w:val="single" w:sz="6" w:space="0" w:color="auto"/>
              <w:left w:val="nil"/>
              <w:bottom w:val="single" w:sz="4" w:space="0" w:color="auto"/>
              <w:right w:val="single" w:sz="6"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20</w:t>
            </w:r>
          </w:p>
        </w:tc>
        <w:tc>
          <w:tcPr>
            <w:tcW w:w="988" w:type="dxa"/>
            <w:tcBorders>
              <w:top w:val="single" w:sz="6" w:space="0" w:color="auto"/>
              <w:left w:val="nil"/>
              <w:bottom w:val="single" w:sz="4"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155</w:t>
            </w:r>
          </w:p>
        </w:tc>
        <w:tc>
          <w:tcPr>
            <w:tcW w:w="1002" w:type="dxa"/>
            <w:tcBorders>
              <w:top w:val="single" w:sz="6" w:space="0" w:color="auto"/>
              <w:left w:val="nil"/>
              <w:bottom w:val="single" w:sz="4"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119</w:t>
            </w:r>
          </w:p>
        </w:tc>
      </w:tr>
      <w:tr w:rsidR="0007048D" w:rsidRPr="009612D4" w:rsidTr="0007048D">
        <w:trPr>
          <w:trHeight w:val="20"/>
          <w:jc w:val="center"/>
        </w:trPr>
        <w:tc>
          <w:tcPr>
            <w:tcW w:w="1864" w:type="dxa"/>
            <w:gridSpan w:val="2"/>
            <w:vMerge w:val="restart"/>
            <w:tcBorders>
              <w:top w:val="single" w:sz="6" w:space="0" w:color="auto"/>
              <w:left w:val="single" w:sz="4" w:space="0" w:color="auto"/>
              <w:right w:val="single" w:sz="4" w:space="0" w:color="auto"/>
            </w:tcBorders>
            <w:vAlign w:val="center"/>
          </w:tcPr>
          <w:p w:rsidR="0007048D" w:rsidRPr="009612D4" w:rsidRDefault="0007048D">
            <w:pPr>
              <w:snapToGrid w:val="0"/>
              <w:spacing w:line="440" w:lineRule="exact"/>
              <w:jc w:val="center"/>
              <w:rPr>
                <w:rFonts w:ascii="宋体" w:hAnsi="宋体" w:cs="宋体"/>
                <w:sz w:val="24"/>
                <w:szCs w:val="24"/>
              </w:rPr>
            </w:pPr>
            <w:r w:rsidRPr="009612D4">
              <w:rPr>
                <w:rFonts w:ascii="宋体" w:hAnsi="宋体" w:cs="宋体" w:hint="eastAsia"/>
                <w:sz w:val="24"/>
                <w:szCs w:val="24"/>
              </w:rPr>
              <w:t>加工制造类</w:t>
            </w:r>
          </w:p>
        </w:tc>
        <w:tc>
          <w:tcPr>
            <w:tcW w:w="3139" w:type="dxa"/>
            <w:tcBorders>
              <w:top w:val="single" w:sz="6" w:space="0" w:color="auto"/>
              <w:left w:val="nil"/>
              <w:bottom w:val="single" w:sz="4"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机械制造技术</w:t>
            </w:r>
          </w:p>
        </w:tc>
        <w:tc>
          <w:tcPr>
            <w:tcW w:w="959" w:type="dxa"/>
            <w:tcBorders>
              <w:top w:val="single" w:sz="6" w:space="0" w:color="auto"/>
              <w:left w:val="nil"/>
              <w:bottom w:val="single" w:sz="4"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25</w:t>
            </w:r>
          </w:p>
        </w:tc>
        <w:tc>
          <w:tcPr>
            <w:tcW w:w="960" w:type="dxa"/>
            <w:tcBorders>
              <w:top w:val="single" w:sz="6" w:space="0" w:color="auto"/>
              <w:left w:val="nil"/>
              <w:bottom w:val="single" w:sz="4"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19</w:t>
            </w:r>
          </w:p>
        </w:tc>
        <w:tc>
          <w:tcPr>
            <w:tcW w:w="988" w:type="dxa"/>
            <w:vMerge w:val="restart"/>
            <w:tcBorders>
              <w:top w:val="single" w:sz="6" w:space="0" w:color="auto"/>
              <w:left w:val="nil"/>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115</w:t>
            </w:r>
          </w:p>
        </w:tc>
        <w:tc>
          <w:tcPr>
            <w:tcW w:w="1002" w:type="dxa"/>
            <w:vMerge w:val="restart"/>
            <w:tcBorders>
              <w:top w:val="single" w:sz="6" w:space="0" w:color="auto"/>
              <w:left w:val="nil"/>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114</w:t>
            </w:r>
          </w:p>
        </w:tc>
      </w:tr>
      <w:tr w:rsidR="0007048D" w:rsidRPr="009612D4" w:rsidTr="0007048D">
        <w:trPr>
          <w:trHeight w:val="21"/>
          <w:jc w:val="center"/>
        </w:trPr>
        <w:tc>
          <w:tcPr>
            <w:tcW w:w="1864" w:type="dxa"/>
            <w:gridSpan w:val="2"/>
            <w:vMerge/>
            <w:tcBorders>
              <w:left w:val="single" w:sz="4" w:space="0" w:color="auto"/>
              <w:bottom w:val="single" w:sz="6" w:space="0" w:color="auto"/>
              <w:right w:val="single" w:sz="4"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p>
        </w:tc>
        <w:tc>
          <w:tcPr>
            <w:tcW w:w="3139" w:type="dxa"/>
            <w:tcBorders>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电子电器应用与维修</w:t>
            </w:r>
          </w:p>
        </w:tc>
        <w:tc>
          <w:tcPr>
            <w:tcW w:w="959" w:type="dxa"/>
            <w:tcBorders>
              <w:top w:val="single" w:sz="4"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30</w:t>
            </w:r>
          </w:p>
        </w:tc>
        <w:tc>
          <w:tcPr>
            <w:tcW w:w="960" w:type="dxa"/>
            <w:tcBorders>
              <w:top w:val="single" w:sz="4"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33</w:t>
            </w:r>
          </w:p>
        </w:tc>
        <w:tc>
          <w:tcPr>
            <w:tcW w:w="988" w:type="dxa"/>
            <w:vMerge/>
            <w:tcBorders>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p>
        </w:tc>
        <w:tc>
          <w:tcPr>
            <w:tcW w:w="1002" w:type="dxa"/>
            <w:vMerge/>
            <w:tcBorders>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p>
        </w:tc>
      </w:tr>
      <w:tr w:rsidR="0007048D" w:rsidRPr="009612D4">
        <w:trPr>
          <w:trHeight w:val="19"/>
          <w:jc w:val="center"/>
        </w:trPr>
        <w:tc>
          <w:tcPr>
            <w:tcW w:w="1864" w:type="dxa"/>
            <w:gridSpan w:val="2"/>
            <w:tcBorders>
              <w:top w:val="single" w:sz="6" w:space="0" w:color="auto"/>
              <w:left w:val="single" w:sz="4" w:space="0" w:color="auto"/>
              <w:bottom w:val="single" w:sz="6" w:space="0" w:color="auto"/>
              <w:right w:val="single" w:sz="4" w:space="0" w:color="auto"/>
            </w:tcBorders>
            <w:vAlign w:val="center"/>
          </w:tcPr>
          <w:p w:rsidR="0007048D" w:rsidRPr="009612D4" w:rsidRDefault="0007048D">
            <w:pPr>
              <w:snapToGrid w:val="0"/>
              <w:spacing w:line="440" w:lineRule="exact"/>
              <w:jc w:val="center"/>
              <w:rPr>
                <w:rFonts w:ascii="宋体" w:hAnsi="宋体" w:cs="宋体"/>
                <w:sz w:val="24"/>
                <w:szCs w:val="24"/>
              </w:rPr>
            </w:pPr>
            <w:r w:rsidRPr="009612D4">
              <w:rPr>
                <w:rFonts w:ascii="宋体" w:hAnsi="宋体" w:cs="宋体" w:hint="eastAsia"/>
                <w:sz w:val="24"/>
                <w:szCs w:val="24"/>
              </w:rPr>
              <w:t>交通运输类</w:t>
            </w:r>
          </w:p>
        </w:tc>
        <w:tc>
          <w:tcPr>
            <w:tcW w:w="3139" w:type="dxa"/>
            <w:tcBorders>
              <w:top w:val="single" w:sz="6" w:space="0" w:color="auto"/>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汽车运用与维修</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89</w:t>
            </w: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111</w:t>
            </w: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329</w:t>
            </w:r>
          </w:p>
        </w:tc>
        <w:tc>
          <w:tcPr>
            <w:tcW w:w="1002"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266</w:t>
            </w:r>
          </w:p>
        </w:tc>
      </w:tr>
      <w:tr w:rsidR="0007048D" w:rsidRPr="009612D4">
        <w:trPr>
          <w:trHeight w:val="19"/>
          <w:jc w:val="center"/>
        </w:trPr>
        <w:tc>
          <w:tcPr>
            <w:tcW w:w="1864" w:type="dxa"/>
            <w:gridSpan w:val="2"/>
            <w:tcBorders>
              <w:top w:val="single" w:sz="6" w:space="0" w:color="auto"/>
              <w:left w:val="single" w:sz="4" w:space="0" w:color="auto"/>
              <w:bottom w:val="single" w:sz="6" w:space="0" w:color="auto"/>
              <w:right w:val="single" w:sz="4" w:space="0" w:color="auto"/>
            </w:tcBorders>
            <w:vAlign w:val="center"/>
          </w:tcPr>
          <w:p w:rsidR="0007048D" w:rsidRPr="009612D4" w:rsidRDefault="0007048D">
            <w:pPr>
              <w:snapToGrid w:val="0"/>
              <w:spacing w:line="440" w:lineRule="exact"/>
              <w:jc w:val="center"/>
              <w:rPr>
                <w:rFonts w:ascii="宋体" w:hAnsi="宋体" w:cs="宋体"/>
                <w:sz w:val="24"/>
                <w:szCs w:val="24"/>
              </w:rPr>
            </w:pPr>
            <w:r w:rsidRPr="009612D4">
              <w:rPr>
                <w:rFonts w:ascii="宋体" w:hAnsi="宋体" w:cs="宋体" w:hint="eastAsia"/>
                <w:sz w:val="24"/>
                <w:szCs w:val="24"/>
              </w:rPr>
              <w:t>信息技术类</w:t>
            </w:r>
          </w:p>
        </w:tc>
        <w:tc>
          <w:tcPr>
            <w:tcW w:w="3139" w:type="dxa"/>
            <w:tcBorders>
              <w:top w:val="single" w:sz="6" w:space="0" w:color="auto"/>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计算机应用</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123</w:t>
            </w: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124</w:t>
            </w: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375</w:t>
            </w:r>
          </w:p>
        </w:tc>
        <w:tc>
          <w:tcPr>
            <w:tcW w:w="1002"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330</w:t>
            </w:r>
          </w:p>
        </w:tc>
      </w:tr>
      <w:tr w:rsidR="0007048D" w:rsidRPr="009612D4">
        <w:trPr>
          <w:trHeight w:val="19"/>
          <w:jc w:val="center"/>
        </w:trPr>
        <w:tc>
          <w:tcPr>
            <w:tcW w:w="1864" w:type="dxa"/>
            <w:gridSpan w:val="2"/>
            <w:tcBorders>
              <w:top w:val="single" w:sz="6" w:space="0" w:color="auto"/>
              <w:left w:val="single" w:sz="4" w:space="0" w:color="auto"/>
              <w:bottom w:val="single" w:sz="6" w:space="0" w:color="auto"/>
              <w:right w:val="single" w:sz="4" w:space="0" w:color="auto"/>
            </w:tcBorders>
            <w:vAlign w:val="center"/>
          </w:tcPr>
          <w:p w:rsidR="0007048D" w:rsidRPr="009612D4" w:rsidRDefault="0007048D">
            <w:pPr>
              <w:snapToGrid w:val="0"/>
              <w:spacing w:line="440" w:lineRule="exact"/>
              <w:jc w:val="center"/>
              <w:rPr>
                <w:rFonts w:ascii="宋体" w:hAnsi="宋体" w:cs="宋体"/>
                <w:sz w:val="24"/>
                <w:szCs w:val="24"/>
              </w:rPr>
            </w:pPr>
            <w:r w:rsidRPr="009612D4">
              <w:rPr>
                <w:rFonts w:ascii="宋体" w:hAnsi="宋体" w:cs="宋体" w:hint="eastAsia"/>
                <w:sz w:val="24"/>
                <w:szCs w:val="24"/>
              </w:rPr>
              <w:t>医药卫生类</w:t>
            </w:r>
          </w:p>
        </w:tc>
        <w:tc>
          <w:tcPr>
            <w:tcW w:w="3139" w:type="dxa"/>
            <w:tcBorders>
              <w:top w:val="single" w:sz="6" w:space="0" w:color="auto"/>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护理</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85</w:t>
            </w: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56</w:t>
            </w: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214</w:t>
            </w:r>
          </w:p>
        </w:tc>
        <w:tc>
          <w:tcPr>
            <w:tcW w:w="1002"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216</w:t>
            </w:r>
          </w:p>
        </w:tc>
      </w:tr>
      <w:tr w:rsidR="0007048D" w:rsidRPr="009612D4">
        <w:trPr>
          <w:trHeight w:val="19"/>
          <w:jc w:val="center"/>
        </w:trPr>
        <w:tc>
          <w:tcPr>
            <w:tcW w:w="1864" w:type="dxa"/>
            <w:gridSpan w:val="2"/>
            <w:tcBorders>
              <w:top w:val="single" w:sz="6" w:space="0" w:color="auto"/>
              <w:left w:val="single" w:sz="4" w:space="0" w:color="auto"/>
              <w:bottom w:val="single" w:sz="6" w:space="0" w:color="auto"/>
              <w:right w:val="single" w:sz="4" w:space="0" w:color="auto"/>
            </w:tcBorders>
            <w:vAlign w:val="center"/>
          </w:tcPr>
          <w:p w:rsidR="0007048D" w:rsidRPr="009612D4" w:rsidRDefault="0007048D">
            <w:pPr>
              <w:snapToGrid w:val="0"/>
              <w:spacing w:line="440" w:lineRule="exact"/>
              <w:jc w:val="center"/>
              <w:rPr>
                <w:rFonts w:ascii="宋体" w:hAnsi="宋体" w:cs="宋体"/>
                <w:sz w:val="24"/>
                <w:szCs w:val="24"/>
              </w:rPr>
            </w:pPr>
            <w:r w:rsidRPr="009612D4">
              <w:rPr>
                <w:rFonts w:ascii="宋体" w:hAnsi="宋体" w:cs="宋体" w:hint="eastAsia"/>
                <w:sz w:val="24"/>
                <w:szCs w:val="24"/>
              </w:rPr>
              <w:t>旅游服务类</w:t>
            </w:r>
          </w:p>
        </w:tc>
        <w:tc>
          <w:tcPr>
            <w:tcW w:w="3139" w:type="dxa"/>
            <w:tcBorders>
              <w:top w:val="single" w:sz="6" w:space="0" w:color="auto"/>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旅游服务与管理</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65</w:t>
            </w: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29</w:t>
            </w: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31</w:t>
            </w:r>
          </w:p>
        </w:tc>
        <w:tc>
          <w:tcPr>
            <w:tcW w:w="1002"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91</w:t>
            </w:r>
          </w:p>
        </w:tc>
      </w:tr>
      <w:tr w:rsidR="0007048D" w:rsidRPr="009612D4">
        <w:trPr>
          <w:trHeight w:val="19"/>
          <w:jc w:val="center"/>
        </w:trPr>
        <w:tc>
          <w:tcPr>
            <w:tcW w:w="1864" w:type="dxa"/>
            <w:gridSpan w:val="2"/>
            <w:tcBorders>
              <w:top w:val="single" w:sz="6" w:space="0" w:color="auto"/>
              <w:left w:val="single" w:sz="4" w:space="0" w:color="auto"/>
              <w:bottom w:val="single" w:sz="6" w:space="0" w:color="auto"/>
              <w:right w:val="single" w:sz="4"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教育类</w:t>
            </w:r>
          </w:p>
        </w:tc>
        <w:tc>
          <w:tcPr>
            <w:tcW w:w="3139" w:type="dxa"/>
            <w:tcBorders>
              <w:top w:val="single" w:sz="6" w:space="0" w:color="auto"/>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学前教育</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102</w:t>
            </w: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117</w:t>
            </w: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369</w:t>
            </w:r>
          </w:p>
        </w:tc>
        <w:tc>
          <w:tcPr>
            <w:tcW w:w="1002"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262</w:t>
            </w:r>
          </w:p>
        </w:tc>
      </w:tr>
      <w:tr w:rsidR="0007048D" w:rsidRPr="009612D4">
        <w:trPr>
          <w:trHeight w:val="19"/>
          <w:jc w:val="center"/>
        </w:trPr>
        <w:tc>
          <w:tcPr>
            <w:tcW w:w="1864" w:type="dxa"/>
            <w:gridSpan w:val="2"/>
            <w:tcBorders>
              <w:top w:val="single" w:sz="6" w:space="0" w:color="auto"/>
              <w:left w:val="single" w:sz="4" w:space="0" w:color="auto"/>
              <w:bottom w:val="single" w:sz="6" w:space="0" w:color="auto"/>
              <w:right w:val="single" w:sz="4" w:space="0" w:color="auto"/>
            </w:tcBorders>
            <w:vAlign w:val="center"/>
          </w:tcPr>
          <w:p w:rsidR="0007048D" w:rsidRPr="009612D4" w:rsidRDefault="0007048D" w:rsidP="0007048D">
            <w:pPr>
              <w:snapToGrid w:val="0"/>
              <w:spacing w:line="440" w:lineRule="exact"/>
              <w:ind w:firstLineChars="40" w:firstLine="96"/>
              <w:jc w:val="center"/>
              <w:rPr>
                <w:rFonts w:ascii="宋体" w:hAnsi="宋体" w:cs="宋体"/>
                <w:sz w:val="24"/>
                <w:szCs w:val="24"/>
              </w:rPr>
            </w:pPr>
            <w:r w:rsidRPr="009612D4">
              <w:rPr>
                <w:rFonts w:ascii="宋体" w:hAnsi="宋体" w:cs="宋体" w:hint="eastAsia"/>
                <w:sz w:val="24"/>
                <w:szCs w:val="24"/>
              </w:rPr>
              <w:t>财经商贸类</w:t>
            </w:r>
          </w:p>
        </w:tc>
        <w:tc>
          <w:tcPr>
            <w:tcW w:w="3139" w:type="dxa"/>
            <w:tcBorders>
              <w:top w:val="single" w:sz="6" w:space="0" w:color="auto"/>
              <w:left w:val="nil"/>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会计、电子商务</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36</w:t>
            </w:r>
          </w:p>
        </w:tc>
        <w:tc>
          <w:tcPr>
            <w:tcW w:w="1002" w:type="dxa"/>
            <w:tcBorders>
              <w:top w:val="single" w:sz="6" w:space="0" w:color="auto"/>
              <w:left w:val="nil"/>
              <w:bottom w:val="single" w:sz="6" w:space="0" w:color="auto"/>
              <w:right w:val="single" w:sz="6"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25</w:t>
            </w:r>
          </w:p>
        </w:tc>
      </w:tr>
      <w:tr w:rsidR="0007048D" w:rsidRPr="009612D4">
        <w:trPr>
          <w:trHeight w:val="33"/>
          <w:jc w:val="center"/>
        </w:trPr>
        <w:tc>
          <w:tcPr>
            <w:tcW w:w="5003" w:type="dxa"/>
            <w:gridSpan w:val="3"/>
            <w:tcBorders>
              <w:top w:val="single" w:sz="6" w:space="0" w:color="auto"/>
              <w:left w:val="single" w:sz="4" w:space="0" w:color="auto"/>
              <w:bottom w:val="single" w:sz="6" w:space="0" w:color="auto"/>
              <w:right w:val="single" w:sz="6" w:space="0" w:color="auto"/>
            </w:tcBorders>
            <w:vAlign w:val="center"/>
          </w:tcPr>
          <w:p w:rsidR="0007048D" w:rsidRPr="009612D4" w:rsidRDefault="0007048D">
            <w:pPr>
              <w:snapToGrid w:val="0"/>
              <w:spacing w:line="440" w:lineRule="exact"/>
              <w:ind w:firstLineChars="236" w:firstLine="566"/>
              <w:jc w:val="center"/>
              <w:rPr>
                <w:rFonts w:ascii="宋体" w:hAnsi="宋体" w:cs="宋体"/>
                <w:sz w:val="24"/>
                <w:szCs w:val="24"/>
              </w:rPr>
            </w:pPr>
            <w:r w:rsidRPr="009612D4">
              <w:rPr>
                <w:rFonts w:ascii="宋体" w:hAnsi="宋体" w:cs="宋体" w:hint="eastAsia"/>
                <w:sz w:val="24"/>
                <w:szCs w:val="24"/>
              </w:rPr>
              <w:t>合计</w:t>
            </w:r>
          </w:p>
        </w:tc>
        <w:tc>
          <w:tcPr>
            <w:tcW w:w="959" w:type="dxa"/>
            <w:tcBorders>
              <w:top w:val="single" w:sz="6" w:space="0" w:color="auto"/>
              <w:left w:val="nil"/>
              <w:bottom w:val="single" w:sz="6" w:space="0" w:color="auto"/>
              <w:right w:val="single" w:sz="4"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55</w:t>
            </w:r>
          </w:p>
        </w:tc>
        <w:tc>
          <w:tcPr>
            <w:tcW w:w="960" w:type="dxa"/>
            <w:tcBorders>
              <w:top w:val="single" w:sz="6" w:space="0" w:color="auto"/>
              <w:left w:val="nil"/>
              <w:bottom w:val="single" w:sz="6" w:space="0" w:color="auto"/>
              <w:right w:val="single" w:sz="6"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509</w:t>
            </w:r>
          </w:p>
        </w:tc>
        <w:tc>
          <w:tcPr>
            <w:tcW w:w="988" w:type="dxa"/>
            <w:tcBorders>
              <w:top w:val="single" w:sz="6" w:space="0" w:color="auto"/>
              <w:left w:val="nil"/>
              <w:bottom w:val="single" w:sz="6" w:space="0" w:color="auto"/>
              <w:right w:val="single" w:sz="4" w:space="0" w:color="auto"/>
            </w:tcBorders>
            <w:vAlign w:val="center"/>
          </w:tcPr>
          <w:p w:rsidR="0007048D" w:rsidRPr="009612D4" w:rsidRDefault="0007048D">
            <w:pPr>
              <w:spacing w:line="440" w:lineRule="exact"/>
              <w:jc w:val="center"/>
              <w:rPr>
                <w:rFonts w:ascii="宋体" w:hAnsi="宋体" w:cs="宋体"/>
                <w:sz w:val="24"/>
                <w:szCs w:val="24"/>
              </w:rPr>
            </w:pPr>
            <w:r w:rsidRPr="009612D4">
              <w:rPr>
                <w:rFonts w:ascii="宋体" w:hAnsi="宋体" w:cs="宋体" w:hint="eastAsia"/>
                <w:sz w:val="24"/>
                <w:szCs w:val="24"/>
              </w:rPr>
              <w:t>1624</w:t>
            </w:r>
          </w:p>
        </w:tc>
        <w:tc>
          <w:tcPr>
            <w:tcW w:w="1002" w:type="dxa"/>
            <w:tcBorders>
              <w:top w:val="single" w:sz="6" w:space="0" w:color="auto"/>
              <w:left w:val="nil"/>
              <w:bottom w:val="single" w:sz="6" w:space="0" w:color="auto"/>
              <w:right w:val="single" w:sz="4" w:space="0" w:color="auto"/>
            </w:tcBorders>
            <w:vAlign w:val="center"/>
          </w:tcPr>
          <w:p w:rsidR="0007048D" w:rsidRPr="009612D4" w:rsidRDefault="0007048D" w:rsidP="0007048D">
            <w:pPr>
              <w:spacing w:line="440" w:lineRule="exact"/>
              <w:jc w:val="center"/>
              <w:rPr>
                <w:rFonts w:ascii="宋体" w:hAnsi="宋体" w:cs="宋体"/>
                <w:sz w:val="24"/>
                <w:szCs w:val="24"/>
              </w:rPr>
            </w:pPr>
            <w:r w:rsidRPr="009612D4">
              <w:rPr>
                <w:rFonts w:ascii="宋体" w:hAnsi="宋体" w:cs="宋体" w:hint="eastAsia"/>
                <w:sz w:val="24"/>
                <w:szCs w:val="24"/>
              </w:rPr>
              <w:t>1423</w:t>
            </w:r>
          </w:p>
        </w:tc>
      </w:tr>
    </w:tbl>
    <w:p w:rsidR="00E82EDD" w:rsidRPr="009612D4" w:rsidRDefault="0007048D" w:rsidP="00342F58">
      <w:pPr>
        <w:spacing w:line="440" w:lineRule="exact"/>
        <w:ind w:firstLineChars="250" w:firstLine="600"/>
        <w:rPr>
          <w:rFonts w:ascii="宋体" w:hAnsi="宋体" w:cs="宋体"/>
          <w:sz w:val="24"/>
          <w:szCs w:val="24"/>
        </w:rPr>
      </w:pPr>
      <w:r w:rsidRPr="009612D4">
        <w:rPr>
          <w:rFonts w:ascii="宋体" w:hAnsi="宋体" w:cs="宋体" w:hint="eastAsia"/>
          <w:sz w:val="24"/>
          <w:szCs w:val="24"/>
        </w:rPr>
        <w:t>1.2.3 培训规模</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201</w:t>
      </w:r>
      <w:r w:rsidR="00B20CF8" w:rsidRPr="009612D4">
        <w:rPr>
          <w:rFonts w:ascii="宋体" w:hAnsi="宋体" w:cs="宋体" w:hint="eastAsia"/>
          <w:sz w:val="24"/>
          <w:szCs w:val="24"/>
        </w:rPr>
        <w:t>7</w:t>
      </w:r>
      <w:r w:rsidRPr="009612D4">
        <w:rPr>
          <w:rFonts w:ascii="宋体" w:hAnsi="宋体" w:cs="宋体" w:hint="eastAsia"/>
          <w:sz w:val="24"/>
          <w:szCs w:val="24"/>
        </w:rPr>
        <w:t>-201</w:t>
      </w:r>
      <w:r w:rsidR="00B20CF8" w:rsidRPr="009612D4">
        <w:rPr>
          <w:rFonts w:ascii="宋体" w:hAnsi="宋体" w:cs="宋体" w:hint="eastAsia"/>
          <w:sz w:val="24"/>
          <w:szCs w:val="24"/>
        </w:rPr>
        <w:t>8</w:t>
      </w:r>
      <w:r w:rsidRPr="009612D4">
        <w:rPr>
          <w:rFonts w:ascii="宋体" w:hAnsi="宋体" w:cs="宋体" w:hint="eastAsia"/>
          <w:sz w:val="24"/>
          <w:szCs w:val="24"/>
        </w:rPr>
        <w:t>学年，我校共培训实用技术人才、劳动力转移、</w:t>
      </w:r>
      <w:r w:rsidR="00D559C9" w:rsidRPr="009612D4">
        <w:rPr>
          <w:rFonts w:ascii="宋体" w:hAnsi="宋体" w:cs="宋体" w:hint="eastAsia"/>
          <w:sz w:val="24"/>
          <w:szCs w:val="24"/>
        </w:rPr>
        <w:t>月嫂培训</w:t>
      </w:r>
      <w:r w:rsidRPr="009612D4">
        <w:rPr>
          <w:rFonts w:ascii="宋体" w:hAnsi="宋体" w:cs="宋体" w:hint="eastAsia"/>
          <w:sz w:val="24"/>
          <w:szCs w:val="24"/>
        </w:rPr>
        <w:t>等</w:t>
      </w:r>
      <w:r w:rsidR="00D559C9" w:rsidRPr="009612D4">
        <w:rPr>
          <w:rFonts w:ascii="宋体" w:hAnsi="宋体" w:cs="宋体" w:hint="eastAsia"/>
          <w:sz w:val="24"/>
          <w:szCs w:val="24"/>
        </w:rPr>
        <w:t>635</w:t>
      </w:r>
      <w:r w:rsidRPr="009612D4">
        <w:rPr>
          <w:rFonts w:ascii="宋体" w:hAnsi="宋体" w:cs="宋体" w:hint="eastAsia"/>
          <w:sz w:val="24"/>
          <w:szCs w:val="24"/>
        </w:rPr>
        <w:t>人次，较上一年</w:t>
      </w:r>
      <w:r w:rsidR="00D559C9" w:rsidRPr="009612D4">
        <w:rPr>
          <w:rFonts w:ascii="宋体" w:hAnsi="宋体" w:cs="宋体" w:hint="eastAsia"/>
          <w:sz w:val="24"/>
          <w:szCs w:val="24"/>
        </w:rPr>
        <w:t>减少115</w:t>
      </w:r>
      <w:r w:rsidRPr="009612D4">
        <w:rPr>
          <w:rFonts w:ascii="宋体" w:hAnsi="宋体" w:cs="宋体" w:hint="eastAsia"/>
          <w:sz w:val="24"/>
          <w:szCs w:val="24"/>
        </w:rPr>
        <w:t>人次，</w:t>
      </w:r>
      <w:r w:rsidR="00D559C9" w:rsidRPr="009612D4">
        <w:rPr>
          <w:rFonts w:ascii="宋体" w:hAnsi="宋体" w:cs="宋体" w:hint="eastAsia"/>
          <w:sz w:val="24"/>
          <w:szCs w:val="24"/>
        </w:rPr>
        <w:t>减</w:t>
      </w:r>
      <w:r w:rsidRPr="009612D4">
        <w:rPr>
          <w:rFonts w:ascii="宋体" w:hAnsi="宋体" w:cs="宋体" w:hint="eastAsia"/>
          <w:sz w:val="24"/>
          <w:szCs w:val="24"/>
        </w:rPr>
        <w:t>幅</w:t>
      </w:r>
      <w:r w:rsidR="00D559C9" w:rsidRPr="009612D4">
        <w:rPr>
          <w:rFonts w:ascii="宋体" w:hAnsi="宋体" w:cs="宋体" w:hint="eastAsia"/>
          <w:sz w:val="24"/>
          <w:szCs w:val="24"/>
        </w:rPr>
        <w:t>15</w:t>
      </w:r>
      <w:r w:rsidRPr="009612D4">
        <w:rPr>
          <w:rFonts w:ascii="宋体" w:hAnsi="宋体" w:cs="宋体" w:hint="eastAsia"/>
          <w:sz w:val="24"/>
          <w:szCs w:val="24"/>
        </w:rPr>
        <w:t>%。</w:t>
      </w:r>
    </w:p>
    <w:p w:rsidR="00E82EDD" w:rsidRPr="009612D4" w:rsidRDefault="0007048D" w:rsidP="00B00334">
      <w:pPr>
        <w:spacing w:line="440" w:lineRule="exact"/>
        <w:ind w:leftChars="236" w:left="496"/>
        <w:rPr>
          <w:rFonts w:ascii="黑体" w:eastAsia="黑体" w:hAnsi="黑体" w:cs="黑体"/>
          <w:sz w:val="28"/>
          <w:szCs w:val="28"/>
        </w:rPr>
      </w:pPr>
      <w:r w:rsidRPr="009612D4">
        <w:rPr>
          <w:rFonts w:ascii="黑体" w:eastAsia="黑体" w:hAnsi="黑体" w:cs="黑体" w:hint="eastAsia"/>
          <w:sz w:val="28"/>
          <w:szCs w:val="28"/>
        </w:rPr>
        <w:t>1.3  教师队伍</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1.3.1  生师比变化情况</w:t>
      </w:r>
    </w:p>
    <w:p w:rsidR="00342F58"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2017年专任教师115人，其中校聘教师26人，生师比为14.1：1。</w:t>
      </w:r>
      <w:r w:rsidR="00342F58" w:rsidRPr="009612D4">
        <w:rPr>
          <w:rFonts w:ascii="宋体" w:hAnsi="宋体" w:cs="宋体" w:hint="eastAsia"/>
          <w:sz w:val="24"/>
          <w:szCs w:val="24"/>
        </w:rPr>
        <w:t>2018年，我校共有专任教师105人，其中校聘教师22人，生师比为13.6：1。</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1.3.2  “双师型”教师比例变化情况</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2017年，我校有专业教师66人，</w:t>
      </w:r>
      <w:r w:rsidR="00342F58" w:rsidRPr="009612D4">
        <w:rPr>
          <w:rFonts w:ascii="宋体" w:hAnsi="宋体" w:cs="宋体" w:hint="eastAsia"/>
          <w:sz w:val="24"/>
          <w:szCs w:val="24"/>
        </w:rPr>
        <w:t>双师型教师41人，占专业教师62%，占专任教师的36%，2018年，我校有专业教师59人，</w:t>
      </w:r>
      <w:r w:rsidRPr="009612D4">
        <w:rPr>
          <w:rFonts w:ascii="宋体" w:hAnsi="宋体" w:cs="宋体" w:hint="eastAsia"/>
          <w:sz w:val="24"/>
          <w:szCs w:val="24"/>
        </w:rPr>
        <w:t>通过学校培养、招聘，“双师型”教师数提高到</w:t>
      </w:r>
      <w:r w:rsidR="00342F58" w:rsidRPr="009612D4">
        <w:rPr>
          <w:rFonts w:ascii="宋体" w:hAnsi="宋体" w:cs="宋体" w:hint="eastAsia"/>
          <w:sz w:val="24"/>
          <w:szCs w:val="24"/>
        </w:rPr>
        <w:t>44人。占专业教师的74.5%，占专任教师的41.9%</w:t>
      </w:r>
      <w:r w:rsidRPr="009612D4">
        <w:rPr>
          <w:rFonts w:ascii="宋体" w:hAnsi="宋体" w:cs="宋体" w:hint="eastAsia"/>
          <w:sz w:val="24"/>
          <w:szCs w:val="24"/>
        </w:rPr>
        <w:t>。达到中等职业学校设置标准要求。</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1.3.3 兼职教师比例变化情况</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2017年，聘请校外兼职教师12人，占专任教师总数的10.4%。</w:t>
      </w:r>
      <w:r w:rsidR="00342F58" w:rsidRPr="009612D4">
        <w:rPr>
          <w:rFonts w:ascii="宋体" w:hAnsi="宋体" w:cs="宋体" w:hint="eastAsia"/>
          <w:sz w:val="24"/>
          <w:szCs w:val="24"/>
        </w:rPr>
        <w:t>2018年，聘请校外兼职教师14人，占专任教师总数的</w:t>
      </w:r>
      <w:r w:rsidR="00E80A64" w:rsidRPr="009612D4">
        <w:rPr>
          <w:rFonts w:ascii="宋体" w:hAnsi="宋体" w:cs="宋体" w:hint="eastAsia"/>
          <w:sz w:val="24"/>
          <w:szCs w:val="24"/>
        </w:rPr>
        <w:t>13.3%。增长2.9个百分点。</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1.3.4 专任教师本科以上学历比例变化情况</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lastRenderedPageBreak/>
        <w:t>2017年，我校本科以上学历教师108人，占教师总数的93.9%；</w:t>
      </w:r>
      <w:r w:rsidR="00E80A64" w:rsidRPr="009612D4">
        <w:rPr>
          <w:rFonts w:ascii="宋体" w:hAnsi="宋体" w:cs="宋体" w:hint="eastAsia"/>
          <w:sz w:val="24"/>
          <w:szCs w:val="24"/>
        </w:rPr>
        <w:t>2018年，我校本科以上学历教师103人，占教师总数的98%，</w:t>
      </w:r>
      <w:r w:rsidRPr="009612D4">
        <w:rPr>
          <w:rFonts w:ascii="宋体" w:hAnsi="宋体" w:cs="宋体" w:hint="eastAsia"/>
          <w:sz w:val="24"/>
          <w:szCs w:val="24"/>
        </w:rPr>
        <w:t>增长</w:t>
      </w:r>
      <w:r w:rsidR="00E80A64" w:rsidRPr="009612D4">
        <w:rPr>
          <w:rFonts w:ascii="宋体" w:hAnsi="宋体" w:cs="宋体" w:hint="eastAsia"/>
          <w:sz w:val="24"/>
          <w:szCs w:val="24"/>
        </w:rPr>
        <w:t>4.1</w:t>
      </w:r>
      <w:r w:rsidRPr="009612D4">
        <w:rPr>
          <w:rFonts w:ascii="宋体" w:hAnsi="宋体" w:cs="宋体" w:hint="eastAsia"/>
          <w:sz w:val="24"/>
          <w:szCs w:val="24"/>
        </w:rPr>
        <w:t>个百分点。</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1.3.5 专任教师硕士以上学历比例变化情况</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2017年，我校硕士以上学历教师3人，占教师总数的2.6%</w:t>
      </w:r>
      <w:r w:rsidR="00E80A64" w:rsidRPr="009612D4">
        <w:rPr>
          <w:rFonts w:ascii="宋体" w:hAnsi="宋体" w:cs="宋体" w:hint="eastAsia"/>
          <w:sz w:val="24"/>
          <w:szCs w:val="24"/>
        </w:rPr>
        <w:t>；2018年，我校硕士以上学历教师4人，占教师总数的3.8%，</w:t>
      </w:r>
      <w:r w:rsidRPr="009612D4">
        <w:rPr>
          <w:rFonts w:ascii="宋体" w:hAnsi="宋体" w:cs="宋体" w:hint="eastAsia"/>
          <w:sz w:val="24"/>
          <w:szCs w:val="24"/>
        </w:rPr>
        <w:t>增长1.</w:t>
      </w:r>
      <w:r w:rsidR="00E80A64" w:rsidRPr="009612D4">
        <w:rPr>
          <w:rFonts w:ascii="宋体" w:hAnsi="宋体" w:cs="宋体" w:hint="eastAsia"/>
          <w:sz w:val="24"/>
          <w:szCs w:val="24"/>
        </w:rPr>
        <w:t>2</w:t>
      </w:r>
      <w:r w:rsidRPr="009612D4">
        <w:rPr>
          <w:rFonts w:ascii="宋体" w:hAnsi="宋体" w:cs="宋体" w:hint="eastAsia"/>
          <w:sz w:val="24"/>
          <w:szCs w:val="24"/>
        </w:rPr>
        <w:t>个百分点。</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1.3.6 专任教师高级职称教师比例变化情况</w:t>
      </w:r>
    </w:p>
    <w:p w:rsidR="00E82EDD" w:rsidRPr="009612D4" w:rsidRDefault="0007048D">
      <w:pPr>
        <w:spacing w:line="440" w:lineRule="exact"/>
        <w:ind w:firstLineChars="236" w:firstLine="566"/>
        <w:rPr>
          <w:rFonts w:ascii="宋体" w:hAnsi="宋体" w:cs="宋体"/>
          <w:sz w:val="24"/>
          <w:szCs w:val="24"/>
        </w:rPr>
      </w:pPr>
      <w:r w:rsidRPr="009612D4">
        <w:rPr>
          <w:rFonts w:ascii="宋体" w:hAnsi="宋体" w:cs="宋体" w:hint="eastAsia"/>
          <w:sz w:val="24"/>
          <w:szCs w:val="24"/>
        </w:rPr>
        <w:t>2017年，我校专任教师中具有高级职称的21人，占专任教师比为18.2</w:t>
      </w:r>
      <w:r w:rsidR="00C20E11" w:rsidRPr="009612D4">
        <w:rPr>
          <w:rFonts w:ascii="宋体" w:hAnsi="宋体" w:cs="宋体" w:hint="eastAsia"/>
          <w:sz w:val="24"/>
          <w:szCs w:val="24"/>
        </w:rPr>
        <w:t>%；2018年。我校专任教师中具有高级职称的20的，占专任教师的19%，增长</w:t>
      </w:r>
      <w:r w:rsidRPr="009612D4">
        <w:rPr>
          <w:rFonts w:ascii="宋体" w:hAnsi="宋体" w:cs="宋体" w:hint="eastAsia"/>
          <w:sz w:val="24"/>
          <w:szCs w:val="24"/>
        </w:rPr>
        <w:t>了</w:t>
      </w:r>
      <w:r w:rsidR="00C20E11" w:rsidRPr="009612D4">
        <w:rPr>
          <w:rFonts w:ascii="宋体" w:hAnsi="宋体" w:cs="宋体" w:hint="eastAsia"/>
          <w:sz w:val="24"/>
          <w:szCs w:val="24"/>
        </w:rPr>
        <w:t>0.8</w:t>
      </w:r>
      <w:r w:rsidRPr="009612D4">
        <w:rPr>
          <w:rFonts w:ascii="宋体" w:hAnsi="宋体" w:cs="宋体" w:hint="eastAsia"/>
          <w:sz w:val="24"/>
          <w:szCs w:val="24"/>
        </w:rPr>
        <w:t>个百分点。</w:t>
      </w:r>
    </w:p>
    <w:p w:rsidR="00E82EDD" w:rsidRPr="009612D4" w:rsidRDefault="0007048D" w:rsidP="00B00334">
      <w:pPr>
        <w:spacing w:line="440" w:lineRule="exact"/>
        <w:ind w:firstLineChars="236" w:firstLine="496"/>
        <w:jc w:val="center"/>
        <w:rPr>
          <w:rFonts w:ascii="宋体" w:hAnsi="宋体" w:cs="宋体"/>
        </w:rPr>
      </w:pPr>
      <w:r w:rsidRPr="009612D4">
        <w:rPr>
          <w:rFonts w:ascii="宋体" w:hAnsi="宋体" w:cs="宋体" w:hint="eastAsia"/>
        </w:rPr>
        <w:t>表1-3 教师队伍结构</w:t>
      </w:r>
    </w:p>
    <w:tbl>
      <w:tblPr>
        <w:tblStyle w:val="a9"/>
        <w:tblW w:w="8733" w:type="dxa"/>
        <w:tblLayout w:type="fixed"/>
        <w:tblLook w:val="04A0"/>
      </w:tblPr>
      <w:tblGrid>
        <w:gridCol w:w="957"/>
        <w:gridCol w:w="948"/>
        <w:gridCol w:w="798"/>
        <w:gridCol w:w="798"/>
        <w:gridCol w:w="803"/>
        <w:gridCol w:w="1030"/>
        <w:gridCol w:w="739"/>
        <w:gridCol w:w="891"/>
        <w:gridCol w:w="739"/>
        <w:gridCol w:w="1030"/>
      </w:tblGrid>
      <w:tr w:rsidR="00C20E11" w:rsidRPr="009612D4" w:rsidTr="00C20E11">
        <w:trPr>
          <w:trHeight w:val="897"/>
        </w:trPr>
        <w:tc>
          <w:tcPr>
            <w:tcW w:w="957" w:type="dxa"/>
            <w:vMerge w:val="restart"/>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学年</w:t>
            </w:r>
          </w:p>
        </w:tc>
        <w:tc>
          <w:tcPr>
            <w:tcW w:w="948" w:type="dxa"/>
            <w:vMerge w:val="restart"/>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专任教师</w:t>
            </w:r>
          </w:p>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人数</w:t>
            </w:r>
          </w:p>
        </w:tc>
        <w:tc>
          <w:tcPr>
            <w:tcW w:w="1596" w:type="dxa"/>
            <w:gridSpan w:val="2"/>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专业教师</w:t>
            </w:r>
          </w:p>
        </w:tc>
        <w:tc>
          <w:tcPr>
            <w:tcW w:w="1833" w:type="dxa"/>
            <w:gridSpan w:val="2"/>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本科以上学历</w:t>
            </w:r>
          </w:p>
        </w:tc>
        <w:tc>
          <w:tcPr>
            <w:tcW w:w="1630" w:type="dxa"/>
            <w:gridSpan w:val="2"/>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硕士以上学历</w:t>
            </w:r>
          </w:p>
        </w:tc>
        <w:tc>
          <w:tcPr>
            <w:tcW w:w="1769" w:type="dxa"/>
            <w:gridSpan w:val="2"/>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高级职称</w:t>
            </w:r>
          </w:p>
        </w:tc>
      </w:tr>
      <w:tr w:rsidR="00C20E11" w:rsidRPr="009612D4" w:rsidTr="00C20E11">
        <w:trPr>
          <w:trHeight w:val="147"/>
        </w:trPr>
        <w:tc>
          <w:tcPr>
            <w:tcW w:w="957" w:type="dxa"/>
            <w:vMerge/>
          </w:tcPr>
          <w:p w:rsidR="00C20E11" w:rsidRPr="009612D4" w:rsidRDefault="00C20E11">
            <w:pPr>
              <w:spacing w:line="440" w:lineRule="exact"/>
              <w:rPr>
                <w:rFonts w:ascii="宋体" w:hAnsi="宋体" w:cs="宋体"/>
                <w:sz w:val="24"/>
                <w:szCs w:val="24"/>
              </w:rPr>
            </w:pPr>
          </w:p>
        </w:tc>
        <w:tc>
          <w:tcPr>
            <w:tcW w:w="948" w:type="dxa"/>
            <w:vMerge/>
          </w:tcPr>
          <w:p w:rsidR="00C20E11" w:rsidRPr="009612D4" w:rsidRDefault="00C20E11">
            <w:pPr>
              <w:spacing w:line="440" w:lineRule="exact"/>
              <w:rPr>
                <w:rFonts w:ascii="宋体" w:hAnsi="宋体" w:cs="宋体"/>
                <w:sz w:val="24"/>
                <w:szCs w:val="24"/>
              </w:rPr>
            </w:pPr>
          </w:p>
        </w:tc>
        <w:tc>
          <w:tcPr>
            <w:tcW w:w="798"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人数</w:t>
            </w:r>
          </w:p>
        </w:tc>
        <w:tc>
          <w:tcPr>
            <w:tcW w:w="798"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占比</w:t>
            </w:r>
          </w:p>
        </w:tc>
        <w:tc>
          <w:tcPr>
            <w:tcW w:w="803"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人数</w:t>
            </w:r>
          </w:p>
        </w:tc>
        <w:tc>
          <w:tcPr>
            <w:tcW w:w="1030"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占比</w:t>
            </w:r>
          </w:p>
        </w:tc>
        <w:tc>
          <w:tcPr>
            <w:tcW w:w="739"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人数</w:t>
            </w:r>
          </w:p>
        </w:tc>
        <w:tc>
          <w:tcPr>
            <w:tcW w:w="891"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占比</w:t>
            </w:r>
          </w:p>
        </w:tc>
        <w:tc>
          <w:tcPr>
            <w:tcW w:w="739"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人数</w:t>
            </w:r>
          </w:p>
        </w:tc>
        <w:tc>
          <w:tcPr>
            <w:tcW w:w="1030" w:type="dxa"/>
          </w:tcPr>
          <w:p w:rsidR="00C20E11" w:rsidRPr="009612D4" w:rsidRDefault="00C20E11">
            <w:pPr>
              <w:spacing w:line="440" w:lineRule="exact"/>
              <w:rPr>
                <w:rFonts w:ascii="宋体" w:hAnsi="宋体" w:cs="宋体"/>
                <w:sz w:val="24"/>
                <w:szCs w:val="24"/>
              </w:rPr>
            </w:pPr>
            <w:r w:rsidRPr="009612D4">
              <w:rPr>
                <w:rFonts w:ascii="宋体" w:hAnsi="宋体" w:cs="宋体" w:hint="eastAsia"/>
                <w:sz w:val="24"/>
                <w:szCs w:val="24"/>
              </w:rPr>
              <w:t>占比</w:t>
            </w:r>
          </w:p>
        </w:tc>
      </w:tr>
      <w:tr w:rsidR="00C20E11" w:rsidRPr="009612D4" w:rsidTr="00C20E11">
        <w:trPr>
          <w:trHeight w:val="442"/>
        </w:trPr>
        <w:tc>
          <w:tcPr>
            <w:tcW w:w="957"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2017</w:t>
            </w:r>
          </w:p>
        </w:tc>
        <w:tc>
          <w:tcPr>
            <w:tcW w:w="948"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115</w:t>
            </w:r>
          </w:p>
        </w:tc>
        <w:tc>
          <w:tcPr>
            <w:tcW w:w="798"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66</w:t>
            </w:r>
          </w:p>
        </w:tc>
        <w:tc>
          <w:tcPr>
            <w:tcW w:w="798"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57%</w:t>
            </w:r>
          </w:p>
        </w:tc>
        <w:tc>
          <w:tcPr>
            <w:tcW w:w="803"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108</w:t>
            </w:r>
          </w:p>
        </w:tc>
        <w:tc>
          <w:tcPr>
            <w:tcW w:w="1030"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93.9%</w:t>
            </w:r>
          </w:p>
        </w:tc>
        <w:tc>
          <w:tcPr>
            <w:tcW w:w="739"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3</w:t>
            </w:r>
          </w:p>
        </w:tc>
        <w:tc>
          <w:tcPr>
            <w:tcW w:w="891"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2.6%</w:t>
            </w:r>
          </w:p>
        </w:tc>
        <w:tc>
          <w:tcPr>
            <w:tcW w:w="739"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21</w:t>
            </w:r>
          </w:p>
        </w:tc>
        <w:tc>
          <w:tcPr>
            <w:tcW w:w="1030" w:type="dxa"/>
          </w:tcPr>
          <w:p w:rsidR="00C20E11" w:rsidRPr="009612D4" w:rsidRDefault="00C20E11" w:rsidP="00417D1C">
            <w:pPr>
              <w:spacing w:line="440" w:lineRule="exact"/>
              <w:rPr>
                <w:rFonts w:ascii="宋体" w:hAnsi="宋体" w:cs="宋体"/>
                <w:sz w:val="18"/>
                <w:szCs w:val="18"/>
              </w:rPr>
            </w:pPr>
            <w:r w:rsidRPr="009612D4">
              <w:rPr>
                <w:rFonts w:ascii="宋体" w:hAnsi="宋体" w:cs="宋体" w:hint="eastAsia"/>
                <w:sz w:val="18"/>
                <w:szCs w:val="18"/>
              </w:rPr>
              <w:t>18.2%</w:t>
            </w:r>
          </w:p>
        </w:tc>
      </w:tr>
      <w:tr w:rsidR="00C20E11" w:rsidRPr="009612D4" w:rsidTr="00C20E11">
        <w:trPr>
          <w:trHeight w:val="442"/>
        </w:trPr>
        <w:tc>
          <w:tcPr>
            <w:tcW w:w="957"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2018</w:t>
            </w:r>
          </w:p>
        </w:tc>
        <w:tc>
          <w:tcPr>
            <w:tcW w:w="948"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105</w:t>
            </w:r>
          </w:p>
        </w:tc>
        <w:tc>
          <w:tcPr>
            <w:tcW w:w="798"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59</w:t>
            </w:r>
          </w:p>
        </w:tc>
        <w:tc>
          <w:tcPr>
            <w:tcW w:w="798"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56%</w:t>
            </w:r>
          </w:p>
        </w:tc>
        <w:tc>
          <w:tcPr>
            <w:tcW w:w="803"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103</w:t>
            </w:r>
          </w:p>
        </w:tc>
        <w:tc>
          <w:tcPr>
            <w:tcW w:w="1030"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98%</w:t>
            </w:r>
          </w:p>
        </w:tc>
        <w:tc>
          <w:tcPr>
            <w:tcW w:w="739"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4</w:t>
            </w:r>
          </w:p>
        </w:tc>
        <w:tc>
          <w:tcPr>
            <w:tcW w:w="891"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3.8%</w:t>
            </w:r>
          </w:p>
        </w:tc>
        <w:tc>
          <w:tcPr>
            <w:tcW w:w="739"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20</w:t>
            </w:r>
          </w:p>
        </w:tc>
        <w:tc>
          <w:tcPr>
            <w:tcW w:w="1030"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19%</w:t>
            </w:r>
          </w:p>
        </w:tc>
      </w:tr>
      <w:tr w:rsidR="00C20E11" w:rsidRPr="009612D4" w:rsidTr="00C20E11">
        <w:trPr>
          <w:trHeight w:val="467"/>
        </w:trPr>
        <w:tc>
          <w:tcPr>
            <w:tcW w:w="957"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变化</w:t>
            </w:r>
          </w:p>
        </w:tc>
        <w:tc>
          <w:tcPr>
            <w:tcW w:w="948"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-10</w:t>
            </w:r>
          </w:p>
        </w:tc>
        <w:tc>
          <w:tcPr>
            <w:tcW w:w="798"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-7</w:t>
            </w:r>
          </w:p>
        </w:tc>
        <w:tc>
          <w:tcPr>
            <w:tcW w:w="798"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-1%</w:t>
            </w:r>
          </w:p>
        </w:tc>
        <w:tc>
          <w:tcPr>
            <w:tcW w:w="803"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-5</w:t>
            </w:r>
          </w:p>
        </w:tc>
        <w:tc>
          <w:tcPr>
            <w:tcW w:w="1030"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4.1%</w:t>
            </w:r>
          </w:p>
        </w:tc>
        <w:tc>
          <w:tcPr>
            <w:tcW w:w="739" w:type="dxa"/>
          </w:tcPr>
          <w:p w:rsidR="00C20E11" w:rsidRPr="009612D4" w:rsidRDefault="00C20E11">
            <w:pPr>
              <w:spacing w:line="440" w:lineRule="exact"/>
              <w:rPr>
                <w:rFonts w:ascii="宋体" w:hAnsi="宋体" w:cs="宋体"/>
                <w:sz w:val="18"/>
                <w:szCs w:val="18"/>
              </w:rPr>
            </w:pPr>
            <w:r w:rsidRPr="009612D4">
              <w:rPr>
                <w:rFonts w:ascii="宋体" w:hAnsi="宋体" w:cs="宋体" w:hint="eastAsia"/>
                <w:sz w:val="18"/>
                <w:szCs w:val="18"/>
              </w:rPr>
              <w:t>1</w:t>
            </w:r>
          </w:p>
        </w:tc>
        <w:tc>
          <w:tcPr>
            <w:tcW w:w="891" w:type="dxa"/>
          </w:tcPr>
          <w:p w:rsidR="00C20E11" w:rsidRPr="009612D4" w:rsidRDefault="00C20E11" w:rsidP="00C20E11">
            <w:pPr>
              <w:spacing w:line="440" w:lineRule="exact"/>
              <w:rPr>
                <w:rFonts w:ascii="宋体" w:hAnsi="宋体" w:cs="宋体"/>
                <w:sz w:val="18"/>
                <w:szCs w:val="18"/>
              </w:rPr>
            </w:pPr>
            <w:r w:rsidRPr="009612D4">
              <w:rPr>
                <w:rFonts w:ascii="宋体" w:hAnsi="宋体" w:cs="宋体" w:hint="eastAsia"/>
                <w:sz w:val="18"/>
                <w:szCs w:val="18"/>
              </w:rPr>
              <w:t>1.2%</w:t>
            </w:r>
          </w:p>
        </w:tc>
        <w:tc>
          <w:tcPr>
            <w:tcW w:w="739" w:type="dxa"/>
          </w:tcPr>
          <w:p w:rsidR="00C20E11" w:rsidRPr="009612D4" w:rsidRDefault="000B3865">
            <w:pPr>
              <w:spacing w:line="440" w:lineRule="exact"/>
              <w:rPr>
                <w:rFonts w:ascii="宋体" w:hAnsi="宋体" w:cs="宋体"/>
                <w:sz w:val="18"/>
                <w:szCs w:val="18"/>
              </w:rPr>
            </w:pPr>
            <w:r w:rsidRPr="009612D4">
              <w:rPr>
                <w:rFonts w:ascii="宋体" w:hAnsi="宋体" w:cs="宋体" w:hint="eastAsia"/>
                <w:sz w:val="18"/>
                <w:szCs w:val="18"/>
              </w:rPr>
              <w:t>-</w:t>
            </w:r>
            <w:r w:rsidR="00C20E11" w:rsidRPr="009612D4">
              <w:rPr>
                <w:rFonts w:ascii="宋体" w:hAnsi="宋体" w:cs="宋体" w:hint="eastAsia"/>
                <w:sz w:val="18"/>
                <w:szCs w:val="18"/>
              </w:rPr>
              <w:t>1</w:t>
            </w:r>
          </w:p>
        </w:tc>
        <w:tc>
          <w:tcPr>
            <w:tcW w:w="1030" w:type="dxa"/>
          </w:tcPr>
          <w:p w:rsidR="00C20E11" w:rsidRPr="009612D4" w:rsidRDefault="000B3865">
            <w:pPr>
              <w:spacing w:line="440" w:lineRule="exact"/>
              <w:rPr>
                <w:rFonts w:ascii="宋体" w:hAnsi="宋体" w:cs="宋体"/>
                <w:sz w:val="18"/>
                <w:szCs w:val="18"/>
              </w:rPr>
            </w:pPr>
            <w:r w:rsidRPr="009612D4">
              <w:rPr>
                <w:rFonts w:ascii="宋体" w:hAnsi="宋体" w:cs="宋体" w:hint="eastAsia"/>
                <w:sz w:val="18"/>
                <w:szCs w:val="18"/>
              </w:rPr>
              <w:t>+0.8</w:t>
            </w:r>
            <w:r w:rsidR="00C20E11" w:rsidRPr="009612D4">
              <w:rPr>
                <w:rFonts w:ascii="宋体" w:hAnsi="宋体" w:cs="宋体" w:hint="eastAsia"/>
                <w:sz w:val="18"/>
                <w:szCs w:val="18"/>
              </w:rPr>
              <w:t>%</w:t>
            </w:r>
          </w:p>
        </w:tc>
      </w:tr>
    </w:tbl>
    <w:p w:rsidR="00E82EDD" w:rsidRPr="009612D4" w:rsidRDefault="0007048D" w:rsidP="00B00334">
      <w:pPr>
        <w:spacing w:line="440" w:lineRule="exact"/>
        <w:ind w:leftChars="236" w:left="496"/>
        <w:rPr>
          <w:rFonts w:ascii="宋体" w:hAnsi="宋体" w:cs="宋体"/>
          <w:sz w:val="24"/>
          <w:szCs w:val="24"/>
        </w:rPr>
      </w:pPr>
      <w:r w:rsidRPr="009612D4">
        <w:rPr>
          <w:rFonts w:ascii="黑体" w:eastAsia="黑体" w:hAnsi="黑体" w:cs="黑体" w:hint="eastAsia"/>
          <w:sz w:val="28"/>
          <w:szCs w:val="28"/>
        </w:rPr>
        <w:t>1.4 设施设备</w:t>
      </w:r>
      <w:r w:rsidRPr="009612D4">
        <w:rPr>
          <w:rFonts w:ascii="宋体" w:hAnsi="宋体" w:cs="宋体" w:hint="eastAsia"/>
          <w:sz w:val="24"/>
          <w:szCs w:val="24"/>
        </w:rPr>
        <w:t xml:space="preserve"> </w:t>
      </w:r>
    </w:p>
    <w:p w:rsidR="00C27D89" w:rsidRPr="009612D4" w:rsidRDefault="00C27D89" w:rsidP="00C27D89">
      <w:pPr>
        <w:spacing w:line="440" w:lineRule="exact"/>
        <w:ind w:leftChars="236" w:left="496"/>
        <w:rPr>
          <w:rFonts w:ascii="宋体" w:hAnsi="宋体" w:cs="宋体"/>
          <w:sz w:val="24"/>
          <w:szCs w:val="24"/>
        </w:rPr>
      </w:pPr>
      <w:r w:rsidRPr="009612D4">
        <w:rPr>
          <w:rFonts w:ascii="宋体" w:hAnsi="宋体" w:cs="宋体" w:hint="eastAsia"/>
          <w:sz w:val="24"/>
          <w:szCs w:val="24"/>
        </w:rPr>
        <w:t>1.4.1生均教学仪器设备值变化情况</w:t>
      </w:r>
    </w:p>
    <w:p w:rsidR="00C27D89" w:rsidRPr="009612D4" w:rsidRDefault="00C27D89" w:rsidP="00C27D89">
      <w:pPr>
        <w:spacing w:line="440" w:lineRule="exact"/>
        <w:ind w:firstLineChars="200" w:firstLine="480"/>
        <w:rPr>
          <w:rFonts w:ascii="宋体" w:hAnsi="宋体" w:cs="宋体"/>
          <w:sz w:val="24"/>
          <w:szCs w:val="24"/>
        </w:rPr>
      </w:pPr>
      <w:r w:rsidRPr="009612D4">
        <w:rPr>
          <w:rFonts w:ascii="宋体" w:hAnsi="宋体" w:cs="宋体" w:hint="eastAsia"/>
          <w:sz w:val="24"/>
          <w:szCs w:val="24"/>
        </w:rPr>
        <w:t>2016-2017学年教学仪器设备总值1058万元，生均教学仪器设备资产值为6500元，2017-2018学年教学仪器设备总值1208万元，较上一学年增加150万元，生均教学仪器设备资产值为8489元。</w:t>
      </w:r>
    </w:p>
    <w:p w:rsidR="00C27D89" w:rsidRPr="009612D4" w:rsidRDefault="00C27D89" w:rsidP="00C27D89">
      <w:pPr>
        <w:spacing w:line="440" w:lineRule="exact"/>
        <w:ind w:firstLineChars="200" w:firstLine="480"/>
        <w:rPr>
          <w:rFonts w:ascii="宋体" w:hAnsi="宋体" w:cs="宋体"/>
          <w:sz w:val="24"/>
          <w:szCs w:val="24"/>
        </w:rPr>
      </w:pPr>
      <w:r w:rsidRPr="009612D4">
        <w:rPr>
          <w:rFonts w:ascii="宋体" w:hAnsi="宋体" w:cs="宋体" w:hint="eastAsia"/>
          <w:sz w:val="24"/>
          <w:szCs w:val="24"/>
        </w:rPr>
        <w:t>1.4.2生均实习实训工位数变化情况</w:t>
      </w:r>
    </w:p>
    <w:p w:rsidR="00C27D89" w:rsidRPr="009612D4" w:rsidRDefault="00C27D89" w:rsidP="00C27D89">
      <w:pPr>
        <w:spacing w:line="440" w:lineRule="exact"/>
        <w:rPr>
          <w:rFonts w:ascii="宋体" w:hAnsi="宋体" w:cs="宋体"/>
          <w:sz w:val="24"/>
          <w:szCs w:val="24"/>
        </w:rPr>
      </w:pPr>
      <w:r w:rsidRPr="009612D4">
        <w:rPr>
          <w:rFonts w:ascii="宋体" w:hAnsi="宋体" w:cs="宋体" w:hint="eastAsia"/>
          <w:sz w:val="24"/>
          <w:szCs w:val="24"/>
        </w:rPr>
        <w:t xml:space="preserve">    学校实习实训基地建设规范，工位充足，能够满足学生实习实训的需求，截止2018年7月底，校内各专业共有33个实训室（车间），实习实训工位数共计631个，生均实习实训工位数0.42个。</w:t>
      </w:r>
    </w:p>
    <w:p w:rsidR="00C27D89" w:rsidRPr="009612D4" w:rsidRDefault="00C27D89" w:rsidP="00C27D89">
      <w:pPr>
        <w:spacing w:line="440" w:lineRule="exact"/>
        <w:jc w:val="center"/>
        <w:rPr>
          <w:rFonts w:ascii="宋体" w:hAnsi="宋体" w:cs="宋体"/>
          <w:sz w:val="24"/>
          <w:szCs w:val="24"/>
        </w:rPr>
      </w:pPr>
      <w:r w:rsidRPr="009612D4">
        <w:rPr>
          <w:rFonts w:ascii="宋体" w:hAnsi="宋体" w:cs="宋体" w:hint="eastAsia"/>
        </w:rPr>
        <w:t>表1-4　实习工位数统计表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301"/>
        <w:gridCol w:w="2227"/>
        <w:gridCol w:w="2035"/>
      </w:tblGrid>
      <w:tr w:rsidR="00C27D89" w:rsidRPr="009612D4" w:rsidTr="00DB73D1">
        <w:tc>
          <w:tcPr>
            <w:tcW w:w="959"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序号</w:t>
            </w:r>
          </w:p>
        </w:tc>
        <w:tc>
          <w:tcPr>
            <w:tcW w:w="3301"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专业</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包含实训室（车间）</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提供工位数</w:t>
            </w:r>
          </w:p>
        </w:tc>
      </w:tr>
      <w:tr w:rsidR="00C27D89" w:rsidRPr="009612D4" w:rsidTr="00DB73D1">
        <w:tc>
          <w:tcPr>
            <w:tcW w:w="959"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1</w:t>
            </w:r>
          </w:p>
        </w:tc>
        <w:tc>
          <w:tcPr>
            <w:tcW w:w="3301"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汽车运用与维修</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12</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167</w:t>
            </w:r>
          </w:p>
        </w:tc>
      </w:tr>
      <w:tr w:rsidR="00C27D89" w:rsidRPr="009612D4" w:rsidTr="00DB73D1">
        <w:tc>
          <w:tcPr>
            <w:tcW w:w="959"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2</w:t>
            </w:r>
          </w:p>
        </w:tc>
        <w:tc>
          <w:tcPr>
            <w:tcW w:w="3301"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计算机应用</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6</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217</w:t>
            </w:r>
          </w:p>
        </w:tc>
      </w:tr>
      <w:tr w:rsidR="00C27D89" w:rsidRPr="009612D4" w:rsidTr="00DB73D1">
        <w:tc>
          <w:tcPr>
            <w:tcW w:w="959"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3</w:t>
            </w:r>
          </w:p>
        </w:tc>
        <w:tc>
          <w:tcPr>
            <w:tcW w:w="3301"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学前教育</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5</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94</w:t>
            </w:r>
          </w:p>
        </w:tc>
      </w:tr>
      <w:tr w:rsidR="00C27D89" w:rsidRPr="009612D4" w:rsidTr="00DB73D1">
        <w:tc>
          <w:tcPr>
            <w:tcW w:w="959"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lastRenderedPageBreak/>
              <w:t>4</w:t>
            </w:r>
          </w:p>
        </w:tc>
        <w:tc>
          <w:tcPr>
            <w:tcW w:w="3301"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机械制造技术</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3</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68</w:t>
            </w:r>
          </w:p>
        </w:tc>
      </w:tr>
      <w:tr w:rsidR="00C27D89" w:rsidRPr="009612D4" w:rsidTr="00F417CB">
        <w:trPr>
          <w:trHeight w:val="398"/>
        </w:trPr>
        <w:tc>
          <w:tcPr>
            <w:tcW w:w="959"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5</w:t>
            </w:r>
          </w:p>
        </w:tc>
        <w:tc>
          <w:tcPr>
            <w:tcW w:w="3301"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电子电器应用与维修</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7</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85</w:t>
            </w:r>
          </w:p>
        </w:tc>
      </w:tr>
      <w:tr w:rsidR="00C27D89" w:rsidRPr="009612D4" w:rsidTr="00DB73D1">
        <w:tc>
          <w:tcPr>
            <w:tcW w:w="4260" w:type="dxa"/>
            <w:gridSpan w:val="2"/>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合计</w:t>
            </w:r>
          </w:p>
        </w:tc>
        <w:tc>
          <w:tcPr>
            <w:tcW w:w="2227"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33</w:t>
            </w:r>
          </w:p>
        </w:tc>
        <w:tc>
          <w:tcPr>
            <w:tcW w:w="2035" w:type="dxa"/>
          </w:tcPr>
          <w:p w:rsidR="00C27D89" w:rsidRPr="009612D4" w:rsidRDefault="00C27D89" w:rsidP="00DB73D1">
            <w:pPr>
              <w:spacing w:line="440" w:lineRule="exact"/>
              <w:jc w:val="center"/>
              <w:rPr>
                <w:rFonts w:ascii="宋体" w:hAnsi="宋体" w:cs="宋体"/>
                <w:kern w:val="0"/>
                <w:sz w:val="24"/>
                <w:szCs w:val="24"/>
              </w:rPr>
            </w:pPr>
            <w:r w:rsidRPr="009612D4">
              <w:rPr>
                <w:rFonts w:ascii="宋体" w:hAnsi="宋体" w:cs="宋体" w:hint="eastAsia"/>
                <w:kern w:val="0"/>
                <w:sz w:val="24"/>
                <w:szCs w:val="24"/>
              </w:rPr>
              <w:t>631</w:t>
            </w:r>
          </w:p>
        </w:tc>
      </w:tr>
    </w:tbl>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1.4.3 生均纸质图书变化情况</w:t>
      </w:r>
    </w:p>
    <w:p w:rsidR="00E82EDD" w:rsidRPr="009612D4" w:rsidRDefault="0007048D">
      <w:pPr>
        <w:spacing w:line="440" w:lineRule="exact"/>
        <w:ind w:firstLine="566"/>
        <w:rPr>
          <w:rFonts w:ascii="宋体" w:hAnsi="宋体" w:cs="宋体"/>
          <w:sz w:val="24"/>
          <w:szCs w:val="24"/>
        </w:rPr>
      </w:pPr>
      <w:r w:rsidRPr="009612D4">
        <w:rPr>
          <w:rFonts w:ascii="宋体" w:hAnsi="宋体" w:cs="宋体" w:hint="eastAsia"/>
          <w:sz w:val="24"/>
          <w:szCs w:val="24"/>
        </w:rPr>
        <w:t>2017年，我校生均纸质图书29.6册，</w:t>
      </w:r>
      <w:r w:rsidR="00F504D2" w:rsidRPr="009612D4">
        <w:rPr>
          <w:rFonts w:ascii="宋体" w:hAnsi="宋体" w:cs="宋体" w:hint="eastAsia"/>
          <w:sz w:val="24"/>
          <w:szCs w:val="24"/>
        </w:rPr>
        <w:t>2018年，我校计划更新教师、学生阅览室，没有新增图书</w:t>
      </w:r>
      <w:r w:rsidRPr="009612D4">
        <w:rPr>
          <w:rFonts w:ascii="宋体" w:hAnsi="宋体" w:cs="宋体" w:hint="eastAsia"/>
          <w:sz w:val="24"/>
          <w:szCs w:val="24"/>
        </w:rPr>
        <w:t>。</w:t>
      </w:r>
    </w:p>
    <w:p w:rsidR="00E82EDD" w:rsidRPr="009612D4" w:rsidRDefault="0007048D" w:rsidP="00B00334">
      <w:pPr>
        <w:spacing w:line="440" w:lineRule="exact"/>
        <w:ind w:leftChars="236" w:left="496"/>
        <w:rPr>
          <w:rFonts w:ascii="黑体" w:eastAsia="黑体" w:hAnsi="黑体" w:cs="黑体"/>
          <w:sz w:val="28"/>
          <w:szCs w:val="28"/>
        </w:rPr>
      </w:pPr>
      <w:r w:rsidRPr="009612D4">
        <w:rPr>
          <w:rFonts w:ascii="黑体" w:eastAsia="黑体" w:hAnsi="黑体" w:cs="黑体" w:hint="eastAsia"/>
          <w:sz w:val="28"/>
          <w:szCs w:val="28"/>
        </w:rPr>
        <w:t>1.5校内信息化建设</w:t>
      </w:r>
    </w:p>
    <w:p w:rsidR="00405A2A" w:rsidRPr="009612D4" w:rsidRDefault="0007048D" w:rsidP="00405A2A">
      <w:pPr>
        <w:spacing w:line="440" w:lineRule="exact"/>
        <w:ind w:firstLineChars="250" w:firstLine="600"/>
        <w:rPr>
          <w:rFonts w:ascii="宋体" w:hAnsi="宋体" w:cs="宋体"/>
          <w:sz w:val="24"/>
          <w:szCs w:val="24"/>
        </w:rPr>
      </w:pPr>
      <w:r w:rsidRPr="009612D4">
        <w:rPr>
          <w:rFonts w:ascii="宋体" w:hAnsi="宋体" w:cs="宋体" w:hint="eastAsia"/>
          <w:sz w:val="24"/>
          <w:szCs w:val="24"/>
        </w:rPr>
        <w:t xml:space="preserve">1.5.1  </w:t>
      </w:r>
      <w:r w:rsidR="00405A2A" w:rsidRPr="009612D4">
        <w:rPr>
          <w:rFonts w:ascii="宋体" w:hAnsi="宋体" w:cs="宋体" w:hint="eastAsia"/>
          <w:sz w:val="24"/>
          <w:szCs w:val="24"/>
        </w:rPr>
        <w:t>建设的基本情况：我校有教学计算机2</w:t>
      </w:r>
      <w:r w:rsidR="00405A2A" w:rsidRPr="009612D4">
        <w:rPr>
          <w:rFonts w:ascii="宋体" w:hAnsi="宋体" w:cs="宋体"/>
          <w:sz w:val="24"/>
          <w:szCs w:val="24"/>
        </w:rPr>
        <w:t>47</w:t>
      </w:r>
      <w:r w:rsidR="00405A2A" w:rsidRPr="009612D4">
        <w:rPr>
          <w:rFonts w:ascii="宋体" w:hAnsi="宋体" w:cs="宋体" w:hint="eastAsia"/>
          <w:sz w:val="24"/>
          <w:szCs w:val="24"/>
        </w:rPr>
        <w:t>台，多媒体教室50个，其中有</w:t>
      </w:r>
      <w:r w:rsidR="00405A2A" w:rsidRPr="009612D4">
        <w:rPr>
          <w:rFonts w:ascii="宋体" w:hAnsi="宋体" w:cs="宋体"/>
          <w:sz w:val="24"/>
          <w:szCs w:val="24"/>
        </w:rPr>
        <w:t>30</w:t>
      </w:r>
      <w:r w:rsidR="00405A2A" w:rsidRPr="009612D4">
        <w:rPr>
          <w:rFonts w:ascii="宋体" w:hAnsi="宋体" w:cs="宋体" w:hint="eastAsia"/>
          <w:sz w:val="24"/>
          <w:szCs w:val="24"/>
        </w:rPr>
        <w:t>个交互型和</w:t>
      </w:r>
      <w:r w:rsidR="00405A2A" w:rsidRPr="009612D4">
        <w:rPr>
          <w:rFonts w:ascii="宋体" w:hAnsi="宋体" w:cs="宋体"/>
          <w:sz w:val="24"/>
          <w:szCs w:val="24"/>
        </w:rPr>
        <w:t>20</w:t>
      </w:r>
      <w:r w:rsidR="00405A2A" w:rsidRPr="009612D4">
        <w:rPr>
          <w:rFonts w:ascii="宋体" w:hAnsi="宋体" w:cs="宋体" w:hint="eastAsia"/>
          <w:sz w:val="24"/>
          <w:szCs w:val="24"/>
        </w:rPr>
        <w:t>个展示型，多媒体教室配有希沃F</w:t>
      </w:r>
      <w:r w:rsidR="00405A2A" w:rsidRPr="009612D4">
        <w:rPr>
          <w:rFonts w:ascii="宋体" w:hAnsi="宋体" w:cs="宋体"/>
          <w:sz w:val="24"/>
          <w:szCs w:val="24"/>
        </w:rPr>
        <w:t>70EA</w:t>
      </w:r>
      <w:r w:rsidR="00405A2A" w:rsidRPr="009612D4">
        <w:rPr>
          <w:rFonts w:ascii="宋体" w:hAnsi="宋体" w:cs="宋体" w:hint="eastAsia"/>
          <w:sz w:val="24"/>
          <w:szCs w:val="24"/>
        </w:rPr>
        <w:t>一体机、投影、白板、实物展台等必备设备和相应软件，并与INTERNET网连接，网络接入采用光纤宽带，多媒体教室上网率达100%。2016年建成了数字化校园网，校园无线网覆盖整个校园，在原有的数字化教学资源库、试题库、网上阅卷、数学化图书馆、天朗TRS2000教学视频管理系统支持下的录播教室基础上，2</w:t>
      </w:r>
      <w:r w:rsidR="00405A2A" w:rsidRPr="009612D4">
        <w:rPr>
          <w:rFonts w:ascii="宋体" w:hAnsi="宋体" w:cs="宋体"/>
          <w:sz w:val="24"/>
          <w:szCs w:val="24"/>
        </w:rPr>
        <w:t>018</w:t>
      </w:r>
      <w:r w:rsidR="00405A2A" w:rsidRPr="009612D4">
        <w:rPr>
          <w:rFonts w:ascii="宋体" w:hAnsi="宋体" w:cs="宋体" w:hint="eastAsia"/>
          <w:sz w:val="24"/>
          <w:szCs w:val="24"/>
        </w:rPr>
        <w:t>年新增教务和学生管理系统，其中电子图书册数增加到3</w:t>
      </w:r>
      <w:r w:rsidR="00405A2A" w:rsidRPr="009612D4">
        <w:rPr>
          <w:rFonts w:ascii="宋体" w:hAnsi="宋体" w:cs="宋体"/>
          <w:sz w:val="24"/>
          <w:szCs w:val="24"/>
        </w:rPr>
        <w:t>5</w:t>
      </w:r>
      <w:r w:rsidR="00405A2A" w:rsidRPr="009612D4">
        <w:rPr>
          <w:rFonts w:ascii="宋体" w:hAnsi="宋体" w:cs="宋体" w:hint="eastAsia"/>
          <w:sz w:val="24"/>
          <w:szCs w:val="24"/>
        </w:rPr>
        <w:t>万册。</w:t>
      </w:r>
    </w:p>
    <w:p w:rsidR="00405A2A" w:rsidRPr="009612D4" w:rsidRDefault="0007048D" w:rsidP="00405A2A">
      <w:pPr>
        <w:pStyle w:val="1"/>
        <w:spacing w:line="440" w:lineRule="exact"/>
        <w:ind w:firstLineChars="300" w:firstLine="720"/>
        <w:rPr>
          <w:rFonts w:ascii="宋体" w:hAnsi="宋体" w:cs="宋体"/>
          <w:sz w:val="24"/>
          <w:szCs w:val="24"/>
        </w:rPr>
      </w:pPr>
      <w:r w:rsidRPr="009612D4">
        <w:rPr>
          <w:rFonts w:ascii="宋体" w:hAnsi="宋体" w:cs="宋体" w:hint="eastAsia"/>
          <w:sz w:val="24"/>
          <w:szCs w:val="24"/>
        </w:rPr>
        <w:t>1.5.2   使用的基本情况：</w:t>
      </w:r>
      <w:r w:rsidR="00405A2A" w:rsidRPr="009612D4">
        <w:rPr>
          <w:rFonts w:ascii="宋体" w:hAnsi="宋体" w:cs="宋体" w:hint="eastAsia"/>
          <w:sz w:val="24"/>
          <w:szCs w:val="24"/>
        </w:rPr>
        <w:t>使用的基本情况：数字化校园网覆盖整个校园，教师能利用网络资源和录播教室开展教育教学活动。利用平台内相关教育资源和素材进行电子备课、制作课件，采用信息技术手段进行课堂教学，实现信息技术与学科教学有机整合。学校正在逐步实现校园办公自动化，全周期学生管理，实践基地教学管理及网络教学管理等，最终实现无纸化办公。</w:t>
      </w:r>
    </w:p>
    <w:p w:rsidR="00E82EDD" w:rsidRPr="009612D4" w:rsidRDefault="0007048D" w:rsidP="00B00334">
      <w:pPr>
        <w:spacing w:line="440" w:lineRule="exact"/>
        <w:ind w:leftChars="236" w:left="496"/>
        <w:rPr>
          <w:rFonts w:ascii="黑体" w:eastAsia="黑体" w:hAnsi="黑体" w:cs="黑体"/>
          <w:sz w:val="28"/>
          <w:szCs w:val="28"/>
        </w:rPr>
      </w:pPr>
      <w:r w:rsidRPr="009612D4">
        <w:rPr>
          <w:rFonts w:ascii="黑体" w:eastAsia="黑体" w:hAnsi="黑体" w:cs="黑体" w:hint="eastAsia"/>
          <w:sz w:val="28"/>
          <w:szCs w:val="28"/>
        </w:rPr>
        <w:t>1.6 校内实训基地建设</w:t>
      </w:r>
    </w:p>
    <w:p w:rsidR="00C27D89" w:rsidRPr="009612D4" w:rsidRDefault="00C27D89" w:rsidP="00C27D89">
      <w:pPr>
        <w:spacing w:line="440" w:lineRule="exact"/>
        <w:ind w:firstLineChars="225" w:firstLine="540"/>
        <w:rPr>
          <w:rFonts w:ascii="宋体" w:hAnsi="宋体" w:cs="宋体"/>
          <w:sz w:val="24"/>
          <w:szCs w:val="24"/>
        </w:rPr>
      </w:pPr>
      <w:r w:rsidRPr="009612D4">
        <w:rPr>
          <w:rFonts w:ascii="宋体" w:hAnsi="宋体" w:cs="宋体" w:hint="eastAsia"/>
          <w:sz w:val="24"/>
          <w:szCs w:val="24"/>
        </w:rPr>
        <w:t>1.6.1 建设的基本情况</w:t>
      </w:r>
    </w:p>
    <w:p w:rsidR="00C27D89" w:rsidRPr="009612D4" w:rsidRDefault="00C27D89" w:rsidP="00C27D89">
      <w:pPr>
        <w:spacing w:line="440" w:lineRule="exact"/>
        <w:ind w:firstLineChars="200" w:firstLine="480"/>
        <w:rPr>
          <w:rFonts w:ascii="宋体" w:hAnsi="宋体" w:cs="宋体"/>
          <w:sz w:val="24"/>
          <w:szCs w:val="24"/>
        </w:rPr>
      </w:pPr>
      <w:r w:rsidRPr="009612D4">
        <w:rPr>
          <w:rFonts w:ascii="宋体" w:hAnsi="宋体" w:cs="宋体" w:hint="eastAsia"/>
          <w:sz w:val="24"/>
          <w:szCs w:val="24"/>
        </w:rPr>
        <w:t>教学办公楼7500平方米，有教室49间，一个多功能阶梯教室，一个录播教室，本年度学校为所有教室更新了先进的多媒体教学设备；实训楼8800平方米，设有60多个实训室，2个汽修实训车间，1个焊接实训车间，普车、数控实训厂房一栋。校内实习基地6个：农机具加工制造厂作为机械制造专业的实习基地；汽车维修厂作为汽修专业的实习基地；金铭平面设计室和浙江瑞声通讯公司是我校计算机专业的实习基地。学校从2012年开始租用360亩土地，作为设施农业生产技术专业和畜牧兽医的实习基地，分为养殖区和种植区，建有高标准温室大棚4栋。7月份学校对实训楼一、二楼的汽修实训室和车间进行了改造，将之前的单一实训室改造成了理实一体化实训车间，满足了汽修专业理实一体化课程体系的需要。</w:t>
      </w:r>
    </w:p>
    <w:p w:rsidR="00C27D89" w:rsidRPr="009612D4" w:rsidRDefault="00C27D89" w:rsidP="00C27D89">
      <w:pPr>
        <w:spacing w:line="440" w:lineRule="exact"/>
        <w:ind w:firstLineChars="225" w:firstLine="540"/>
        <w:rPr>
          <w:rFonts w:ascii="宋体" w:hAnsi="宋体" w:cs="宋体"/>
          <w:sz w:val="24"/>
          <w:szCs w:val="24"/>
        </w:rPr>
      </w:pPr>
      <w:r w:rsidRPr="009612D4">
        <w:rPr>
          <w:rFonts w:ascii="宋体" w:hAnsi="宋体" w:cs="宋体" w:hint="eastAsia"/>
          <w:sz w:val="24"/>
          <w:szCs w:val="24"/>
        </w:rPr>
        <w:t>1.6.2 使用的基本情况</w:t>
      </w:r>
    </w:p>
    <w:p w:rsidR="00C27D89" w:rsidRPr="00426977" w:rsidRDefault="00C27D89" w:rsidP="00426977">
      <w:pPr>
        <w:spacing w:line="440" w:lineRule="exact"/>
        <w:ind w:firstLineChars="200" w:firstLine="480"/>
        <w:rPr>
          <w:rFonts w:ascii="宋体" w:hAnsi="宋体" w:cs="宋体"/>
          <w:sz w:val="24"/>
          <w:szCs w:val="24"/>
        </w:rPr>
      </w:pPr>
      <w:r w:rsidRPr="009612D4">
        <w:rPr>
          <w:rFonts w:ascii="宋体" w:hAnsi="宋体" w:cs="宋体" w:hint="eastAsia"/>
          <w:sz w:val="24"/>
          <w:szCs w:val="24"/>
        </w:rPr>
        <w:lastRenderedPageBreak/>
        <w:t>学校实习实训功能室、仪器、设备完全能够满足学生实习实训的需要，实习实训课开出率达100%。同时，各功能室还是学校各社团活动的场地，丰富学生的课余生活；能够承接各种社会培训和技能鉴定工作，服务好地方需要。本年度我校幼师专业、汽修专业、机械专业参加了市级学生技能大赛，汽修专业还参加了区级大赛，并有优异表现；这些都离不开学校对实习实训的建设，暑假到位的汽修实训设备在这次参赛中起到了至关重要的作用。</w:t>
      </w:r>
    </w:p>
    <w:p w:rsidR="00E82EDD" w:rsidRPr="009612D4" w:rsidRDefault="0007048D">
      <w:pPr>
        <w:spacing w:line="440" w:lineRule="exact"/>
        <w:ind w:firstLineChars="200" w:firstLine="600"/>
        <w:rPr>
          <w:rFonts w:ascii="黑体" w:eastAsia="黑体" w:hAnsi="黑体" w:cs="黑体"/>
          <w:sz w:val="30"/>
          <w:szCs w:val="30"/>
        </w:rPr>
      </w:pPr>
      <w:r w:rsidRPr="009612D4">
        <w:rPr>
          <w:rFonts w:ascii="黑体" w:eastAsia="黑体" w:hAnsi="黑体" w:cs="黑体" w:hint="eastAsia"/>
          <w:sz w:val="30"/>
          <w:szCs w:val="30"/>
        </w:rPr>
        <w:t>2.学生发展</w:t>
      </w:r>
    </w:p>
    <w:p w:rsidR="00E82EDD" w:rsidRPr="009612D4" w:rsidRDefault="0007048D" w:rsidP="00B00334">
      <w:pPr>
        <w:spacing w:line="440" w:lineRule="exact"/>
        <w:ind w:leftChars="236" w:left="496"/>
        <w:rPr>
          <w:rFonts w:ascii="黑体" w:eastAsia="黑体" w:hAnsi="黑体" w:cs="黑体"/>
          <w:sz w:val="28"/>
          <w:szCs w:val="28"/>
        </w:rPr>
      </w:pPr>
      <w:r w:rsidRPr="009612D4">
        <w:rPr>
          <w:rFonts w:ascii="黑体" w:eastAsia="黑体" w:hAnsi="黑体" w:cs="黑体" w:hint="eastAsia"/>
          <w:sz w:val="28"/>
          <w:szCs w:val="28"/>
        </w:rPr>
        <w:t>2.1 学生素质</w:t>
      </w:r>
    </w:p>
    <w:p w:rsidR="00E82EDD" w:rsidRPr="009612D4" w:rsidRDefault="0007048D">
      <w:pPr>
        <w:tabs>
          <w:tab w:val="left" w:pos="-3119"/>
        </w:tabs>
        <w:spacing w:line="440" w:lineRule="exact"/>
        <w:ind w:firstLineChars="266" w:firstLine="638"/>
        <w:rPr>
          <w:rFonts w:ascii="宋体" w:hAnsi="宋体" w:cs="宋体"/>
          <w:sz w:val="24"/>
          <w:szCs w:val="24"/>
        </w:rPr>
      </w:pPr>
      <w:r w:rsidRPr="009612D4">
        <w:rPr>
          <w:rFonts w:ascii="宋体" w:hAnsi="宋体" w:cs="宋体" w:hint="eastAsia"/>
          <w:sz w:val="24"/>
          <w:szCs w:val="24"/>
        </w:rPr>
        <w:t>2.1.1学生思想政治状况变化情况</w:t>
      </w:r>
    </w:p>
    <w:p w:rsidR="00405A2A" w:rsidRPr="008121FE" w:rsidRDefault="00405A2A" w:rsidP="008121FE">
      <w:pPr>
        <w:tabs>
          <w:tab w:val="left" w:pos="765"/>
        </w:tabs>
        <w:spacing w:line="440" w:lineRule="exact"/>
        <w:ind w:firstLineChars="266" w:firstLine="638"/>
        <w:rPr>
          <w:rFonts w:ascii="宋体" w:hAnsi="宋体" w:cs="宋体"/>
          <w:sz w:val="24"/>
          <w:szCs w:val="24"/>
        </w:rPr>
      </w:pPr>
      <w:r w:rsidRPr="009612D4">
        <w:rPr>
          <w:rFonts w:ascii="宋体" w:hAnsi="宋体" w:cs="宋体" w:hint="eastAsia"/>
          <w:sz w:val="24"/>
          <w:szCs w:val="24"/>
        </w:rPr>
        <w:t>坚持以《关于进一步加强和改进未成年人思想道德建设的若干意见》为依据。紧紧抓住学生思想道德教育这条主线。通过军训对学生进行爱国主义教育，通过法制讲座，让学生遵规守纪，做合格公民。通过开展各种活动----主题班会、集体承诺签字活动、积极参加“学生毒品预防教育活动”、参加社会公益志愿者活动、参加“防火、防震”演练等使学生从思想上发生向好的变化。从而学生学会尊敬师长，努力学习提升自身的素养。通过校园文明风采大赛活动，展示学生的才华，建立起专业自信，进而达到先成人后成才的教育目标。2017年学校处理学生违纪事件12起，2018年处理学生违纪事件9起，学生违纪率大幅度降低</w:t>
      </w:r>
      <w:r w:rsidR="008121FE">
        <w:rPr>
          <w:rFonts w:ascii="宋体" w:hAnsi="宋体" w:cs="宋体" w:hint="eastAsia"/>
          <w:sz w:val="24"/>
          <w:szCs w:val="24"/>
        </w:rPr>
        <w:t>，</w:t>
      </w:r>
      <w:r w:rsidRPr="008121FE">
        <w:rPr>
          <w:rFonts w:ascii="宋体" w:hAnsi="宋体" w:cs="宋体" w:hint="eastAsia"/>
          <w:sz w:val="24"/>
          <w:szCs w:val="24"/>
        </w:rPr>
        <w:t>为创造和谐校园打下坚实基础。</w:t>
      </w:r>
    </w:p>
    <w:p w:rsidR="00E82EDD" w:rsidRPr="009612D4" w:rsidRDefault="0007048D">
      <w:pPr>
        <w:spacing w:line="440" w:lineRule="exact"/>
        <w:ind w:firstLineChars="266" w:firstLine="638"/>
        <w:jc w:val="left"/>
        <w:rPr>
          <w:rFonts w:ascii="宋体" w:hAnsi="宋体" w:cs="宋体"/>
          <w:sz w:val="24"/>
          <w:szCs w:val="24"/>
        </w:rPr>
      </w:pPr>
      <w:r w:rsidRPr="009612D4">
        <w:rPr>
          <w:rFonts w:ascii="宋体" w:hAnsi="宋体" w:cs="宋体" w:hint="eastAsia"/>
          <w:sz w:val="24"/>
          <w:szCs w:val="24"/>
        </w:rPr>
        <w:t>2.1.2 文化课合格率变化情况</w:t>
      </w:r>
    </w:p>
    <w:p w:rsidR="00E82EDD" w:rsidRPr="009612D4" w:rsidRDefault="0007048D">
      <w:pPr>
        <w:spacing w:line="440" w:lineRule="exact"/>
        <w:ind w:firstLineChars="266" w:firstLine="638"/>
        <w:jc w:val="left"/>
        <w:rPr>
          <w:rFonts w:ascii="宋体" w:hAnsi="宋体" w:cs="宋体"/>
          <w:sz w:val="24"/>
          <w:szCs w:val="24"/>
        </w:rPr>
      </w:pPr>
      <w:r w:rsidRPr="009612D4">
        <w:rPr>
          <w:rFonts w:ascii="宋体" w:hAnsi="宋体" w:cs="宋体" w:hint="eastAsia"/>
          <w:sz w:val="24"/>
          <w:szCs w:val="24"/>
        </w:rPr>
        <w:t>2.1.3专业技能合格率变化情况</w:t>
      </w:r>
    </w:p>
    <w:p w:rsidR="00E82EDD" w:rsidRPr="009612D4" w:rsidRDefault="0007048D">
      <w:pPr>
        <w:spacing w:line="440" w:lineRule="exact"/>
        <w:ind w:firstLineChars="266" w:firstLine="638"/>
        <w:jc w:val="left"/>
        <w:rPr>
          <w:rFonts w:ascii="宋体" w:hAnsi="宋体" w:cs="宋体"/>
          <w:sz w:val="24"/>
          <w:szCs w:val="24"/>
        </w:rPr>
      </w:pPr>
      <w:r w:rsidRPr="009612D4">
        <w:rPr>
          <w:rFonts w:ascii="宋体" w:hAnsi="宋体" w:cs="宋体" w:hint="eastAsia"/>
          <w:sz w:val="24"/>
          <w:szCs w:val="24"/>
        </w:rPr>
        <w:t>2.1.5 毕业率变化情况</w:t>
      </w:r>
    </w:p>
    <w:p w:rsidR="00E82EDD" w:rsidRPr="009612D4" w:rsidRDefault="0007048D" w:rsidP="00B00334">
      <w:pPr>
        <w:spacing w:line="440" w:lineRule="exact"/>
        <w:ind w:firstLineChars="236" w:firstLine="496"/>
        <w:jc w:val="center"/>
        <w:rPr>
          <w:rFonts w:ascii="宋体" w:hAnsi="宋体" w:cs="宋体"/>
        </w:rPr>
      </w:pPr>
      <w:r w:rsidRPr="009612D4">
        <w:rPr>
          <w:rFonts w:ascii="宋体" w:hAnsi="宋体" w:cs="宋体" w:hint="eastAsia"/>
        </w:rPr>
        <w:t>表2-1　学生情况统计表</w:t>
      </w:r>
    </w:p>
    <w:tbl>
      <w:tblPr>
        <w:tblStyle w:val="a9"/>
        <w:tblW w:w="8480" w:type="dxa"/>
        <w:tblLayout w:type="fixed"/>
        <w:tblLook w:val="04A0"/>
      </w:tblPr>
      <w:tblGrid>
        <w:gridCol w:w="1156"/>
        <w:gridCol w:w="1200"/>
        <w:gridCol w:w="1275"/>
        <w:gridCol w:w="1230"/>
        <w:gridCol w:w="990"/>
        <w:gridCol w:w="1320"/>
        <w:gridCol w:w="1309"/>
      </w:tblGrid>
      <w:tr w:rsidR="00E82EDD" w:rsidRPr="009612D4">
        <w:trPr>
          <w:trHeight w:val="699"/>
        </w:trPr>
        <w:tc>
          <w:tcPr>
            <w:tcW w:w="1156" w:type="dxa"/>
            <w:vMerge w:val="restart"/>
          </w:tcPr>
          <w:p w:rsidR="00E82EDD" w:rsidRPr="009612D4" w:rsidRDefault="00E82EDD">
            <w:pPr>
              <w:jc w:val="left"/>
              <w:rPr>
                <w:rFonts w:ascii="宋体" w:hAnsi="宋体" w:cs="宋体"/>
                <w:sz w:val="24"/>
                <w:szCs w:val="24"/>
              </w:rPr>
            </w:pPr>
          </w:p>
        </w:tc>
        <w:tc>
          <w:tcPr>
            <w:tcW w:w="2475" w:type="dxa"/>
            <w:gridSpan w:val="2"/>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文化课</w:t>
            </w:r>
          </w:p>
        </w:tc>
        <w:tc>
          <w:tcPr>
            <w:tcW w:w="2220" w:type="dxa"/>
            <w:gridSpan w:val="2"/>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专业技能</w:t>
            </w:r>
          </w:p>
        </w:tc>
        <w:tc>
          <w:tcPr>
            <w:tcW w:w="2629" w:type="dxa"/>
            <w:gridSpan w:val="2"/>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毕业率</w:t>
            </w:r>
          </w:p>
        </w:tc>
      </w:tr>
      <w:tr w:rsidR="00E82EDD" w:rsidRPr="009612D4">
        <w:trPr>
          <w:trHeight w:val="598"/>
        </w:trPr>
        <w:tc>
          <w:tcPr>
            <w:tcW w:w="1156" w:type="dxa"/>
            <w:vMerge/>
          </w:tcPr>
          <w:p w:rsidR="00E82EDD" w:rsidRPr="009612D4" w:rsidRDefault="00E82EDD">
            <w:pPr>
              <w:jc w:val="left"/>
              <w:rPr>
                <w:rFonts w:ascii="宋体" w:hAnsi="宋体" w:cs="宋体"/>
                <w:sz w:val="24"/>
                <w:szCs w:val="24"/>
              </w:rPr>
            </w:pPr>
          </w:p>
        </w:tc>
        <w:tc>
          <w:tcPr>
            <w:tcW w:w="120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合格人数</w:t>
            </w:r>
          </w:p>
        </w:tc>
        <w:tc>
          <w:tcPr>
            <w:tcW w:w="1275"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合格率</w:t>
            </w:r>
          </w:p>
        </w:tc>
        <w:tc>
          <w:tcPr>
            <w:tcW w:w="123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合格人数</w:t>
            </w:r>
          </w:p>
        </w:tc>
        <w:tc>
          <w:tcPr>
            <w:tcW w:w="99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合格率</w:t>
            </w:r>
          </w:p>
        </w:tc>
        <w:tc>
          <w:tcPr>
            <w:tcW w:w="132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毕业生数</w:t>
            </w:r>
          </w:p>
        </w:tc>
        <w:tc>
          <w:tcPr>
            <w:tcW w:w="1309"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毕业率</w:t>
            </w:r>
          </w:p>
        </w:tc>
      </w:tr>
      <w:tr w:rsidR="00E82EDD" w:rsidRPr="009612D4">
        <w:trPr>
          <w:trHeight w:val="643"/>
        </w:trPr>
        <w:tc>
          <w:tcPr>
            <w:tcW w:w="1156"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2017</w:t>
            </w:r>
          </w:p>
        </w:tc>
        <w:tc>
          <w:tcPr>
            <w:tcW w:w="120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1494</w:t>
            </w:r>
          </w:p>
        </w:tc>
        <w:tc>
          <w:tcPr>
            <w:tcW w:w="1275"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92%</w:t>
            </w:r>
          </w:p>
        </w:tc>
        <w:tc>
          <w:tcPr>
            <w:tcW w:w="123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1542</w:t>
            </w:r>
          </w:p>
        </w:tc>
        <w:tc>
          <w:tcPr>
            <w:tcW w:w="99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95%</w:t>
            </w:r>
          </w:p>
        </w:tc>
        <w:tc>
          <w:tcPr>
            <w:tcW w:w="132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471</w:t>
            </w:r>
          </w:p>
        </w:tc>
        <w:tc>
          <w:tcPr>
            <w:tcW w:w="1309"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93.8%</w:t>
            </w:r>
          </w:p>
        </w:tc>
      </w:tr>
      <w:tr w:rsidR="00F504D2" w:rsidRPr="009612D4">
        <w:trPr>
          <w:trHeight w:val="643"/>
        </w:trPr>
        <w:tc>
          <w:tcPr>
            <w:tcW w:w="1156" w:type="dxa"/>
            <w:vAlign w:val="center"/>
          </w:tcPr>
          <w:p w:rsidR="00F504D2" w:rsidRPr="009612D4" w:rsidRDefault="00F504D2">
            <w:pPr>
              <w:jc w:val="center"/>
              <w:rPr>
                <w:rFonts w:ascii="宋体" w:hAnsi="宋体" w:cs="宋体"/>
                <w:sz w:val="24"/>
                <w:szCs w:val="24"/>
              </w:rPr>
            </w:pPr>
            <w:r w:rsidRPr="009612D4">
              <w:rPr>
                <w:rFonts w:ascii="宋体" w:hAnsi="宋体" w:cs="宋体" w:hint="eastAsia"/>
                <w:sz w:val="24"/>
                <w:szCs w:val="24"/>
              </w:rPr>
              <w:t>2018</w:t>
            </w:r>
          </w:p>
        </w:tc>
        <w:tc>
          <w:tcPr>
            <w:tcW w:w="1200" w:type="dxa"/>
            <w:vAlign w:val="center"/>
          </w:tcPr>
          <w:p w:rsidR="00F504D2" w:rsidRPr="009612D4" w:rsidRDefault="00F504D2" w:rsidP="00F504D2">
            <w:pPr>
              <w:jc w:val="center"/>
              <w:rPr>
                <w:rFonts w:ascii="宋体" w:hAnsi="宋体" w:cs="宋体"/>
                <w:sz w:val="24"/>
                <w:szCs w:val="24"/>
              </w:rPr>
            </w:pPr>
            <w:r w:rsidRPr="009612D4">
              <w:rPr>
                <w:rFonts w:ascii="宋体" w:hAnsi="宋体" w:cs="宋体" w:hint="eastAsia"/>
                <w:sz w:val="24"/>
                <w:szCs w:val="24"/>
              </w:rPr>
              <w:t>1399</w:t>
            </w:r>
          </w:p>
        </w:tc>
        <w:tc>
          <w:tcPr>
            <w:tcW w:w="1275" w:type="dxa"/>
            <w:vAlign w:val="center"/>
          </w:tcPr>
          <w:p w:rsidR="00F504D2" w:rsidRPr="009612D4" w:rsidRDefault="00F504D2">
            <w:pPr>
              <w:jc w:val="center"/>
              <w:rPr>
                <w:rFonts w:ascii="宋体" w:hAnsi="宋体" w:cs="宋体"/>
                <w:sz w:val="24"/>
                <w:szCs w:val="24"/>
              </w:rPr>
            </w:pPr>
            <w:r w:rsidRPr="009612D4">
              <w:rPr>
                <w:rFonts w:ascii="宋体" w:hAnsi="宋体" w:cs="宋体" w:hint="eastAsia"/>
                <w:sz w:val="24"/>
                <w:szCs w:val="24"/>
              </w:rPr>
              <w:t>98%</w:t>
            </w:r>
          </w:p>
        </w:tc>
        <w:tc>
          <w:tcPr>
            <w:tcW w:w="1230" w:type="dxa"/>
            <w:vAlign w:val="center"/>
          </w:tcPr>
          <w:p w:rsidR="00F504D2" w:rsidRPr="009612D4" w:rsidRDefault="00F504D2" w:rsidP="00F504D2">
            <w:pPr>
              <w:jc w:val="center"/>
              <w:rPr>
                <w:rFonts w:ascii="宋体" w:hAnsi="宋体" w:cs="宋体"/>
                <w:sz w:val="24"/>
                <w:szCs w:val="24"/>
              </w:rPr>
            </w:pPr>
            <w:r w:rsidRPr="009612D4">
              <w:rPr>
                <w:rFonts w:ascii="宋体" w:hAnsi="宋体" w:cs="宋体" w:hint="eastAsia"/>
                <w:sz w:val="24"/>
                <w:szCs w:val="24"/>
              </w:rPr>
              <w:t>1410</w:t>
            </w:r>
          </w:p>
        </w:tc>
        <w:tc>
          <w:tcPr>
            <w:tcW w:w="990" w:type="dxa"/>
            <w:vAlign w:val="center"/>
          </w:tcPr>
          <w:p w:rsidR="00F504D2" w:rsidRPr="009612D4" w:rsidRDefault="00F504D2">
            <w:pPr>
              <w:jc w:val="center"/>
              <w:rPr>
                <w:rFonts w:ascii="宋体" w:hAnsi="宋体" w:cs="宋体"/>
                <w:sz w:val="24"/>
                <w:szCs w:val="24"/>
              </w:rPr>
            </w:pPr>
            <w:r w:rsidRPr="009612D4">
              <w:rPr>
                <w:rFonts w:ascii="宋体" w:hAnsi="宋体" w:cs="宋体" w:hint="eastAsia"/>
                <w:sz w:val="24"/>
                <w:szCs w:val="24"/>
              </w:rPr>
              <w:t>99%</w:t>
            </w:r>
          </w:p>
        </w:tc>
        <w:tc>
          <w:tcPr>
            <w:tcW w:w="1320" w:type="dxa"/>
            <w:vAlign w:val="center"/>
          </w:tcPr>
          <w:p w:rsidR="00F504D2" w:rsidRPr="009612D4" w:rsidRDefault="00F504D2">
            <w:pPr>
              <w:jc w:val="center"/>
              <w:rPr>
                <w:rFonts w:ascii="宋体" w:hAnsi="宋体" w:cs="宋体"/>
                <w:sz w:val="24"/>
                <w:szCs w:val="24"/>
              </w:rPr>
            </w:pPr>
            <w:r w:rsidRPr="009612D4">
              <w:rPr>
                <w:rFonts w:ascii="宋体" w:hAnsi="宋体" w:cs="宋体" w:hint="eastAsia"/>
                <w:sz w:val="24"/>
                <w:szCs w:val="24"/>
              </w:rPr>
              <w:t>422</w:t>
            </w:r>
          </w:p>
        </w:tc>
        <w:tc>
          <w:tcPr>
            <w:tcW w:w="1309" w:type="dxa"/>
            <w:vAlign w:val="center"/>
          </w:tcPr>
          <w:p w:rsidR="00F504D2" w:rsidRPr="009612D4" w:rsidRDefault="00F504D2">
            <w:pPr>
              <w:jc w:val="center"/>
              <w:rPr>
                <w:rFonts w:ascii="宋体" w:hAnsi="宋体" w:cs="宋体"/>
                <w:sz w:val="24"/>
                <w:szCs w:val="24"/>
              </w:rPr>
            </w:pPr>
            <w:r w:rsidRPr="009612D4">
              <w:rPr>
                <w:rFonts w:ascii="宋体" w:hAnsi="宋体" w:cs="宋体" w:hint="eastAsia"/>
                <w:sz w:val="24"/>
                <w:szCs w:val="24"/>
              </w:rPr>
              <w:t>89%</w:t>
            </w:r>
          </w:p>
        </w:tc>
      </w:tr>
      <w:tr w:rsidR="00E82EDD" w:rsidRPr="009612D4">
        <w:trPr>
          <w:trHeight w:val="643"/>
        </w:trPr>
        <w:tc>
          <w:tcPr>
            <w:tcW w:w="1156"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变化</w:t>
            </w:r>
          </w:p>
        </w:tc>
        <w:tc>
          <w:tcPr>
            <w:tcW w:w="1200" w:type="dxa"/>
            <w:vAlign w:val="center"/>
          </w:tcPr>
          <w:p w:rsidR="00E82EDD" w:rsidRPr="009612D4" w:rsidRDefault="00E82EDD">
            <w:pPr>
              <w:jc w:val="center"/>
              <w:rPr>
                <w:rFonts w:ascii="宋体" w:hAnsi="宋体" w:cs="宋体"/>
                <w:sz w:val="24"/>
                <w:szCs w:val="24"/>
              </w:rPr>
            </w:pPr>
          </w:p>
        </w:tc>
        <w:tc>
          <w:tcPr>
            <w:tcW w:w="1275" w:type="dxa"/>
            <w:vAlign w:val="center"/>
          </w:tcPr>
          <w:p w:rsidR="00E82EDD" w:rsidRPr="009612D4" w:rsidRDefault="0007048D" w:rsidP="00F504D2">
            <w:pPr>
              <w:jc w:val="center"/>
              <w:rPr>
                <w:rFonts w:ascii="宋体" w:hAnsi="宋体" w:cs="宋体"/>
                <w:sz w:val="24"/>
                <w:szCs w:val="24"/>
              </w:rPr>
            </w:pPr>
            <w:r w:rsidRPr="009612D4">
              <w:rPr>
                <w:rFonts w:ascii="宋体" w:hAnsi="宋体" w:cs="宋体" w:hint="eastAsia"/>
                <w:sz w:val="24"/>
                <w:szCs w:val="24"/>
              </w:rPr>
              <w:t>+</w:t>
            </w:r>
            <w:r w:rsidR="00F504D2" w:rsidRPr="009612D4">
              <w:rPr>
                <w:rFonts w:ascii="宋体" w:hAnsi="宋体" w:cs="宋体" w:hint="eastAsia"/>
                <w:sz w:val="24"/>
                <w:szCs w:val="24"/>
              </w:rPr>
              <w:t>5</w:t>
            </w:r>
            <w:r w:rsidRPr="009612D4">
              <w:rPr>
                <w:rFonts w:ascii="宋体" w:hAnsi="宋体" w:cs="宋体" w:hint="eastAsia"/>
                <w:sz w:val="24"/>
                <w:szCs w:val="24"/>
              </w:rPr>
              <w:t>%</w:t>
            </w:r>
          </w:p>
        </w:tc>
        <w:tc>
          <w:tcPr>
            <w:tcW w:w="1230" w:type="dxa"/>
            <w:vAlign w:val="center"/>
          </w:tcPr>
          <w:p w:rsidR="00E82EDD" w:rsidRPr="009612D4" w:rsidRDefault="00E82EDD">
            <w:pPr>
              <w:jc w:val="center"/>
              <w:rPr>
                <w:rFonts w:ascii="宋体" w:hAnsi="宋体" w:cs="宋体"/>
                <w:sz w:val="24"/>
                <w:szCs w:val="24"/>
              </w:rPr>
            </w:pPr>
          </w:p>
        </w:tc>
        <w:tc>
          <w:tcPr>
            <w:tcW w:w="990" w:type="dxa"/>
            <w:vAlign w:val="center"/>
          </w:tcPr>
          <w:p w:rsidR="00E82EDD" w:rsidRPr="009612D4" w:rsidRDefault="0007048D" w:rsidP="00F504D2">
            <w:pPr>
              <w:jc w:val="center"/>
              <w:rPr>
                <w:rFonts w:ascii="宋体" w:hAnsi="宋体" w:cs="宋体"/>
                <w:sz w:val="24"/>
                <w:szCs w:val="24"/>
              </w:rPr>
            </w:pPr>
            <w:r w:rsidRPr="009612D4">
              <w:rPr>
                <w:rFonts w:ascii="宋体" w:hAnsi="宋体" w:cs="宋体" w:hint="eastAsia"/>
                <w:sz w:val="24"/>
                <w:szCs w:val="24"/>
              </w:rPr>
              <w:t>+</w:t>
            </w:r>
            <w:r w:rsidR="00F504D2" w:rsidRPr="009612D4">
              <w:rPr>
                <w:rFonts w:ascii="宋体" w:hAnsi="宋体" w:cs="宋体" w:hint="eastAsia"/>
                <w:sz w:val="24"/>
                <w:szCs w:val="24"/>
              </w:rPr>
              <w:t>4</w:t>
            </w:r>
            <w:r w:rsidRPr="009612D4">
              <w:rPr>
                <w:rFonts w:ascii="宋体" w:hAnsi="宋体" w:cs="宋体" w:hint="eastAsia"/>
                <w:sz w:val="24"/>
                <w:szCs w:val="24"/>
              </w:rPr>
              <w:t>%</w:t>
            </w:r>
          </w:p>
        </w:tc>
        <w:tc>
          <w:tcPr>
            <w:tcW w:w="1320" w:type="dxa"/>
            <w:vAlign w:val="center"/>
          </w:tcPr>
          <w:p w:rsidR="00E82EDD" w:rsidRPr="009612D4" w:rsidRDefault="00E82EDD">
            <w:pPr>
              <w:jc w:val="center"/>
              <w:rPr>
                <w:rFonts w:ascii="宋体" w:hAnsi="宋体" w:cs="宋体"/>
                <w:sz w:val="24"/>
                <w:szCs w:val="24"/>
              </w:rPr>
            </w:pPr>
          </w:p>
        </w:tc>
        <w:tc>
          <w:tcPr>
            <w:tcW w:w="1309" w:type="dxa"/>
            <w:vAlign w:val="center"/>
          </w:tcPr>
          <w:p w:rsidR="00E82EDD" w:rsidRPr="009612D4" w:rsidRDefault="00F504D2">
            <w:pPr>
              <w:jc w:val="center"/>
              <w:rPr>
                <w:rFonts w:ascii="宋体" w:hAnsi="宋体" w:cs="宋体"/>
                <w:sz w:val="24"/>
                <w:szCs w:val="24"/>
              </w:rPr>
            </w:pPr>
            <w:r w:rsidRPr="009612D4">
              <w:rPr>
                <w:rFonts w:ascii="宋体" w:hAnsi="宋体" w:cs="宋体" w:hint="eastAsia"/>
                <w:sz w:val="24"/>
                <w:szCs w:val="24"/>
              </w:rPr>
              <w:t>-4.8</w:t>
            </w:r>
            <w:r w:rsidR="0007048D" w:rsidRPr="009612D4">
              <w:rPr>
                <w:rFonts w:ascii="宋体" w:hAnsi="宋体" w:cs="宋体" w:hint="eastAsia"/>
                <w:sz w:val="24"/>
                <w:szCs w:val="24"/>
              </w:rPr>
              <w:t>%</w:t>
            </w:r>
          </w:p>
        </w:tc>
      </w:tr>
    </w:tbl>
    <w:p w:rsidR="00E82EDD" w:rsidRPr="009612D4" w:rsidRDefault="0007048D">
      <w:pPr>
        <w:spacing w:line="440" w:lineRule="exact"/>
        <w:ind w:leftChars="304" w:left="3117" w:hangingChars="1033" w:hanging="2479"/>
        <w:jc w:val="left"/>
        <w:rPr>
          <w:rFonts w:ascii="宋体" w:hAnsi="宋体" w:cs="宋体"/>
          <w:sz w:val="24"/>
          <w:szCs w:val="24"/>
        </w:rPr>
      </w:pPr>
      <w:r w:rsidRPr="009612D4">
        <w:rPr>
          <w:rFonts w:ascii="宋体" w:hAnsi="宋体" w:cs="宋体" w:hint="eastAsia"/>
          <w:sz w:val="24"/>
          <w:szCs w:val="24"/>
        </w:rPr>
        <w:t>2.1.4体质测评合格率8</w:t>
      </w:r>
      <w:r w:rsidR="00F504D2" w:rsidRPr="009612D4">
        <w:rPr>
          <w:rFonts w:ascii="宋体" w:hAnsi="宋体" w:cs="宋体" w:hint="eastAsia"/>
          <w:sz w:val="24"/>
          <w:szCs w:val="24"/>
        </w:rPr>
        <w:t>6</w:t>
      </w:r>
      <w:r w:rsidRPr="009612D4">
        <w:rPr>
          <w:rFonts w:ascii="宋体" w:hAnsi="宋体" w:cs="宋体" w:hint="eastAsia"/>
          <w:sz w:val="24"/>
          <w:szCs w:val="24"/>
        </w:rPr>
        <w:t>%；（优秀</w:t>
      </w:r>
      <w:r w:rsidR="00F504D2" w:rsidRPr="009612D4">
        <w:rPr>
          <w:rFonts w:ascii="宋体" w:hAnsi="宋体" w:cs="宋体" w:hint="eastAsia"/>
          <w:sz w:val="24"/>
          <w:szCs w:val="24"/>
        </w:rPr>
        <w:t>2</w:t>
      </w:r>
      <w:r w:rsidRPr="009612D4">
        <w:rPr>
          <w:rFonts w:ascii="宋体" w:hAnsi="宋体" w:cs="宋体" w:hint="eastAsia"/>
          <w:sz w:val="24"/>
          <w:szCs w:val="24"/>
        </w:rPr>
        <w:t>%，良好1</w:t>
      </w:r>
      <w:r w:rsidR="00F504D2" w:rsidRPr="009612D4">
        <w:rPr>
          <w:rFonts w:ascii="宋体" w:hAnsi="宋体" w:cs="宋体" w:hint="eastAsia"/>
          <w:sz w:val="24"/>
          <w:szCs w:val="24"/>
        </w:rPr>
        <w:t>3</w:t>
      </w:r>
      <w:r w:rsidRPr="009612D4">
        <w:rPr>
          <w:rFonts w:ascii="宋体" w:hAnsi="宋体" w:cs="宋体" w:hint="eastAsia"/>
          <w:sz w:val="24"/>
          <w:szCs w:val="24"/>
        </w:rPr>
        <w:t>%，合格</w:t>
      </w:r>
      <w:r w:rsidR="00F504D2" w:rsidRPr="009612D4">
        <w:rPr>
          <w:rFonts w:ascii="宋体" w:hAnsi="宋体" w:cs="宋体" w:hint="eastAsia"/>
          <w:sz w:val="24"/>
          <w:szCs w:val="24"/>
        </w:rPr>
        <w:t>71</w:t>
      </w:r>
      <w:r w:rsidRPr="009612D4">
        <w:rPr>
          <w:rFonts w:ascii="宋体" w:hAnsi="宋体" w:cs="宋体" w:hint="eastAsia"/>
          <w:sz w:val="24"/>
          <w:szCs w:val="24"/>
        </w:rPr>
        <w:t>%，不合格1</w:t>
      </w:r>
      <w:r w:rsidR="00F504D2" w:rsidRPr="009612D4">
        <w:rPr>
          <w:rFonts w:ascii="宋体" w:hAnsi="宋体" w:cs="宋体" w:hint="eastAsia"/>
          <w:sz w:val="24"/>
          <w:szCs w:val="24"/>
        </w:rPr>
        <w:t>4</w:t>
      </w:r>
      <w:r w:rsidRPr="009612D4">
        <w:rPr>
          <w:rFonts w:ascii="宋体" w:hAnsi="宋体" w:cs="宋体" w:hint="eastAsia"/>
          <w:sz w:val="24"/>
          <w:szCs w:val="24"/>
        </w:rPr>
        <w:t>%）</w:t>
      </w:r>
    </w:p>
    <w:p w:rsidR="00E82EDD" w:rsidRPr="009612D4" w:rsidRDefault="0007048D">
      <w:pPr>
        <w:spacing w:line="440" w:lineRule="exact"/>
        <w:ind w:leftChars="304" w:left="3530" w:hangingChars="1033" w:hanging="2892"/>
        <w:rPr>
          <w:rFonts w:ascii="黑体" w:eastAsia="黑体" w:hAnsi="黑体" w:cs="黑体"/>
          <w:sz w:val="28"/>
          <w:szCs w:val="28"/>
        </w:rPr>
      </w:pPr>
      <w:r w:rsidRPr="009612D4">
        <w:rPr>
          <w:rFonts w:ascii="黑体" w:eastAsia="黑体" w:hAnsi="黑体" w:cs="黑体" w:hint="eastAsia"/>
          <w:sz w:val="28"/>
          <w:szCs w:val="28"/>
        </w:rPr>
        <w:t>2.2在校体验</w:t>
      </w:r>
    </w:p>
    <w:p w:rsidR="00E82EDD" w:rsidRPr="009612D4" w:rsidRDefault="0007048D">
      <w:pPr>
        <w:spacing w:line="440" w:lineRule="exact"/>
        <w:ind w:leftChars="304" w:left="3117" w:hangingChars="1033" w:hanging="2479"/>
        <w:jc w:val="left"/>
        <w:rPr>
          <w:rFonts w:ascii="宋体" w:hAnsi="宋体" w:cs="宋体"/>
          <w:sz w:val="24"/>
          <w:szCs w:val="24"/>
        </w:rPr>
      </w:pPr>
      <w:r w:rsidRPr="009612D4">
        <w:rPr>
          <w:rFonts w:ascii="宋体" w:hAnsi="宋体" w:cs="宋体" w:hint="eastAsia"/>
          <w:sz w:val="24"/>
          <w:szCs w:val="24"/>
        </w:rPr>
        <w:lastRenderedPageBreak/>
        <w:t>2.2.1理论学习满意度、专业学习满意度、实习实训满意度</w:t>
      </w:r>
    </w:p>
    <w:p w:rsidR="00E82EDD" w:rsidRPr="009612D4" w:rsidRDefault="0007048D">
      <w:pPr>
        <w:spacing w:line="440" w:lineRule="exact"/>
        <w:ind w:leftChars="304" w:left="3117" w:hangingChars="1033" w:hanging="2479"/>
        <w:jc w:val="left"/>
        <w:rPr>
          <w:rFonts w:ascii="宋体" w:hAnsi="宋体" w:cs="宋体"/>
          <w:sz w:val="24"/>
          <w:szCs w:val="24"/>
        </w:rPr>
      </w:pPr>
      <w:r w:rsidRPr="009612D4">
        <w:rPr>
          <w:rFonts w:ascii="宋体" w:hAnsi="宋体" w:cs="宋体" w:hint="eastAsia"/>
          <w:sz w:val="24"/>
          <w:szCs w:val="24"/>
        </w:rPr>
        <w:t>2.2.2校园文化与社团活动满意度、生活满意度、校园安全满意度</w:t>
      </w:r>
    </w:p>
    <w:p w:rsidR="00E82EDD" w:rsidRPr="009612D4" w:rsidRDefault="0007048D" w:rsidP="00B00334">
      <w:pPr>
        <w:spacing w:line="440" w:lineRule="exact"/>
        <w:ind w:firstLineChars="236" w:firstLine="496"/>
        <w:jc w:val="center"/>
        <w:rPr>
          <w:rFonts w:ascii="宋体" w:hAnsi="宋体" w:cs="宋体"/>
        </w:rPr>
      </w:pPr>
      <w:r w:rsidRPr="009612D4">
        <w:rPr>
          <w:rFonts w:ascii="宋体" w:hAnsi="宋体" w:cs="宋体" w:hint="eastAsia"/>
        </w:rPr>
        <w:t>表 2-2 学生问卷调查表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418"/>
        <w:gridCol w:w="1559"/>
        <w:gridCol w:w="1322"/>
        <w:gridCol w:w="1705"/>
      </w:tblGrid>
      <w:tr w:rsidR="00E82EDD" w:rsidRPr="009612D4">
        <w:tc>
          <w:tcPr>
            <w:tcW w:w="2518" w:type="dxa"/>
          </w:tcPr>
          <w:p w:rsidR="00E82EDD" w:rsidRPr="009612D4" w:rsidRDefault="00E82EDD">
            <w:pPr>
              <w:spacing w:line="440" w:lineRule="exact"/>
              <w:rPr>
                <w:rFonts w:ascii="宋体" w:hAnsi="宋体" w:cs="宋体"/>
                <w:sz w:val="24"/>
                <w:szCs w:val="24"/>
              </w:rPr>
            </w:pPr>
          </w:p>
        </w:tc>
        <w:tc>
          <w:tcPr>
            <w:tcW w:w="1418"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非常满意</w:t>
            </w:r>
          </w:p>
        </w:tc>
        <w:tc>
          <w:tcPr>
            <w:tcW w:w="1559"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满意</w:t>
            </w:r>
          </w:p>
        </w:tc>
        <w:tc>
          <w:tcPr>
            <w:tcW w:w="1322"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可以</w:t>
            </w:r>
          </w:p>
        </w:tc>
        <w:tc>
          <w:tcPr>
            <w:tcW w:w="1705"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不满意</w:t>
            </w:r>
          </w:p>
        </w:tc>
      </w:tr>
      <w:tr w:rsidR="00E82EDD" w:rsidRPr="009612D4">
        <w:tc>
          <w:tcPr>
            <w:tcW w:w="2518"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理论学习满意度</w:t>
            </w:r>
          </w:p>
        </w:tc>
        <w:tc>
          <w:tcPr>
            <w:tcW w:w="1418" w:type="dxa"/>
          </w:tcPr>
          <w:p w:rsidR="00E82EDD" w:rsidRPr="009612D4" w:rsidRDefault="0007048D" w:rsidP="00F504D2">
            <w:pPr>
              <w:spacing w:line="440" w:lineRule="exact"/>
              <w:rPr>
                <w:rFonts w:ascii="宋体" w:hAnsi="宋体" w:cs="宋体"/>
                <w:sz w:val="24"/>
                <w:szCs w:val="24"/>
              </w:rPr>
            </w:pPr>
            <w:r w:rsidRPr="009612D4">
              <w:rPr>
                <w:rFonts w:ascii="宋体" w:hAnsi="宋体" w:cs="宋体" w:hint="eastAsia"/>
                <w:sz w:val="24"/>
                <w:szCs w:val="24"/>
              </w:rPr>
              <w:t>2</w:t>
            </w:r>
            <w:r w:rsidR="00F504D2" w:rsidRPr="009612D4">
              <w:rPr>
                <w:rFonts w:ascii="宋体" w:hAnsi="宋体" w:cs="宋体" w:hint="eastAsia"/>
                <w:sz w:val="24"/>
                <w:szCs w:val="24"/>
              </w:rPr>
              <w:t>1</w:t>
            </w:r>
            <w:r w:rsidRPr="009612D4">
              <w:rPr>
                <w:rFonts w:ascii="宋体" w:hAnsi="宋体" w:cs="宋体" w:hint="eastAsia"/>
                <w:sz w:val="24"/>
                <w:szCs w:val="24"/>
              </w:rPr>
              <w:t>%</w:t>
            </w:r>
          </w:p>
        </w:tc>
        <w:tc>
          <w:tcPr>
            <w:tcW w:w="1559" w:type="dxa"/>
          </w:tcPr>
          <w:p w:rsidR="00E82EDD" w:rsidRPr="009612D4" w:rsidRDefault="0007048D" w:rsidP="00F504D2">
            <w:pPr>
              <w:spacing w:line="440" w:lineRule="exact"/>
              <w:rPr>
                <w:rFonts w:ascii="宋体" w:hAnsi="宋体" w:cs="宋体"/>
                <w:sz w:val="24"/>
                <w:szCs w:val="24"/>
              </w:rPr>
            </w:pPr>
            <w:r w:rsidRPr="009612D4">
              <w:rPr>
                <w:rFonts w:ascii="宋体" w:hAnsi="宋体" w:cs="宋体" w:hint="eastAsia"/>
                <w:sz w:val="24"/>
                <w:szCs w:val="24"/>
              </w:rPr>
              <w:t>6</w:t>
            </w:r>
            <w:r w:rsidR="00F504D2" w:rsidRPr="009612D4">
              <w:rPr>
                <w:rFonts w:ascii="宋体" w:hAnsi="宋体" w:cs="宋体" w:hint="eastAsia"/>
                <w:sz w:val="24"/>
                <w:szCs w:val="24"/>
              </w:rPr>
              <w:t>3</w:t>
            </w:r>
            <w:r w:rsidRPr="009612D4">
              <w:rPr>
                <w:rFonts w:ascii="宋体" w:hAnsi="宋体" w:cs="宋体" w:hint="eastAsia"/>
                <w:sz w:val="24"/>
                <w:szCs w:val="24"/>
              </w:rPr>
              <w:t>%</w:t>
            </w:r>
          </w:p>
        </w:tc>
        <w:tc>
          <w:tcPr>
            <w:tcW w:w="1322" w:type="dxa"/>
          </w:tcPr>
          <w:p w:rsidR="00E82EDD" w:rsidRPr="009612D4" w:rsidRDefault="0007048D" w:rsidP="00F504D2">
            <w:pPr>
              <w:spacing w:line="440" w:lineRule="exact"/>
              <w:rPr>
                <w:rFonts w:ascii="宋体" w:hAnsi="宋体" w:cs="宋体"/>
                <w:sz w:val="24"/>
                <w:szCs w:val="24"/>
              </w:rPr>
            </w:pPr>
            <w:r w:rsidRPr="009612D4">
              <w:rPr>
                <w:rFonts w:ascii="宋体" w:hAnsi="宋体" w:cs="宋体" w:hint="eastAsia"/>
                <w:sz w:val="24"/>
                <w:szCs w:val="24"/>
              </w:rPr>
              <w:t>1</w:t>
            </w:r>
            <w:r w:rsidR="00F504D2" w:rsidRPr="009612D4">
              <w:rPr>
                <w:rFonts w:ascii="宋体" w:hAnsi="宋体" w:cs="宋体" w:hint="eastAsia"/>
                <w:sz w:val="24"/>
                <w:szCs w:val="24"/>
              </w:rPr>
              <w:t>65</w:t>
            </w:r>
            <w:r w:rsidRPr="009612D4">
              <w:rPr>
                <w:rFonts w:ascii="宋体" w:hAnsi="宋体" w:cs="宋体" w:hint="eastAsia"/>
                <w:sz w:val="24"/>
                <w:szCs w:val="24"/>
              </w:rPr>
              <w:t>%</w:t>
            </w:r>
          </w:p>
        </w:tc>
        <w:tc>
          <w:tcPr>
            <w:tcW w:w="1705"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1%</w:t>
            </w:r>
          </w:p>
        </w:tc>
      </w:tr>
      <w:tr w:rsidR="00E82EDD" w:rsidRPr="009612D4">
        <w:tc>
          <w:tcPr>
            <w:tcW w:w="2518"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专业学习满意度</w:t>
            </w:r>
          </w:p>
        </w:tc>
        <w:tc>
          <w:tcPr>
            <w:tcW w:w="1418"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28</w:t>
            </w:r>
            <w:r w:rsidR="0007048D" w:rsidRPr="009612D4">
              <w:rPr>
                <w:rFonts w:ascii="宋体" w:hAnsi="宋体" w:cs="宋体" w:hint="eastAsia"/>
                <w:sz w:val="24"/>
                <w:szCs w:val="24"/>
              </w:rPr>
              <w:t>%</w:t>
            </w:r>
          </w:p>
        </w:tc>
        <w:tc>
          <w:tcPr>
            <w:tcW w:w="1559"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50</w:t>
            </w:r>
            <w:r w:rsidR="0007048D" w:rsidRPr="009612D4">
              <w:rPr>
                <w:rFonts w:ascii="宋体" w:hAnsi="宋体" w:cs="宋体" w:hint="eastAsia"/>
                <w:sz w:val="24"/>
                <w:szCs w:val="24"/>
              </w:rPr>
              <w:t>%</w:t>
            </w:r>
          </w:p>
        </w:tc>
        <w:tc>
          <w:tcPr>
            <w:tcW w:w="1322"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20</w:t>
            </w:r>
            <w:r w:rsidR="0007048D" w:rsidRPr="009612D4">
              <w:rPr>
                <w:rFonts w:ascii="宋体" w:hAnsi="宋体" w:cs="宋体" w:hint="eastAsia"/>
                <w:sz w:val="24"/>
                <w:szCs w:val="24"/>
              </w:rPr>
              <w:t>%</w:t>
            </w:r>
          </w:p>
        </w:tc>
        <w:tc>
          <w:tcPr>
            <w:tcW w:w="1705"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2%</w:t>
            </w:r>
          </w:p>
        </w:tc>
      </w:tr>
      <w:tr w:rsidR="00E82EDD" w:rsidRPr="009612D4">
        <w:tc>
          <w:tcPr>
            <w:tcW w:w="2518"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实习实训满意度</w:t>
            </w:r>
          </w:p>
        </w:tc>
        <w:tc>
          <w:tcPr>
            <w:tcW w:w="1418"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30</w:t>
            </w:r>
            <w:r w:rsidR="0007048D" w:rsidRPr="009612D4">
              <w:rPr>
                <w:rFonts w:ascii="宋体" w:hAnsi="宋体" w:cs="宋体" w:hint="eastAsia"/>
                <w:sz w:val="24"/>
                <w:szCs w:val="24"/>
              </w:rPr>
              <w:t>%</w:t>
            </w:r>
          </w:p>
        </w:tc>
        <w:tc>
          <w:tcPr>
            <w:tcW w:w="1559" w:type="dxa"/>
          </w:tcPr>
          <w:p w:rsidR="00E82EDD" w:rsidRPr="009612D4" w:rsidRDefault="0007048D" w:rsidP="00F504D2">
            <w:pPr>
              <w:spacing w:line="440" w:lineRule="exact"/>
              <w:rPr>
                <w:rFonts w:ascii="宋体" w:hAnsi="宋体" w:cs="宋体"/>
                <w:sz w:val="24"/>
                <w:szCs w:val="24"/>
              </w:rPr>
            </w:pPr>
            <w:r w:rsidRPr="009612D4">
              <w:rPr>
                <w:rFonts w:ascii="宋体" w:hAnsi="宋体" w:cs="宋体" w:hint="eastAsia"/>
                <w:sz w:val="24"/>
                <w:szCs w:val="24"/>
              </w:rPr>
              <w:t>5</w:t>
            </w:r>
            <w:r w:rsidR="00F504D2" w:rsidRPr="009612D4">
              <w:rPr>
                <w:rFonts w:ascii="宋体" w:hAnsi="宋体" w:cs="宋体" w:hint="eastAsia"/>
                <w:sz w:val="24"/>
                <w:szCs w:val="24"/>
              </w:rPr>
              <w:t>1</w:t>
            </w:r>
            <w:r w:rsidRPr="009612D4">
              <w:rPr>
                <w:rFonts w:ascii="宋体" w:hAnsi="宋体" w:cs="宋体" w:hint="eastAsia"/>
                <w:sz w:val="24"/>
                <w:szCs w:val="24"/>
              </w:rPr>
              <w:t>%</w:t>
            </w:r>
          </w:p>
        </w:tc>
        <w:tc>
          <w:tcPr>
            <w:tcW w:w="1322"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16</w:t>
            </w:r>
            <w:r w:rsidR="0007048D" w:rsidRPr="009612D4">
              <w:rPr>
                <w:rFonts w:ascii="宋体" w:hAnsi="宋体" w:cs="宋体" w:hint="eastAsia"/>
                <w:sz w:val="24"/>
                <w:szCs w:val="24"/>
              </w:rPr>
              <w:t>%</w:t>
            </w:r>
          </w:p>
        </w:tc>
        <w:tc>
          <w:tcPr>
            <w:tcW w:w="1705"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3</w:t>
            </w:r>
            <w:r w:rsidR="0007048D" w:rsidRPr="009612D4">
              <w:rPr>
                <w:rFonts w:ascii="宋体" w:hAnsi="宋体" w:cs="宋体" w:hint="eastAsia"/>
                <w:sz w:val="24"/>
                <w:szCs w:val="24"/>
              </w:rPr>
              <w:t>%</w:t>
            </w:r>
          </w:p>
        </w:tc>
      </w:tr>
      <w:tr w:rsidR="00E82EDD" w:rsidRPr="009612D4">
        <w:tc>
          <w:tcPr>
            <w:tcW w:w="2518"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校园文化、团队活动</w:t>
            </w:r>
          </w:p>
        </w:tc>
        <w:tc>
          <w:tcPr>
            <w:tcW w:w="1418"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16</w:t>
            </w:r>
            <w:r w:rsidR="0007048D" w:rsidRPr="009612D4">
              <w:rPr>
                <w:rFonts w:ascii="宋体" w:hAnsi="宋体" w:cs="宋体" w:hint="eastAsia"/>
                <w:sz w:val="24"/>
                <w:szCs w:val="24"/>
              </w:rPr>
              <w:t>%</w:t>
            </w:r>
          </w:p>
        </w:tc>
        <w:tc>
          <w:tcPr>
            <w:tcW w:w="1559"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42</w:t>
            </w:r>
            <w:r w:rsidR="0007048D" w:rsidRPr="009612D4">
              <w:rPr>
                <w:rFonts w:ascii="宋体" w:hAnsi="宋体" w:cs="宋体" w:hint="eastAsia"/>
                <w:sz w:val="24"/>
                <w:szCs w:val="24"/>
              </w:rPr>
              <w:t>%</w:t>
            </w:r>
          </w:p>
        </w:tc>
        <w:tc>
          <w:tcPr>
            <w:tcW w:w="1322" w:type="dxa"/>
          </w:tcPr>
          <w:p w:rsidR="00E82EDD" w:rsidRPr="009612D4" w:rsidRDefault="0007048D" w:rsidP="00F504D2">
            <w:pPr>
              <w:spacing w:line="440" w:lineRule="exact"/>
              <w:rPr>
                <w:rFonts w:ascii="宋体" w:hAnsi="宋体" w:cs="宋体"/>
                <w:sz w:val="24"/>
                <w:szCs w:val="24"/>
              </w:rPr>
            </w:pPr>
            <w:r w:rsidRPr="009612D4">
              <w:rPr>
                <w:rFonts w:ascii="宋体" w:hAnsi="宋体" w:cs="宋体" w:hint="eastAsia"/>
                <w:sz w:val="24"/>
                <w:szCs w:val="24"/>
              </w:rPr>
              <w:t>3</w:t>
            </w:r>
            <w:r w:rsidR="00F504D2" w:rsidRPr="009612D4">
              <w:rPr>
                <w:rFonts w:ascii="宋体" w:hAnsi="宋体" w:cs="宋体" w:hint="eastAsia"/>
                <w:sz w:val="24"/>
                <w:szCs w:val="24"/>
              </w:rPr>
              <w:t>6</w:t>
            </w:r>
            <w:r w:rsidRPr="009612D4">
              <w:rPr>
                <w:rFonts w:ascii="宋体" w:hAnsi="宋体" w:cs="宋体" w:hint="eastAsia"/>
                <w:sz w:val="24"/>
                <w:szCs w:val="24"/>
              </w:rPr>
              <w:t>%</w:t>
            </w:r>
          </w:p>
        </w:tc>
        <w:tc>
          <w:tcPr>
            <w:tcW w:w="1705"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6</w:t>
            </w:r>
            <w:r w:rsidR="0007048D" w:rsidRPr="009612D4">
              <w:rPr>
                <w:rFonts w:ascii="宋体" w:hAnsi="宋体" w:cs="宋体" w:hint="eastAsia"/>
                <w:sz w:val="24"/>
                <w:szCs w:val="24"/>
              </w:rPr>
              <w:t>%</w:t>
            </w:r>
          </w:p>
        </w:tc>
      </w:tr>
      <w:tr w:rsidR="00E82EDD" w:rsidRPr="009612D4">
        <w:tc>
          <w:tcPr>
            <w:tcW w:w="2518" w:type="dxa"/>
          </w:tcPr>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生活</w:t>
            </w:r>
          </w:p>
        </w:tc>
        <w:tc>
          <w:tcPr>
            <w:tcW w:w="1418"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15</w:t>
            </w:r>
            <w:r w:rsidR="0007048D" w:rsidRPr="009612D4">
              <w:rPr>
                <w:rFonts w:ascii="宋体" w:hAnsi="宋体" w:cs="宋体" w:hint="eastAsia"/>
                <w:sz w:val="24"/>
                <w:szCs w:val="24"/>
              </w:rPr>
              <w:t>%</w:t>
            </w:r>
          </w:p>
        </w:tc>
        <w:tc>
          <w:tcPr>
            <w:tcW w:w="1559"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42</w:t>
            </w:r>
            <w:r w:rsidR="0007048D" w:rsidRPr="009612D4">
              <w:rPr>
                <w:rFonts w:ascii="宋体" w:hAnsi="宋体" w:cs="宋体" w:hint="eastAsia"/>
                <w:sz w:val="24"/>
                <w:szCs w:val="24"/>
              </w:rPr>
              <w:t>%</w:t>
            </w:r>
          </w:p>
        </w:tc>
        <w:tc>
          <w:tcPr>
            <w:tcW w:w="1322"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36</w:t>
            </w:r>
            <w:r w:rsidR="0007048D" w:rsidRPr="009612D4">
              <w:rPr>
                <w:rFonts w:ascii="宋体" w:hAnsi="宋体" w:cs="宋体" w:hint="eastAsia"/>
                <w:sz w:val="24"/>
                <w:szCs w:val="24"/>
              </w:rPr>
              <w:t>%</w:t>
            </w:r>
          </w:p>
        </w:tc>
        <w:tc>
          <w:tcPr>
            <w:tcW w:w="1705" w:type="dxa"/>
          </w:tcPr>
          <w:p w:rsidR="00E82EDD" w:rsidRPr="009612D4" w:rsidRDefault="00F504D2">
            <w:pPr>
              <w:spacing w:line="440" w:lineRule="exact"/>
              <w:rPr>
                <w:rFonts w:ascii="宋体" w:hAnsi="宋体" w:cs="宋体"/>
                <w:sz w:val="24"/>
                <w:szCs w:val="24"/>
              </w:rPr>
            </w:pPr>
            <w:r w:rsidRPr="009612D4">
              <w:rPr>
                <w:rFonts w:ascii="宋体" w:hAnsi="宋体" w:cs="宋体" w:hint="eastAsia"/>
                <w:sz w:val="24"/>
                <w:szCs w:val="24"/>
              </w:rPr>
              <w:t>7</w:t>
            </w:r>
            <w:r w:rsidR="0007048D" w:rsidRPr="009612D4">
              <w:rPr>
                <w:rFonts w:ascii="宋体" w:hAnsi="宋体" w:cs="宋体" w:hint="eastAsia"/>
                <w:sz w:val="24"/>
                <w:szCs w:val="24"/>
              </w:rPr>
              <w:t>%</w:t>
            </w:r>
          </w:p>
        </w:tc>
      </w:tr>
      <w:tr w:rsidR="00E82EDD" w:rsidRPr="009612D4">
        <w:tc>
          <w:tcPr>
            <w:tcW w:w="2518" w:type="dxa"/>
          </w:tcPr>
          <w:p w:rsidR="00E82EDD" w:rsidRPr="009612D4" w:rsidRDefault="0007048D">
            <w:pPr>
              <w:rPr>
                <w:rFonts w:ascii="宋体" w:hAnsi="宋体" w:cs="宋体"/>
                <w:sz w:val="24"/>
                <w:szCs w:val="24"/>
              </w:rPr>
            </w:pPr>
            <w:r w:rsidRPr="009612D4">
              <w:rPr>
                <w:rFonts w:ascii="宋体" w:hAnsi="宋体" w:cs="宋体" w:hint="eastAsia"/>
                <w:sz w:val="24"/>
                <w:szCs w:val="24"/>
              </w:rPr>
              <w:t>校园安全</w:t>
            </w:r>
          </w:p>
        </w:tc>
        <w:tc>
          <w:tcPr>
            <w:tcW w:w="1418" w:type="dxa"/>
          </w:tcPr>
          <w:p w:rsidR="00E82EDD" w:rsidRPr="009612D4" w:rsidRDefault="00F504D2">
            <w:pPr>
              <w:rPr>
                <w:rFonts w:ascii="宋体" w:hAnsi="宋体" w:cs="宋体"/>
                <w:sz w:val="24"/>
                <w:szCs w:val="24"/>
              </w:rPr>
            </w:pPr>
            <w:r w:rsidRPr="009612D4">
              <w:rPr>
                <w:rFonts w:ascii="宋体" w:hAnsi="宋体" w:cs="宋体" w:hint="eastAsia"/>
                <w:sz w:val="24"/>
                <w:szCs w:val="24"/>
              </w:rPr>
              <w:t>13</w:t>
            </w:r>
            <w:r w:rsidR="0007048D" w:rsidRPr="009612D4">
              <w:rPr>
                <w:rFonts w:ascii="宋体" w:hAnsi="宋体" w:cs="宋体" w:hint="eastAsia"/>
                <w:sz w:val="24"/>
                <w:szCs w:val="24"/>
              </w:rPr>
              <w:t>%</w:t>
            </w:r>
          </w:p>
        </w:tc>
        <w:tc>
          <w:tcPr>
            <w:tcW w:w="1559" w:type="dxa"/>
          </w:tcPr>
          <w:p w:rsidR="00E82EDD" w:rsidRPr="009612D4" w:rsidRDefault="00F504D2">
            <w:pPr>
              <w:rPr>
                <w:rFonts w:ascii="宋体" w:hAnsi="宋体" w:cs="宋体"/>
                <w:sz w:val="24"/>
                <w:szCs w:val="24"/>
              </w:rPr>
            </w:pPr>
            <w:r w:rsidRPr="009612D4">
              <w:rPr>
                <w:rFonts w:ascii="宋体" w:hAnsi="宋体" w:cs="宋体" w:hint="eastAsia"/>
                <w:sz w:val="24"/>
                <w:szCs w:val="24"/>
              </w:rPr>
              <w:t>37</w:t>
            </w:r>
            <w:r w:rsidR="0007048D" w:rsidRPr="009612D4">
              <w:rPr>
                <w:rFonts w:ascii="宋体" w:hAnsi="宋体" w:cs="宋体" w:hint="eastAsia"/>
                <w:sz w:val="24"/>
                <w:szCs w:val="24"/>
              </w:rPr>
              <w:t>%</w:t>
            </w:r>
          </w:p>
        </w:tc>
        <w:tc>
          <w:tcPr>
            <w:tcW w:w="1322" w:type="dxa"/>
          </w:tcPr>
          <w:p w:rsidR="00E82EDD" w:rsidRPr="009612D4" w:rsidRDefault="00F504D2">
            <w:pPr>
              <w:rPr>
                <w:rFonts w:ascii="宋体" w:hAnsi="宋体" w:cs="宋体"/>
                <w:sz w:val="24"/>
                <w:szCs w:val="24"/>
              </w:rPr>
            </w:pPr>
            <w:r w:rsidRPr="009612D4">
              <w:rPr>
                <w:rFonts w:ascii="宋体" w:hAnsi="宋体" w:cs="宋体" w:hint="eastAsia"/>
                <w:sz w:val="24"/>
                <w:szCs w:val="24"/>
              </w:rPr>
              <w:t>49</w:t>
            </w:r>
            <w:r w:rsidR="0007048D" w:rsidRPr="009612D4">
              <w:rPr>
                <w:rFonts w:ascii="宋体" w:hAnsi="宋体" w:cs="宋体" w:hint="eastAsia"/>
                <w:sz w:val="24"/>
                <w:szCs w:val="24"/>
              </w:rPr>
              <w:t>%</w:t>
            </w:r>
          </w:p>
        </w:tc>
        <w:tc>
          <w:tcPr>
            <w:tcW w:w="1705" w:type="dxa"/>
          </w:tcPr>
          <w:p w:rsidR="00E82EDD" w:rsidRPr="009612D4" w:rsidRDefault="00F504D2">
            <w:pPr>
              <w:rPr>
                <w:rFonts w:ascii="宋体" w:hAnsi="宋体" w:cs="宋体"/>
                <w:sz w:val="24"/>
                <w:szCs w:val="24"/>
              </w:rPr>
            </w:pPr>
            <w:r w:rsidRPr="009612D4">
              <w:rPr>
                <w:rFonts w:ascii="宋体" w:hAnsi="宋体" w:cs="宋体" w:hint="eastAsia"/>
                <w:sz w:val="24"/>
                <w:szCs w:val="24"/>
              </w:rPr>
              <w:t>1</w:t>
            </w:r>
            <w:r w:rsidR="0007048D" w:rsidRPr="009612D4">
              <w:rPr>
                <w:rFonts w:ascii="宋体" w:hAnsi="宋体" w:cs="宋体" w:hint="eastAsia"/>
                <w:sz w:val="24"/>
                <w:szCs w:val="24"/>
              </w:rPr>
              <w:t>%</w:t>
            </w:r>
          </w:p>
        </w:tc>
      </w:tr>
    </w:tbl>
    <w:p w:rsidR="00E82EDD" w:rsidRPr="009612D4" w:rsidRDefault="0007048D" w:rsidP="009D034E">
      <w:pPr>
        <w:widowControl/>
        <w:spacing w:line="440" w:lineRule="exact"/>
        <w:ind w:firstLineChars="202" w:firstLine="566"/>
        <w:rPr>
          <w:rFonts w:ascii="黑体" w:eastAsia="黑体" w:hAnsi="黑体" w:cs="黑体"/>
          <w:kern w:val="0"/>
          <w:sz w:val="28"/>
          <w:szCs w:val="28"/>
        </w:rPr>
      </w:pPr>
      <w:r w:rsidRPr="009612D4">
        <w:rPr>
          <w:rFonts w:ascii="黑体" w:eastAsia="黑体" w:hAnsi="黑体" w:cs="黑体" w:hint="eastAsia"/>
          <w:kern w:val="0"/>
          <w:sz w:val="28"/>
          <w:szCs w:val="28"/>
        </w:rPr>
        <w:t>2.3资助情况</w:t>
      </w:r>
    </w:p>
    <w:p w:rsidR="00E82EDD" w:rsidRPr="009D034E" w:rsidRDefault="0007048D" w:rsidP="009D034E">
      <w:pPr>
        <w:spacing w:line="440" w:lineRule="exact"/>
        <w:ind w:leftChars="304" w:left="3117" w:hangingChars="1033" w:hanging="2479"/>
        <w:rPr>
          <w:rFonts w:ascii="宋体" w:hAnsi="宋体" w:cs="宋体"/>
          <w:sz w:val="24"/>
          <w:szCs w:val="24"/>
        </w:rPr>
      </w:pPr>
      <w:r w:rsidRPr="009D034E">
        <w:rPr>
          <w:rFonts w:ascii="宋体" w:hAnsi="宋体" w:cs="宋体" w:hint="eastAsia"/>
          <w:sz w:val="24"/>
          <w:szCs w:val="24"/>
        </w:rPr>
        <w:t>2.3.1免学费和助学金落实情况</w:t>
      </w:r>
    </w:p>
    <w:p w:rsidR="00405A2A" w:rsidRPr="009D034E" w:rsidRDefault="00405A2A" w:rsidP="009D034E">
      <w:pPr>
        <w:spacing w:line="440" w:lineRule="exact"/>
        <w:ind w:left="1" w:firstLineChars="265" w:firstLine="636"/>
        <w:rPr>
          <w:rFonts w:ascii="宋体" w:hAnsi="宋体" w:cs="宋体"/>
          <w:sz w:val="24"/>
          <w:szCs w:val="24"/>
        </w:rPr>
      </w:pPr>
      <w:r w:rsidRPr="009D034E">
        <w:rPr>
          <w:rFonts w:ascii="宋体" w:hAnsi="宋体" w:cs="宋体" w:hint="eastAsia"/>
          <w:sz w:val="24"/>
          <w:szCs w:val="24"/>
        </w:rPr>
        <w:t>2016-2017学年度，享受免学费2761人次，受助资金165.66万元；享受助学金1982人次，受助资金154.5975万元</w:t>
      </w:r>
    </w:p>
    <w:p w:rsidR="00405A2A" w:rsidRPr="009D034E" w:rsidRDefault="00405A2A" w:rsidP="009D034E">
      <w:pPr>
        <w:spacing w:line="440" w:lineRule="exact"/>
        <w:ind w:left="1" w:firstLineChars="265" w:firstLine="636"/>
        <w:rPr>
          <w:rFonts w:ascii="宋体" w:hAnsi="宋体" w:cs="宋体"/>
          <w:sz w:val="24"/>
          <w:szCs w:val="24"/>
        </w:rPr>
      </w:pPr>
      <w:r w:rsidRPr="009D034E">
        <w:rPr>
          <w:rFonts w:ascii="宋体" w:hAnsi="宋体" w:cs="宋体" w:hint="eastAsia"/>
          <w:sz w:val="24"/>
          <w:szCs w:val="24"/>
        </w:rPr>
        <w:t>2017-2018学年度，享受免学费2952人次， 免学费资金234.64万元；享受助学金2023人次，受助资金149.3325万元。</w:t>
      </w:r>
    </w:p>
    <w:p w:rsidR="00405A2A" w:rsidRPr="009D034E" w:rsidRDefault="0007048D" w:rsidP="009D034E">
      <w:pPr>
        <w:spacing w:line="440" w:lineRule="exact"/>
        <w:ind w:leftChars="304" w:left="3117" w:hangingChars="1033" w:hanging="2479"/>
        <w:rPr>
          <w:rFonts w:ascii="宋体" w:hAnsi="宋体" w:cs="宋体"/>
          <w:sz w:val="24"/>
          <w:szCs w:val="24"/>
        </w:rPr>
      </w:pPr>
      <w:r w:rsidRPr="009D034E">
        <w:rPr>
          <w:rFonts w:ascii="宋体" w:hAnsi="宋体" w:cs="宋体" w:hint="eastAsia"/>
          <w:sz w:val="24"/>
          <w:szCs w:val="24"/>
        </w:rPr>
        <w:t>2.3.2学校对学生的资助情况</w:t>
      </w:r>
    </w:p>
    <w:p w:rsidR="00E82EDD" w:rsidRPr="009D034E" w:rsidRDefault="00405A2A" w:rsidP="009D034E">
      <w:pPr>
        <w:spacing w:line="440" w:lineRule="exact"/>
        <w:ind w:leftChars="304" w:left="3117" w:hangingChars="1033" w:hanging="2479"/>
        <w:rPr>
          <w:rFonts w:ascii="宋体" w:hAnsi="宋体" w:cs="宋体"/>
          <w:sz w:val="24"/>
          <w:szCs w:val="24"/>
        </w:rPr>
      </w:pPr>
      <w:r w:rsidRPr="009D034E">
        <w:rPr>
          <w:rFonts w:ascii="宋体" w:hAnsi="宋体" w:cs="宋体" w:hint="eastAsia"/>
          <w:sz w:val="24"/>
          <w:szCs w:val="24"/>
        </w:rPr>
        <w:t>2017-2018学年度，学校资助贫困学生33名，资助金额2.8万元。</w:t>
      </w:r>
    </w:p>
    <w:p w:rsidR="00E82EDD" w:rsidRPr="009D034E" w:rsidRDefault="0007048D" w:rsidP="009D034E">
      <w:pPr>
        <w:widowControl/>
        <w:spacing w:line="440" w:lineRule="exact"/>
        <w:ind w:firstLineChars="202" w:firstLine="566"/>
        <w:rPr>
          <w:rFonts w:ascii="黑体" w:eastAsia="黑体" w:hAnsi="黑体" w:cs="黑体"/>
          <w:kern w:val="0"/>
          <w:sz w:val="28"/>
          <w:szCs w:val="28"/>
        </w:rPr>
      </w:pPr>
      <w:r w:rsidRPr="009D034E">
        <w:rPr>
          <w:rFonts w:ascii="黑体" w:eastAsia="黑体" w:hAnsi="黑体" w:cs="黑体" w:hint="eastAsia"/>
          <w:kern w:val="0"/>
          <w:sz w:val="28"/>
          <w:szCs w:val="28"/>
        </w:rPr>
        <w:t>2.4 就业质量</w:t>
      </w:r>
    </w:p>
    <w:p w:rsidR="00071B5B" w:rsidRPr="009D034E" w:rsidRDefault="009D034E" w:rsidP="009D034E">
      <w:pPr>
        <w:spacing w:line="440" w:lineRule="exact"/>
        <w:ind w:firstLineChars="174" w:firstLine="418"/>
        <w:rPr>
          <w:rFonts w:ascii="宋体" w:hAnsi="宋体" w:cs="宋体"/>
          <w:sz w:val="24"/>
          <w:szCs w:val="24"/>
        </w:rPr>
      </w:pPr>
      <w:r>
        <w:rPr>
          <w:rFonts w:ascii="宋体" w:hAnsi="宋体" w:cs="宋体" w:hint="eastAsia"/>
          <w:sz w:val="24"/>
          <w:szCs w:val="24"/>
        </w:rPr>
        <w:t xml:space="preserve"> </w:t>
      </w:r>
      <w:r w:rsidR="00071B5B" w:rsidRPr="009D034E">
        <w:rPr>
          <w:rFonts w:ascii="宋体" w:hAnsi="宋体" w:cs="宋体" w:hint="eastAsia"/>
          <w:sz w:val="24"/>
          <w:szCs w:val="24"/>
        </w:rPr>
        <w:t>2.4.1专业就业率变化情况</w:t>
      </w:r>
    </w:p>
    <w:p w:rsidR="00071B5B" w:rsidRPr="009D034E" w:rsidRDefault="009D034E" w:rsidP="009D034E">
      <w:pPr>
        <w:spacing w:line="440" w:lineRule="exact"/>
        <w:ind w:firstLineChars="174" w:firstLine="418"/>
        <w:rPr>
          <w:rFonts w:ascii="宋体" w:hAnsi="宋体" w:cs="宋体"/>
          <w:sz w:val="24"/>
          <w:szCs w:val="24"/>
        </w:rPr>
      </w:pPr>
      <w:r>
        <w:rPr>
          <w:rFonts w:ascii="宋体" w:hAnsi="宋体" w:cs="宋体" w:hint="eastAsia"/>
          <w:sz w:val="24"/>
          <w:szCs w:val="24"/>
        </w:rPr>
        <w:t xml:space="preserve"> </w:t>
      </w:r>
      <w:r w:rsidR="00071B5B" w:rsidRPr="009D034E">
        <w:rPr>
          <w:rFonts w:ascii="宋体" w:hAnsi="宋体" w:cs="宋体" w:hint="eastAsia"/>
          <w:sz w:val="24"/>
          <w:szCs w:val="24"/>
        </w:rPr>
        <w:t>2.4.2对口就业率变化情况</w:t>
      </w:r>
    </w:p>
    <w:p w:rsidR="00071B5B" w:rsidRPr="009612D4" w:rsidRDefault="00071B5B" w:rsidP="009D034E">
      <w:pPr>
        <w:pStyle w:val="aa"/>
        <w:spacing w:line="440" w:lineRule="exact"/>
        <w:ind w:firstLineChars="236" w:firstLine="566"/>
        <w:rPr>
          <w:rFonts w:ascii="宋体" w:hAnsi="宋体" w:cs="宋体"/>
          <w:sz w:val="24"/>
          <w:szCs w:val="24"/>
        </w:rPr>
      </w:pPr>
      <w:r w:rsidRPr="009612D4">
        <w:rPr>
          <w:rFonts w:ascii="宋体" w:hAnsi="宋体" w:cs="宋体" w:hint="eastAsia"/>
          <w:sz w:val="24"/>
          <w:szCs w:val="24"/>
        </w:rPr>
        <w:t>敖汉旗职教中心在2018年9月对2017、2018年毕业生就业质量开展了调研，对学校毕业生升学、就业情况进行了摸底。</w:t>
      </w:r>
    </w:p>
    <w:p w:rsidR="00071B5B" w:rsidRPr="009612D4" w:rsidRDefault="00071B5B" w:rsidP="009D034E">
      <w:pPr>
        <w:spacing w:line="440" w:lineRule="exact"/>
        <w:ind w:firstLineChars="202" w:firstLine="485"/>
        <w:rPr>
          <w:rFonts w:ascii="宋体" w:hAnsi="宋体" w:cs="宋体"/>
          <w:sz w:val="24"/>
          <w:szCs w:val="24"/>
        </w:rPr>
      </w:pPr>
      <w:r w:rsidRPr="009612D4">
        <w:rPr>
          <w:rFonts w:ascii="宋体" w:hAnsi="宋体" w:cs="宋体" w:hint="eastAsia"/>
          <w:sz w:val="24"/>
          <w:szCs w:val="24"/>
        </w:rPr>
        <w:t>2017年毕业生就业率达81%，其中直接就业185人，对口就业率达65%。2018年学生就业率是98%，其中直接就业61人，对口就业率80%。</w:t>
      </w:r>
    </w:p>
    <w:p w:rsidR="00071B5B" w:rsidRPr="009612D4" w:rsidRDefault="00071B5B" w:rsidP="00071B5B">
      <w:pPr>
        <w:jc w:val="center"/>
        <w:rPr>
          <w:rFonts w:ascii="宋体" w:hAnsi="宋体" w:cs="宋体"/>
          <w:sz w:val="24"/>
          <w:szCs w:val="24"/>
        </w:rPr>
      </w:pPr>
      <w:r w:rsidRPr="009612D4">
        <w:rPr>
          <w:rFonts w:ascii="宋体" w:hAnsi="宋体" w:cs="宋体" w:hint="eastAsia"/>
        </w:rPr>
        <w:t>表2-3学生跟踪调查表1</w:t>
      </w:r>
    </w:p>
    <w:tbl>
      <w:tblPr>
        <w:tblStyle w:val="a9"/>
        <w:tblW w:w="8046" w:type="dxa"/>
        <w:tblLayout w:type="fixed"/>
        <w:tblLook w:val="04A0"/>
      </w:tblPr>
      <w:tblGrid>
        <w:gridCol w:w="817"/>
        <w:gridCol w:w="851"/>
        <w:gridCol w:w="567"/>
        <w:gridCol w:w="708"/>
        <w:gridCol w:w="709"/>
        <w:gridCol w:w="851"/>
        <w:gridCol w:w="850"/>
        <w:gridCol w:w="851"/>
        <w:gridCol w:w="708"/>
        <w:gridCol w:w="1134"/>
      </w:tblGrid>
      <w:tr w:rsidR="00071B5B" w:rsidRPr="009612D4" w:rsidTr="00071B5B">
        <w:trPr>
          <w:trHeight w:val="456"/>
        </w:trPr>
        <w:tc>
          <w:tcPr>
            <w:tcW w:w="817" w:type="dxa"/>
            <w:vMerge w:val="restart"/>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年份</w:t>
            </w:r>
          </w:p>
        </w:tc>
        <w:tc>
          <w:tcPr>
            <w:tcW w:w="851" w:type="dxa"/>
            <w:vMerge w:val="restart"/>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就业生人数</w:t>
            </w:r>
          </w:p>
        </w:tc>
        <w:tc>
          <w:tcPr>
            <w:tcW w:w="567" w:type="dxa"/>
            <w:vMerge w:val="restart"/>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调查</w:t>
            </w:r>
          </w:p>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人数</w:t>
            </w:r>
          </w:p>
        </w:tc>
        <w:tc>
          <w:tcPr>
            <w:tcW w:w="4677" w:type="dxa"/>
            <w:gridSpan w:val="6"/>
            <w:vAlign w:val="center"/>
          </w:tcPr>
          <w:p w:rsidR="00071B5B" w:rsidRPr="009612D4" w:rsidRDefault="00071B5B" w:rsidP="00071B5B">
            <w:pPr>
              <w:ind w:firstLineChars="150" w:firstLine="360"/>
              <w:jc w:val="center"/>
              <w:rPr>
                <w:rFonts w:ascii="宋体" w:hAnsi="宋体" w:cs="宋体"/>
                <w:sz w:val="24"/>
                <w:szCs w:val="24"/>
              </w:rPr>
            </w:pPr>
            <w:r w:rsidRPr="009612D4">
              <w:rPr>
                <w:rFonts w:ascii="宋体" w:hAnsi="宋体" w:cs="宋体" w:hint="eastAsia"/>
                <w:sz w:val="24"/>
                <w:szCs w:val="24"/>
              </w:rPr>
              <w:t>工资</w:t>
            </w:r>
          </w:p>
        </w:tc>
        <w:tc>
          <w:tcPr>
            <w:tcW w:w="1134"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均收入</w:t>
            </w:r>
          </w:p>
        </w:tc>
      </w:tr>
      <w:tr w:rsidR="00071B5B" w:rsidRPr="009612D4" w:rsidTr="00071B5B">
        <w:trPr>
          <w:trHeight w:val="439"/>
        </w:trPr>
        <w:tc>
          <w:tcPr>
            <w:tcW w:w="817" w:type="dxa"/>
            <w:vMerge/>
            <w:vAlign w:val="center"/>
          </w:tcPr>
          <w:p w:rsidR="00071B5B" w:rsidRPr="009612D4" w:rsidRDefault="00071B5B" w:rsidP="00071B5B">
            <w:pPr>
              <w:jc w:val="center"/>
              <w:rPr>
                <w:rFonts w:ascii="宋体" w:hAnsi="宋体" w:cs="宋体"/>
                <w:sz w:val="24"/>
                <w:szCs w:val="24"/>
              </w:rPr>
            </w:pPr>
          </w:p>
        </w:tc>
        <w:tc>
          <w:tcPr>
            <w:tcW w:w="851" w:type="dxa"/>
            <w:vMerge/>
            <w:vAlign w:val="center"/>
          </w:tcPr>
          <w:p w:rsidR="00071B5B" w:rsidRPr="009612D4" w:rsidRDefault="00071B5B" w:rsidP="00071B5B">
            <w:pPr>
              <w:jc w:val="center"/>
              <w:rPr>
                <w:rFonts w:ascii="宋体" w:hAnsi="宋体" w:cs="宋体"/>
                <w:sz w:val="24"/>
                <w:szCs w:val="24"/>
              </w:rPr>
            </w:pPr>
          </w:p>
        </w:tc>
        <w:tc>
          <w:tcPr>
            <w:tcW w:w="567" w:type="dxa"/>
            <w:vMerge/>
            <w:vAlign w:val="center"/>
          </w:tcPr>
          <w:p w:rsidR="00071B5B" w:rsidRPr="009612D4" w:rsidRDefault="00071B5B" w:rsidP="00071B5B">
            <w:pPr>
              <w:jc w:val="center"/>
              <w:rPr>
                <w:rFonts w:ascii="宋体" w:hAnsi="宋体" w:cs="宋体"/>
                <w:sz w:val="24"/>
                <w:szCs w:val="24"/>
              </w:rPr>
            </w:pP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幼师</w:t>
            </w:r>
          </w:p>
        </w:tc>
        <w:tc>
          <w:tcPr>
            <w:tcW w:w="709"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牧医</w:t>
            </w:r>
          </w:p>
        </w:tc>
        <w:tc>
          <w:tcPr>
            <w:tcW w:w="851" w:type="dxa"/>
            <w:vAlign w:val="center"/>
          </w:tcPr>
          <w:p w:rsidR="00071B5B" w:rsidRPr="009612D4" w:rsidRDefault="00071B5B" w:rsidP="00071B5B">
            <w:pPr>
              <w:rPr>
                <w:rFonts w:ascii="宋体" w:hAnsi="宋体" w:cs="宋体"/>
                <w:sz w:val="24"/>
                <w:szCs w:val="24"/>
              </w:rPr>
            </w:pPr>
            <w:r w:rsidRPr="009612D4">
              <w:rPr>
                <w:rFonts w:ascii="宋体" w:hAnsi="宋体" w:cs="宋体" w:hint="eastAsia"/>
                <w:sz w:val="24"/>
                <w:szCs w:val="24"/>
              </w:rPr>
              <w:t>数控</w:t>
            </w:r>
          </w:p>
        </w:tc>
        <w:tc>
          <w:tcPr>
            <w:tcW w:w="850"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医学</w:t>
            </w:r>
          </w:p>
        </w:tc>
        <w:tc>
          <w:tcPr>
            <w:tcW w:w="851" w:type="dxa"/>
            <w:vAlign w:val="center"/>
          </w:tcPr>
          <w:p w:rsidR="00071B5B" w:rsidRPr="009612D4" w:rsidRDefault="00071B5B" w:rsidP="00071B5B">
            <w:pPr>
              <w:rPr>
                <w:rFonts w:ascii="宋体" w:hAnsi="宋体" w:cs="宋体"/>
                <w:sz w:val="24"/>
                <w:szCs w:val="24"/>
              </w:rPr>
            </w:pPr>
            <w:r w:rsidRPr="009612D4">
              <w:rPr>
                <w:rFonts w:ascii="宋体" w:hAnsi="宋体" w:cs="宋体" w:hint="eastAsia"/>
                <w:sz w:val="24"/>
                <w:szCs w:val="24"/>
              </w:rPr>
              <w:t>汽修</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计算机</w:t>
            </w:r>
          </w:p>
        </w:tc>
        <w:tc>
          <w:tcPr>
            <w:tcW w:w="1134" w:type="dxa"/>
            <w:vAlign w:val="center"/>
          </w:tcPr>
          <w:p w:rsidR="00071B5B" w:rsidRPr="009612D4" w:rsidRDefault="00071B5B" w:rsidP="00071B5B">
            <w:pPr>
              <w:jc w:val="center"/>
              <w:rPr>
                <w:rFonts w:ascii="宋体" w:hAnsi="宋体" w:cs="宋体"/>
                <w:sz w:val="24"/>
                <w:szCs w:val="24"/>
              </w:rPr>
            </w:pPr>
          </w:p>
        </w:tc>
      </w:tr>
      <w:tr w:rsidR="00071B5B" w:rsidRPr="009612D4" w:rsidTr="00071B5B">
        <w:tc>
          <w:tcPr>
            <w:tcW w:w="81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2017年</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185</w:t>
            </w:r>
          </w:p>
        </w:tc>
        <w:tc>
          <w:tcPr>
            <w:tcW w:w="56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43</w:t>
            </w:r>
          </w:p>
        </w:tc>
        <w:tc>
          <w:tcPr>
            <w:tcW w:w="708" w:type="dxa"/>
            <w:vAlign w:val="center"/>
          </w:tcPr>
          <w:p w:rsidR="00071B5B" w:rsidRPr="009612D4" w:rsidRDefault="00071B5B" w:rsidP="00071B5B">
            <w:pPr>
              <w:jc w:val="center"/>
              <w:rPr>
                <w:rFonts w:ascii="宋体" w:hAnsi="宋体" w:cs="宋体"/>
                <w:sz w:val="24"/>
                <w:szCs w:val="24"/>
              </w:rPr>
            </w:pPr>
          </w:p>
        </w:tc>
        <w:tc>
          <w:tcPr>
            <w:tcW w:w="709" w:type="dxa"/>
            <w:vAlign w:val="center"/>
          </w:tcPr>
          <w:p w:rsidR="00071B5B" w:rsidRPr="009612D4" w:rsidRDefault="00071B5B" w:rsidP="00071B5B">
            <w:pPr>
              <w:jc w:val="center"/>
              <w:rPr>
                <w:rFonts w:ascii="宋体" w:hAnsi="宋体" w:cs="宋体"/>
                <w:sz w:val="24"/>
                <w:szCs w:val="24"/>
              </w:rPr>
            </w:pP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4150</w:t>
            </w:r>
          </w:p>
        </w:tc>
        <w:tc>
          <w:tcPr>
            <w:tcW w:w="850" w:type="dxa"/>
            <w:vAlign w:val="center"/>
          </w:tcPr>
          <w:p w:rsidR="00071B5B" w:rsidRPr="009612D4" w:rsidRDefault="00071B5B" w:rsidP="00071B5B">
            <w:pPr>
              <w:jc w:val="center"/>
              <w:rPr>
                <w:rFonts w:ascii="宋体" w:hAnsi="宋体" w:cs="宋体"/>
                <w:sz w:val="24"/>
                <w:szCs w:val="24"/>
              </w:rPr>
            </w:pP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3900</w:t>
            </w:r>
          </w:p>
        </w:tc>
        <w:tc>
          <w:tcPr>
            <w:tcW w:w="708" w:type="dxa"/>
            <w:vAlign w:val="center"/>
          </w:tcPr>
          <w:p w:rsidR="00071B5B" w:rsidRPr="009612D4" w:rsidRDefault="00071B5B" w:rsidP="00071B5B">
            <w:pPr>
              <w:jc w:val="center"/>
              <w:rPr>
                <w:rFonts w:ascii="宋体" w:hAnsi="宋体" w:cs="宋体"/>
                <w:sz w:val="24"/>
                <w:szCs w:val="24"/>
              </w:rPr>
            </w:pPr>
          </w:p>
        </w:tc>
        <w:tc>
          <w:tcPr>
            <w:tcW w:w="1134"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4025</w:t>
            </w:r>
          </w:p>
        </w:tc>
      </w:tr>
      <w:tr w:rsidR="00071B5B" w:rsidRPr="009612D4" w:rsidTr="00071B5B">
        <w:trPr>
          <w:trHeight w:val="720"/>
        </w:trPr>
        <w:tc>
          <w:tcPr>
            <w:tcW w:w="81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lastRenderedPageBreak/>
              <w:t>2018年</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61</w:t>
            </w:r>
          </w:p>
        </w:tc>
        <w:tc>
          <w:tcPr>
            <w:tcW w:w="56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35</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3500</w:t>
            </w:r>
          </w:p>
        </w:tc>
        <w:tc>
          <w:tcPr>
            <w:tcW w:w="709"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4300</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4200</w:t>
            </w:r>
          </w:p>
        </w:tc>
        <w:tc>
          <w:tcPr>
            <w:tcW w:w="850"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3900</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4300</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4200</w:t>
            </w:r>
          </w:p>
        </w:tc>
        <w:tc>
          <w:tcPr>
            <w:tcW w:w="1134"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4100</w:t>
            </w:r>
          </w:p>
        </w:tc>
      </w:tr>
    </w:tbl>
    <w:p w:rsidR="00071B5B" w:rsidRPr="009612D4" w:rsidRDefault="00071B5B" w:rsidP="00071B5B">
      <w:pPr>
        <w:pStyle w:val="aa"/>
        <w:spacing w:line="440" w:lineRule="exact"/>
        <w:ind w:firstLineChars="175"/>
        <w:rPr>
          <w:rFonts w:ascii="宋体" w:hAnsi="宋体" w:cs="宋体"/>
          <w:sz w:val="24"/>
          <w:szCs w:val="24"/>
        </w:rPr>
      </w:pPr>
      <w:r w:rsidRPr="009612D4">
        <w:rPr>
          <w:rFonts w:ascii="宋体" w:hAnsi="宋体" w:cs="宋体" w:hint="eastAsia"/>
          <w:sz w:val="24"/>
          <w:szCs w:val="24"/>
        </w:rPr>
        <w:t>在对2017年185名毕业生中43人进行调查，和对2018年毕业的61人毕业生中的35人进行调查，有83%以上的学生对母校表示很满意。</w:t>
      </w:r>
    </w:p>
    <w:p w:rsidR="00071B5B" w:rsidRPr="009612D4" w:rsidRDefault="00071B5B" w:rsidP="00071B5B">
      <w:pPr>
        <w:pStyle w:val="aa"/>
        <w:spacing w:line="440" w:lineRule="exact"/>
        <w:ind w:left="420" w:firstLineChars="0" w:firstLine="0"/>
        <w:rPr>
          <w:rFonts w:ascii="宋体" w:hAnsi="宋体" w:cs="宋体"/>
        </w:rPr>
      </w:pPr>
      <w:r w:rsidRPr="009612D4">
        <w:rPr>
          <w:rFonts w:ascii="宋体" w:hAnsi="宋体" w:cs="宋体" w:hint="eastAsia"/>
        </w:rPr>
        <w:t xml:space="preserve">                    表2-4学生跟踪调查表2</w:t>
      </w:r>
    </w:p>
    <w:tbl>
      <w:tblPr>
        <w:tblStyle w:val="a9"/>
        <w:tblW w:w="8046" w:type="dxa"/>
        <w:tblLayout w:type="fixed"/>
        <w:tblLook w:val="04A0"/>
      </w:tblPr>
      <w:tblGrid>
        <w:gridCol w:w="817"/>
        <w:gridCol w:w="851"/>
        <w:gridCol w:w="567"/>
        <w:gridCol w:w="708"/>
        <w:gridCol w:w="709"/>
        <w:gridCol w:w="851"/>
        <w:gridCol w:w="708"/>
        <w:gridCol w:w="993"/>
        <w:gridCol w:w="708"/>
        <w:gridCol w:w="1134"/>
      </w:tblGrid>
      <w:tr w:rsidR="00071B5B" w:rsidRPr="009612D4" w:rsidTr="00071B5B">
        <w:trPr>
          <w:trHeight w:val="456"/>
        </w:trPr>
        <w:tc>
          <w:tcPr>
            <w:tcW w:w="817" w:type="dxa"/>
            <w:vMerge w:val="restart"/>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年份</w:t>
            </w:r>
          </w:p>
        </w:tc>
        <w:tc>
          <w:tcPr>
            <w:tcW w:w="851" w:type="dxa"/>
            <w:vMerge w:val="restart"/>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就业生人数</w:t>
            </w:r>
          </w:p>
        </w:tc>
        <w:tc>
          <w:tcPr>
            <w:tcW w:w="567" w:type="dxa"/>
            <w:vMerge w:val="restart"/>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调查</w:t>
            </w:r>
          </w:p>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人数</w:t>
            </w:r>
          </w:p>
        </w:tc>
        <w:tc>
          <w:tcPr>
            <w:tcW w:w="4677" w:type="dxa"/>
            <w:gridSpan w:val="6"/>
            <w:vAlign w:val="center"/>
          </w:tcPr>
          <w:p w:rsidR="00071B5B" w:rsidRPr="009612D4" w:rsidRDefault="00071B5B" w:rsidP="00071B5B">
            <w:pPr>
              <w:ind w:firstLineChars="150" w:firstLine="360"/>
              <w:jc w:val="center"/>
              <w:rPr>
                <w:rFonts w:ascii="宋体" w:hAnsi="宋体" w:cs="宋体"/>
                <w:sz w:val="24"/>
                <w:szCs w:val="24"/>
              </w:rPr>
            </w:pPr>
            <w:r w:rsidRPr="009612D4">
              <w:rPr>
                <w:rFonts w:ascii="宋体" w:hAnsi="宋体" w:cs="宋体" w:hint="eastAsia"/>
                <w:sz w:val="24"/>
                <w:szCs w:val="24"/>
              </w:rPr>
              <w:t>专业</w:t>
            </w:r>
          </w:p>
        </w:tc>
        <w:tc>
          <w:tcPr>
            <w:tcW w:w="1134"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满意率</w:t>
            </w:r>
          </w:p>
        </w:tc>
      </w:tr>
      <w:tr w:rsidR="00071B5B" w:rsidRPr="009612D4" w:rsidTr="00071B5B">
        <w:trPr>
          <w:trHeight w:val="439"/>
        </w:trPr>
        <w:tc>
          <w:tcPr>
            <w:tcW w:w="817" w:type="dxa"/>
            <w:vMerge/>
            <w:vAlign w:val="center"/>
          </w:tcPr>
          <w:p w:rsidR="00071B5B" w:rsidRPr="009612D4" w:rsidRDefault="00071B5B" w:rsidP="00071B5B">
            <w:pPr>
              <w:jc w:val="center"/>
              <w:rPr>
                <w:rFonts w:ascii="宋体" w:hAnsi="宋体" w:cs="宋体"/>
                <w:sz w:val="24"/>
                <w:szCs w:val="24"/>
              </w:rPr>
            </w:pPr>
          </w:p>
        </w:tc>
        <w:tc>
          <w:tcPr>
            <w:tcW w:w="851" w:type="dxa"/>
            <w:vMerge/>
            <w:vAlign w:val="center"/>
          </w:tcPr>
          <w:p w:rsidR="00071B5B" w:rsidRPr="009612D4" w:rsidRDefault="00071B5B" w:rsidP="00071B5B">
            <w:pPr>
              <w:jc w:val="center"/>
              <w:rPr>
                <w:rFonts w:ascii="宋体" w:hAnsi="宋体" w:cs="宋体"/>
                <w:sz w:val="24"/>
                <w:szCs w:val="24"/>
              </w:rPr>
            </w:pPr>
          </w:p>
        </w:tc>
        <w:tc>
          <w:tcPr>
            <w:tcW w:w="567" w:type="dxa"/>
            <w:vMerge/>
            <w:vAlign w:val="center"/>
          </w:tcPr>
          <w:p w:rsidR="00071B5B" w:rsidRPr="009612D4" w:rsidRDefault="00071B5B" w:rsidP="00071B5B">
            <w:pPr>
              <w:jc w:val="center"/>
              <w:rPr>
                <w:rFonts w:ascii="宋体" w:hAnsi="宋体" w:cs="宋体"/>
                <w:sz w:val="24"/>
                <w:szCs w:val="24"/>
              </w:rPr>
            </w:pP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幼师</w:t>
            </w:r>
          </w:p>
        </w:tc>
        <w:tc>
          <w:tcPr>
            <w:tcW w:w="709"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牧医</w:t>
            </w:r>
          </w:p>
        </w:tc>
        <w:tc>
          <w:tcPr>
            <w:tcW w:w="851" w:type="dxa"/>
            <w:vAlign w:val="center"/>
          </w:tcPr>
          <w:p w:rsidR="00071B5B" w:rsidRPr="009612D4" w:rsidRDefault="00071B5B" w:rsidP="00071B5B">
            <w:pPr>
              <w:rPr>
                <w:rFonts w:ascii="宋体" w:hAnsi="宋体" w:cs="宋体"/>
                <w:sz w:val="24"/>
                <w:szCs w:val="24"/>
              </w:rPr>
            </w:pPr>
            <w:r w:rsidRPr="009612D4">
              <w:rPr>
                <w:rFonts w:ascii="宋体" w:hAnsi="宋体" w:cs="宋体" w:hint="eastAsia"/>
                <w:sz w:val="24"/>
                <w:szCs w:val="24"/>
              </w:rPr>
              <w:t>数控</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医学</w:t>
            </w:r>
          </w:p>
        </w:tc>
        <w:tc>
          <w:tcPr>
            <w:tcW w:w="993" w:type="dxa"/>
            <w:vAlign w:val="center"/>
          </w:tcPr>
          <w:p w:rsidR="00071B5B" w:rsidRPr="009612D4" w:rsidRDefault="00071B5B" w:rsidP="00071B5B">
            <w:pPr>
              <w:rPr>
                <w:rFonts w:ascii="宋体" w:hAnsi="宋体" w:cs="宋体"/>
                <w:sz w:val="24"/>
                <w:szCs w:val="24"/>
              </w:rPr>
            </w:pPr>
            <w:r w:rsidRPr="009612D4">
              <w:rPr>
                <w:rFonts w:ascii="宋体" w:hAnsi="宋体" w:cs="宋体" w:hint="eastAsia"/>
                <w:sz w:val="24"/>
                <w:szCs w:val="24"/>
              </w:rPr>
              <w:t>汽修</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计算机</w:t>
            </w:r>
          </w:p>
        </w:tc>
        <w:tc>
          <w:tcPr>
            <w:tcW w:w="1134" w:type="dxa"/>
            <w:vAlign w:val="center"/>
          </w:tcPr>
          <w:p w:rsidR="00071B5B" w:rsidRPr="009612D4" w:rsidRDefault="00071B5B" w:rsidP="00071B5B">
            <w:pPr>
              <w:jc w:val="center"/>
              <w:rPr>
                <w:rFonts w:ascii="宋体" w:hAnsi="宋体" w:cs="宋体"/>
                <w:sz w:val="24"/>
                <w:szCs w:val="24"/>
              </w:rPr>
            </w:pPr>
          </w:p>
        </w:tc>
      </w:tr>
      <w:tr w:rsidR="00071B5B" w:rsidRPr="009612D4" w:rsidTr="00071B5B">
        <w:tc>
          <w:tcPr>
            <w:tcW w:w="81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2017年</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185</w:t>
            </w:r>
          </w:p>
        </w:tc>
        <w:tc>
          <w:tcPr>
            <w:tcW w:w="56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43</w:t>
            </w:r>
          </w:p>
        </w:tc>
        <w:tc>
          <w:tcPr>
            <w:tcW w:w="708" w:type="dxa"/>
            <w:vAlign w:val="center"/>
          </w:tcPr>
          <w:p w:rsidR="00071B5B" w:rsidRPr="009612D4" w:rsidRDefault="00071B5B" w:rsidP="00071B5B">
            <w:pPr>
              <w:jc w:val="center"/>
              <w:rPr>
                <w:rFonts w:ascii="宋体" w:hAnsi="宋体" w:cs="宋体"/>
                <w:sz w:val="24"/>
                <w:szCs w:val="24"/>
              </w:rPr>
            </w:pPr>
          </w:p>
        </w:tc>
        <w:tc>
          <w:tcPr>
            <w:tcW w:w="709" w:type="dxa"/>
            <w:vAlign w:val="center"/>
          </w:tcPr>
          <w:p w:rsidR="00071B5B" w:rsidRPr="009612D4" w:rsidRDefault="00071B5B" w:rsidP="00071B5B">
            <w:pPr>
              <w:jc w:val="center"/>
              <w:rPr>
                <w:rFonts w:ascii="宋体" w:hAnsi="宋体" w:cs="宋体"/>
                <w:sz w:val="24"/>
                <w:szCs w:val="24"/>
              </w:rPr>
            </w:pP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13</w:t>
            </w:r>
          </w:p>
        </w:tc>
        <w:tc>
          <w:tcPr>
            <w:tcW w:w="708" w:type="dxa"/>
            <w:vAlign w:val="center"/>
          </w:tcPr>
          <w:p w:rsidR="00071B5B" w:rsidRPr="009612D4" w:rsidRDefault="00071B5B" w:rsidP="00071B5B">
            <w:pPr>
              <w:jc w:val="center"/>
              <w:rPr>
                <w:rFonts w:ascii="宋体" w:hAnsi="宋体" w:cs="宋体"/>
                <w:sz w:val="24"/>
                <w:szCs w:val="24"/>
              </w:rPr>
            </w:pPr>
          </w:p>
        </w:tc>
        <w:tc>
          <w:tcPr>
            <w:tcW w:w="993"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30</w:t>
            </w:r>
          </w:p>
        </w:tc>
        <w:tc>
          <w:tcPr>
            <w:tcW w:w="708" w:type="dxa"/>
            <w:vAlign w:val="center"/>
          </w:tcPr>
          <w:p w:rsidR="00071B5B" w:rsidRPr="009612D4" w:rsidRDefault="00071B5B" w:rsidP="00071B5B">
            <w:pPr>
              <w:jc w:val="center"/>
              <w:rPr>
                <w:rFonts w:ascii="宋体" w:hAnsi="宋体" w:cs="宋体"/>
                <w:sz w:val="24"/>
                <w:szCs w:val="24"/>
              </w:rPr>
            </w:pPr>
          </w:p>
        </w:tc>
        <w:tc>
          <w:tcPr>
            <w:tcW w:w="1134"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88%</w:t>
            </w:r>
          </w:p>
        </w:tc>
      </w:tr>
      <w:tr w:rsidR="00071B5B" w:rsidRPr="009612D4" w:rsidTr="00071B5B">
        <w:trPr>
          <w:trHeight w:val="720"/>
        </w:trPr>
        <w:tc>
          <w:tcPr>
            <w:tcW w:w="81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2018年</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61</w:t>
            </w:r>
          </w:p>
        </w:tc>
        <w:tc>
          <w:tcPr>
            <w:tcW w:w="567"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35</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10</w:t>
            </w:r>
          </w:p>
        </w:tc>
        <w:tc>
          <w:tcPr>
            <w:tcW w:w="709"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w:t>
            </w:r>
          </w:p>
        </w:tc>
        <w:tc>
          <w:tcPr>
            <w:tcW w:w="851"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10</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2</w:t>
            </w:r>
          </w:p>
        </w:tc>
        <w:tc>
          <w:tcPr>
            <w:tcW w:w="993"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10</w:t>
            </w:r>
          </w:p>
        </w:tc>
        <w:tc>
          <w:tcPr>
            <w:tcW w:w="708"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2</w:t>
            </w:r>
          </w:p>
        </w:tc>
        <w:tc>
          <w:tcPr>
            <w:tcW w:w="1134" w:type="dxa"/>
            <w:vAlign w:val="center"/>
          </w:tcPr>
          <w:p w:rsidR="00071B5B" w:rsidRPr="009612D4" w:rsidRDefault="00071B5B" w:rsidP="00071B5B">
            <w:pPr>
              <w:jc w:val="center"/>
              <w:rPr>
                <w:rFonts w:ascii="宋体" w:hAnsi="宋体" w:cs="宋体"/>
                <w:sz w:val="24"/>
                <w:szCs w:val="24"/>
              </w:rPr>
            </w:pPr>
            <w:r w:rsidRPr="009612D4">
              <w:rPr>
                <w:rFonts w:ascii="宋体" w:hAnsi="宋体" w:cs="宋体" w:hint="eastAsia"/>
                <w:sz w:val="24"/>
                <w:szCs w:val="24"/>
              </w:rPr>
              <w:t>83%</w:t>
            </w:r>
          </w:p>
        </w:tc>
      </w:tr>
    </w:tbl>
    <w:p w:rsidR="00071B5B" w:rsidRPr="009612D4" w:rsidRDefault="00071B5B" w:rsidP="00071B5B">
      <w:pPr>
        <w:pStyle w:val="aa"/>
        <w:spacing w:line="440" w:lineRule="exact"/>
        <w:ind w:left="420" w:firstLineChars="0" w:firstLine="0"/>
        <w:rPr>
          <w:rFonts w:ascii="宋体" w:hAnsi="宋体" w:cs="宋体"/>
        </w:rPr>
      </w:pPr>
      <w:r w:rsidRPr="009612D4">
        <w:rPr>
          <w:rFonts w:ascii="黑体" w:eastAsia="黑体" w:hAnsi="黑体" w:cs="黑体" w:hint="eastAsia"/>
          <w:sz w:val="28"/>
          <w:szCs w:val="28"/>
        </w:rPr>
        <w:t>2.5职业发展</w:t>
      </w:r>
    </w:p>
    <w:p w:rsidR="00071B5B" w:rsidRPr="009612D4" w:rsidRDefault="00071B5B" w:rsidP="00071B5B">
      <w:pPr>
        <w:pStyle w:val="aa"/>
        <w:spacing w:line="440" w:lineRule="exact"/>
        <w:ind w:firstLineChars="177" w:firstLine="425"/>
        <w:rPr>
          <w:rFonts w:ascii="宋体" w:hAnsi="宋体" w:cs="宋体"/>
          <w:sz w:val="24"/>
          <w:szCs w:val="24"/>
        </w:rPr>
      </w:pPr>
      <w:r w:rsidRPr="009612D4">
        <w:rPr>
          <w:rFonts w:ascii="宋体" w:hAnsi="宋体" w:cs="宋体" w:hint="eastAsia"/>
          <w:sz w:val="24"/>
          <w:szCs w:val="24"/>
        </w:rPr>
        <w:t>学校开设与职业发展相关的必修课程，如《书法》、《心理健康》、《职业生涯规划》、《礼仪》等。通过各种社团实践活动，学生的素养和协调沟通能力得到加强，提高了学生的学习能力和岗位迁移能力。</w:t>
      </w:r>
    </w:p>
    <w:p w:rsidR="00071B5B" w:rsidRPr="009612D4" w:rsidRDefault="00071B5B" w:rsidP="00071B5B">
      <w:pPr>
        <w:pStyle w:val="aa"/>
        <w:spacing w:line="440" w:lineRule="exact"/>
        <w:ind w:firstLineChars="177" w:firstLine="425"/>
        <w:rPr>
          <w:rFonts w:ascii="宋体" w:hAnsi="宋体" w:cs="宋体"/>
          <w:sz w:val="24"/>
          <w:szCs w:val="24"/>
        </w:rPr>
      </w:pPr>
      <w:r w:rsidRPr="009612D4">
        <w:rPr>
          <w:rFonts w:ascii="宋体" w:hAnsi="宋体" w:cs="宋体" w:hint="eastAsia"/>
          <w:sz w:val="24"/>
          <w:szCs w:val="24"/>
        </w:rPr>
        <w:t>学校将《创新创业能力训练》创业教育内容融入课堂。电工电子专业的刘森老师成立电工电子制作兴趣小组，领导学生制作的简易直升飞机模型，多功能机器人受到上级领导的一致好评。同时邀请北京科技职业技术学院的白金富主任来校为幼师专业学生讲幼师专业发展前景和岗位要求的知识。高护专业学生每学期都到敖汉旗中蒙医院进行临床实习实训，通过跟随指导教师、主治医师和实际接触病人感知护理专业的相关技能。汽修专业邀请校办企业路安汽修厂沈经理进课堂，给学生讲授创业经历和企业管理等知识，增强学生的创业意识，树立创业信心，提高对社会的认知度。</w:t>
      </w:r>
    </w:p>
    <w:p w:rsidR="00E82EDD" w:rsidRPr="009612D4" w:rsidRDefault="0007048D">
      <w:pPr>
        <w:numPr>
          <w:ilvl w:val="0"/>
          <w:numId w:val="3"/>
        </w:numPr>
        <w:spacing w:line="440" w:lineRule="exact"/>
        <w:ind w:firstLineChars="175" w:firstLine="525"/>
        <w:rPr>
          <w:rFonts w:ascii="黑体" w:eastAsia="黑体" w:hAnsi="黑体" w:cs="黑体"/>
          <w:sz w:val="30"/>
          <w:szCs w:val="30"/>
        </w:rPr>
      </w:pPr>
      <w:r w:rsidRPr="009612D4">
        <w:rPr>
          <w:rFonts w:ascii="黑体" w:eastAsia="黑体" w:hAnsi="黑体" w:cs="黑体" w:hint="eastAsia"/>
          <w:sz w:val="30"/>
          <w:szCs w:val="30"/>
        </w:rPr>
        <w:t>质量保障措施</w:t>
      </w:r>
    </w:p>
    <w:p w:rsidR="00E82EDD" w:rsidRPr="009612D4" w:rsidRDefault="0007048D">
      <w:pPr>
        <w:spacing w:line="440" w:lineRule="exact"/>
        <w:ind w:firstLineChars="175" w:firstLine="490"/>
        <w:rPr>
          <w:rFonts w:ascii="黑体" w:eastAsia="黑体" w:hAnsi="黑体" w:cs="黑体"/>
          <w:sz w:val="28"/>
          <w:szCs w:val="28"/>
        </w:rPr>
      </w:pPr>
      <w:r w:rsidRPr="009612D4">
        <w:rPr>
          <w:rFonts w:ascii="黑体" w:eastAsia="黑体" w:hAnsi="黑体" w:cs="黑体" w:hint="eastAsia"/>
          <w:sz w:val="28"/>
          <w:szCs w:val="28"/>
        </w:rPr>
        <w:t>3.1专业动态调整</w:t>
      </w:r>
    </w:p>
    <w:p w:rsidR="00E82EDD" w:rsidRPr="009612D4" w:rsidRDefault="0007048D">
      <w:pPr>
        <w:spacing w:line="440" w:lineRule="exact"/>
        <w:ind w:firstLineChars="175" w:firstLine="420"/>
        <w:rPr>
          <w:rFonts w:ascii="宋体" w:hAnsi="宋体" w:cs="宋体"/>
          <w:sz w:val="24"/>
          <w:szCs w:val="24"/>
        </w:rPr>
      </w:pPr>
      <w:r w:rsidRPr="009612D4">
        <w:rPr>
          <w:rFonts w:ascii="宋体" w:hAnsi="宋体" w:cs="宋体" w:hint="eastAsia"/>
          <w:sz w:val="24"/>
          <w:szCs w:val="24"/>
        </w:rPr>
        <w:t>3.1.1 专业结构调整</w:t>
      </w:r>
    </w:p>
    <w:p w:rsidR="00F81F80" w:rsidRPr="009612D4" w:rsidRDefault="0007048D">
      <w:pPr>
        <w:spacing w:line="440" w:lineRule="exact"/>
        <w:ind w:firstLineChars="175" w:firstLine="420"/>
        <w:rPr>
          <w:rFonts w:ascii="宋体" w:hAnsi="宋体" w:cs="宋体"/>
          <w:kern w:val="0"/>
          <w:sz w:val="24"/>
          <w:szCs w:val="24"/>
        </w:rPr>
      </w:pPr>
      <w:r w:rsidRPr="009612D4">
        <w:rPr>
          <w:rFonts w:ascii="宋体" w:hAnsi="宋体" w:cs="宋体" w:hint="eastAsia"/>
          <w:kern w:val="0"/>
          <w:sz w:val="24"/>
          <w:szCs w:val="24"/>
        </w:rPr>
        <w:t>学校专业建设适应地方经济发展，立足敖汉地区，服务经济发展，根据区域社会经济产业结构，形成了以交通运输类为龙头，以机械加工技术、现代服务业为骨干，各专业协调发展的专业结构。在专业建设中，瞄准当地产业，制定专业建设发展规划，建立合理的动态调整机制，按着教育部指示精神“把学校办在园区里，把专业建在产业链上”，极大地满足了区域经济和社会生产发展的需求。</w:t>
      </w:r>
    </w:p>
    <w:p w:rsidR="00E82EDD" w:rsidRPr="009612D4" w:rsidRDefault="0007048D">
      <w:pPr>
        <w:spacing w:line="440" w:lineRule="exact"/>
        <w:ind w:firstLineChars="175" w:firstLine="420"/>
        <w:rPr>
          <w:rFonts w:ascii="宋体" w:hAnsi="宋体" w:cs="宋体"/>
          <w:kern w:val="0"/>
          <w:sz w:val="24"/>
          <w:szCs w:val="24"/>
        </w:rPr>
      </w:pPr>
      <w:r w:rsidRPr="009612D4">
        <w:rPr>
          <w:rFonts w:ascii="宋体" w:hAnsi="宋体" w:cs="宋体" w:hint="eastAsia"/>
          <w:kern w:val="0"/>
          <w:sz w:val="24"/>
          <w:szCs w:val="24"/>
        </w:rPr>
        <w:t>3.1.2人才培养方案调整</w:t>
      </w:r>
    </w:p>
    <w:p w:rsidR="00E82EDD" w:rsidRPr="009612D4" w:rsidRDefault="0007048D">
      <w:pPr>
        <w:pStyle w:val="a6"/>
        <w:shd w:val="clear" w:color="auto" w:fill="FFFFFF"/>
        <w:spacing w:before="0" w:beforeAutospacing="0" w:after="0" w:afterAutospacing="0" w:line="440" w:lineRule="exact"/>
        <w:ind w:firstLineChars="175" w:firstLine="420"/>
        <w:jc w:val="both"/>
      </w:pPr>
      <w:r w:rsidRPr="009612D4">
        <w:rPr>
          <w:rFonts w:hint="eastAsia"/>
        </w:rPr>
        <w:lastRenderedPageBreak/>
        <w:t>通过推进人才培养模式改革、深化教学改革，完善技能型人才的培养方案，建设符合技能型人才培养的课程体系。坚持“学中做，做中学，学做合一”的原则，真正实现“专业与产业、课程与职业标准、教学与生产、学历与职业资格、职教与终身教育”的五个对接。有效培养学生分析问题、解决问题的能力，调动学习的积极性和创造性，培养学生的创新意识及适应企业的能力。2017年，毕业生本地就业人数32人，专业对口就业人数11人。</w:t>
      </w:r>
      <w:r w:rsidR="00F81F80" w:rsidRPr="009612D4">
        <w:rPr>
          <w:rFonts w:hint="eastAsia"/>
        </w:rPr>
        <w:t>2018年毕业生本地就业人数      人，专业对口就业人数    人。</w:t>
      </w:r>
    </w:p>
    <w:p w:rsidR="00E82EDD" w:rsidRPr="009612D4" w:rsidRDefault="0007048D">
      <w:pPr>
        <w:pStyle w:val="a6"/>
        <w:shd w:val="clear" w:color="auto" w:fill="FFFFFF"/>
        <w:spacing w:before="0" w:beforeAutospacing="0" w:after="0" w:afterAutospacing="0" w:line="440" w:lineRule="exact"/>
        <w:ind w:firstLineChars="175" w:firstLine="490"/>
        <w:jc w:val="both"/>
        <w:rPr>
          <w:rFonts w:ascii="黑体" w:eastAsia="黑体" w:hAnsi="黑体" w:cs="黑体"/>
          <w:kern w:val="2"/>
          <w:sz w:val="28"/>
          <w:szCs w:val="28"/>
        </w:rPr>
      </w:pPr>
      <w:r w:rsidRPr="009612D4">
        <w:rPr>
          <w:rFonts w:ascii="黑体" w:eastAsia="黑体" w:hAnsi="黑体" w:cs="黑体" w:hint="eastAsia"/>
          <w:kern w:val="2"/>
          <w:sz w:val="28"/>
          <w:szCs w:val="28"/>
        </w:rPr>
        <w:t>3.2教育教学改革</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3.2.2师资队伍</w:t>
      </w:r>
    </w:p>
    <w:p w:rsidR="00E82EDD" w:rsidRPr="009612D4" w:rsidRDefault="0007048D">
      <w:pPr>
        <w:pStyle w:val="Style1"/>
        <w:widowControl/>
        <w:shd w:val="clear" w:color="auto" w:fill="FFFFFF"/>
        <w:spacing w:line="440" w:lineRule="exact"/>
        <w:rPr>
          <w:rFonts w:ascii="宋体" w:hAnsi="宋体" w:cs="宋体"/>
          <w:kern w:val="0"/>
          <w:sz w:val="24"/>
          <w:szCs w:val="24"/>
        </w:rPr>
      </w:pPr>
      <w:r w:rsidRPr="009612D4">
        <w:rPr>
          <w:rFonts w:ascii="宋体" w:hAnsi="宋体" w:cs="宋体" w:hint="eastAsia"/>
          <w:kern w:val="0"/>
          <w:sz w:val="24"/>
          <w:szCs w:val="24"/>
        </w:rPr>
        <w:t>学校建立健全教师队伍建设制度，如师德考核制度、教育教学工作绩效考核制度、促进专业教师转型“双师型”培训认定办法、制定并完善专业带头人骨干教师培养选拔与聘用办法、专业教师到企业实践方案等</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3.2.3学校公共基础课、课程建设、人才培养模式改革、国际合作</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以适应职业岗位需求为导向，以提高学生综合职业能力和服务终身发展为目标，贴近岗位实际工作过程，对接职业标准，深化教学程改革。改革教学内容、教学方法、教学评价，进一步完善“基于工作过程”的课程体系；完善各专业教学资源库，使教学内容对接生产实际，基础课与专业课衔接更合理，专业课与职业岗位需求更一致。</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按照校企合作产、教、学结合要求，结合敖汉企业行业特点，充分发挥校企合作委员会与专业建设指导委员会的功能，推行 “现代学徒制试点”“顶岗实习”、“工学结合”等人才培养模式，使校企合作、产教融合更加紧密，学生实践技能培养特色更加明显。提高学校与企业的合作紧密度，形成“人才共育、过程共管、成果共享、责任共担”的合作模式，使毕业生就业率和就业质量处于同类学校前列。</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3.2.4信息化教学、实训基地、教学资源建设、教材选用</w:t>
      </w:r>
    </w:p>
    <w:p w:rsidR="00E82EDD" w:rsidRPr="009612D4" w:rsidRDefault="0007048D">
      <w:pPr>
        <w:autoSpaceDE w:val="0"/>
        <w:autoSpaceDN w:val="0"/>
        <w:adjustRightInd w:val="0"/>
        <w:spacing w:line="440" w:lineRule="exact"/>
        <w:ind w:firstLine="420"/>
        <w:rPr>
          <w:rFonts w:ascii="宋体" w:hAnsi="宋体" w:cs="宋体"/>
          <w:sz w:val="24"/>
          <w:szCs w:val="24"/>
        </w:rPr>
      </w:pPr>
      <w:r w:rsidRPr="009612D4">
        <w:rPr>
          <w:rFonts w:ascii="宋体" w:hAnsi="宋体" w:cs="宋体" w:hint="eastAsia"/>
          <w:sz w:val="24"/>
          <w:szCs w:val="24"/>
        </w:rPr>
        <w:t>我校信息化建设的目标是实现“网络化教学和学习、实时化管理和查询、共享化资源和交换”。优化现有的网络设施，开发网络课程，建设网络教学资源库，创建教师教学网络环境下的资源共享，创设学生在网络环境下自主学习所必须的条件。实现学校信息管理的数字化、网络化。</w:t>
      </w:r>
    </w:p>
    <w:p w:rsidR="00E82EDD" w:rsidRPr="009612D4" w:rsidRDefault="0007048D">
      <w:pPr>
        <w:autoSpaceDE w:val="0"/>
        <w:autoSpaceDN w:val="0"/>
        <w:adjustRightInd w:val="0"/>
        <w:spacing w:line="440" w:lineRule="exact"/>
        <w:ind w:firstLine="420"/>
        <w:rPr>
          <w:rFonts w:ascii="宋体" w:hAnsi="宋体" w:cs="宋体"/>
          <w:sz w:val="24"/>
          <w:szCs w:val="24"/>
        </w:rPr>
      </w:pPr>
      <w:r w:rsidRPr="009612D4">
        <w:rPr>
          <w:rFonts w:ascii="宋体" w:hAnsi="宋体" w:cs="宋体" w:hint="eastAsia"/>
          <w:sz w:val="24"/>
          <w:szCs w:val="24"/>
        </w:rPr>
        <w:t>教材选用按内蒙古教育厅要求，通过旗政府、旗教育局招标采购。教材选用《全国职业教育与成人教育教学用书目录》中规定教材，严谨盗版教材进入课堂。</w:t>
      </w:r>
    </w:p>
    <w:p w:rsidR="00E82EDD" w:rsidRPr="009612D4" w:rsidRDefault="0007048D">
      <w:pPr>
        <w:pStyle w:val="a6"/>
        <w:shd w:val="clear" w:color="auto" w:fill="FFFFFF"/>
        <w:spacing w:before="0" w:beforeAutospacing="0" w:after="0" w:afterAutospacing="0" w:line="440" w:lineRule="exact"/>
        <w:ind w:firstLineChars="200" w:firstLine="560"/>
        <w:jc w:val="both"/>
        <w:rPr>
          <w:rFonts w:ascii="黑体" w:eastAsia="黑体" w:hAnsi="黑体" w:cs="黑体"/>
          <w:kern w:val="2"/>
          <w:sz w:val="28"/>
          <w:szCs w:val="28"/>
        </w:rPr>
      </w:pPr>
      <w:r w:rsidRPr="009612D4">
        <w:rPr>
          <w:rFonts w:ascii="黑体" w:eastAsia="黑体" w:hAnsi="黑体" w:cs="黑体" w:hint="eastAsia"/>
          <w:kern w:val="2"/>
          <w:sz w:val="28"/>
          <w:szCs w:val="28"/>
        </w:rPr>
        <w:t>3.3教师培养培训</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3.3.1教师培养培训情况</w:t>
      </w:r>
    </w:p>
    <w:p w:rsidR="00E82EDD" w:rsidRPr="009612D4" w:rsidRDefault="0007048D">
      <w:pPr>
        <w:pStyle w:val="Style1"/>
        <w:widowControl/>
        <w:shd w:val="clear" w:color="auto" w:fill="FFFFFF"/>
        <w:spacing w:line="440" w:lineRule="exact"/>
        <w:rPr>
          <w:rFonts w:ascii="宋体" w:hAnsi="宋体" w:cs="宋体"/>
          <w:szCs w:val="21"/>
        </w:rPr>
      </w:pPr>
      <w:r w:rsidRPr="009612D4">
        <w:rPr>
          <w:rFonts w:ascii="宋体" w:hAnsi="宋体" w:cs="宋体" w:hint="eastAsia"/>
          <w:kern w:val="0"/>
          <w:sz w:val="24"/>
          <w:szCs w:val="24"/>
        </w:rPr>
        <w:lastRenderedPageBreak/>
        <w:t>制定教师中长期培养规划，明确培养目标、建立方案、落实政策，并给予经费保障，每年要有不少于教师总数15%的人员参加自治区级以上培训进修。</w:t>
      </w:r>
    </w:p>
    <w:p w:rsidR="00E82EDD" w:rsidRPr="009612D4" w:rsidRDefault="0007048D">
      <w:pPr>
        <w:pStyle w:val="Style1"/>
        <w:widowControl/>
        <w:shd w:val="clear" w:color="auto" w:fill="FFFFFF"/>
        <w:spacing w:line="440" w:lineRule="exact"/>
        <w:jc w:val="center"/>
        <w:rPr>
          <w:rFonts w:ascii="宋体" w:hAnsi="宋体" w:cs="宋体"/>
          <w:szCs w:val="21"/>
        </w:rPr>
      </w:pPr>
      <w:r w:rsidRPr="009612D4">
        <w:rPr>
          <w:rFonts w:ascii="宋体" w:hAnsi="宋体" w:cs="宋体" w:hint="eastAsia"/>
          <w:szCs w:val="21"/>
        </w:rPr>
        <w:t>表 3-1教师参加培训统计</w:t>
      </w:r>
    </w:p>
    <w:p w:rsidR="00E82EDD" w:rsidRPr="009612D4" w:rsidRDefault="0007048D">
      <w:pPr>
        <w:pStyle w:val="Style1"/>
        <w:widowControl/>
        <w:shd w:val="clear" w:color="auto" w:fill="FFFFFF"/>
        <w:spacing w:line="440" w:lineRule="exact"/>
        <w:rPr>
          <w:rFonts w:ascii="宋体" w:hAnsi="宋体" w:cs="宋体"/>
          <w:szCs w:val="21"/>
        </w:rPr>
      </w:pPr>
      <w:r w:rsidRPr="009612D4">
        <w:rPr>
          <w:rFonts w:ascii="宋体" w:hAnsi="宋体" w:cs="宋体" w:hint="eastAsia"/>
          <w:szCs w:val="21"/>
        </w:rPr>
        <w:t xml:space="preserve">                                             </w:t>
      </w:r>
      <w:r w:rsidRPr="009612D4">
        <w:rPr>
          <w:rFonts w:ascii="宋体" w:hAnsi="宋体" w:cs="宋体" w:hint="eastAsia"/>
          <w:kern w:val="0"/>
          <w:sz w:val="24"/>
          <w:szCs w:val="24"/>
        </w:rPr>
        <w:t xml:space="preserve">        </w:t>
      </w:r>
      <w:r w:rsidRPr="009612D4">
        <w:rPr>
          <w:rFonts w:ascii="宋体" w:hAnsi="宋体" w:cs="宋体" w:hint="eastAsia"/>
          <w:szCs w:val="21"/>
        </w:rPr>
        <w:t>单位：人次</w:t>
      </w:r>
    </w:p>
    <w:tbl>
      <w:tblPr>
        <w:tblStyle w:val="a9"/>
        <w:tblW w:w="8192" w:type="dxa"/>
        <w:tblLayout w:type="fixed"/>
        <w:tblLook w:val="04A0"/>
      </w:tblPr>
      <w:tblGrid>
        <w:gridCol w:w="1365"/>
        <w:gridCol w:w="1365"/>
        <w:gridCol w:w="1365"/>
        <w:gridCol w:w="1365"/>
        <w:gridCol w:w="1366"/>
        <w:gridCol w:w="1366"/>
      </w:tblGrid>
      <w:tr w:rsidR="00E82EDD" w:rsidRPr="009612D4">
        <w:trPr>
          <w:trHeight w:val="493"/>
        </w:trPr>
        <w:tc>
          <w:tcPr>
            <w:tcW w:w="1365" w:type="dxa"/>
          </w:tcPr>
          <w:p w:rsidR="00E82EDD" w:rsidRPr="009612D4" w:rsidRDefault="00E82EDD">
            <w:pPr>
              <w:pStyle w:val="Style1"/>
              <w:widowControl/>
              <w:spacing w:line="440" w:lineRule="exact"/>
              <w:rPr>
                <w:rFonts w:ascii="宋体" w:hAnsi="宋体" w:cs="宋体"/>
                <w:kern w:val="0"/>
                <w:sz w:val="24"/>
                <w:szCs w:val="24"/>
              </w:rPr>
            </w:pPr>
          </w:p>
        </w:tc>
        <w:tc>
          <w:tcPr>
            <w:tcW w:w="1365" w:type="dxa"/>
          </w:tcPr>
          <w:p w:rsidR="00E82EDD" w:rsidRPr="009612D4" w:rsidRDefault="0007048D">
            <w:pPr>
              <w:pStyle w:val="Style1"/>
              <w:widowControl/>
              <w:spacing w:line="440" w:lineRule="exact"/>
              <w:ind w:firstLine="0"/>
              <w:rPr>
                <w:rFonts w:ascii="宋体" w:hAnsi="宋体" w:cs="宋体"/>
                <w:kern w:val="0"/>
                <w:sz w:val="24"/>
                <w:szCs w:val="24"/>
              </w:rPr>
            </w:pPr>
            <w:r w:rsidRPr="009612D4">
              <w:rPr>
                <w:rFonts w:ascii="宋体" w:hAnsi="宋体" w:cs="宋体" w:hint="eastAsia"/>
                <w:kern w:val="0"/>
                <w:sz w:val="24"/>
                <w:szCs w:val="24"/>
              </w:rPr>
              <w:t>国家级</w:t>
            </w:r>
          </w:p>
        </w:tc>
        <w:tc>
          <w:tcPr>
            <w:tcW w:w="1365"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省级</w:t>
            </w:r>
          </w:p>
        </w:tc>
        <w:tc>
          <w:tcPr>
            <w:tcW w:w="1365"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市级</w:t>
            </w:r>
          </w:p>
        </w:tc>
        <w:tc>
          <w:tcPr>
            <w:tcW w:w="1366"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旗级</w:t>
            </w:r>
          </w:p>
        </w:tc>
        <w:tc>
          <w:tcPr>
            <w:tcW w:w="1366"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校级</w:t>
            </w:r>
          </w:p>
        </w:tc>
      </w:tr>
      <w:tr w:rsidR="00E82EDD" w:rsidRPr="009612D4">
        <w:trPr>
          <w:trHeight w:val="510"/>
        </w:trPr>
        <w:tc>
          <w:tcPr>
            <w:tcW w:w="1365"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2017</w:t>
            </w:r>
          </w:p>
        </w:tc>
        <w:tc>
          <w:tcPr>
            <w:tcW w:w="1365"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1</w:t>
            </w:r>
          </w:p>
        </w:tc>
        <w:tc>
          <w:tcPr>
            <w:tcW w:w="1365"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10</w:t>
            </w:r>
          </w:p>
        </w:tc>
        <w:tc>
          <w:tcPr>
            <w:tcW w:w="1365"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19</w:t>
            </w:r>
          </w:p>
        </w:tc>
        <w:tc>
          <w:tcPr>
            <w:tcW w:w="1366"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23</w:t>
            </w:r>
          </w:p>
        </w:tc>
        <w:tc>
          <w:tcPr>
            <w:tcW w:w="1366" w:type="dxa"/>
          </w:tcPr>
          <w:p w:rsidR="00E82EDD" w:rsidRPr="009612D4" w:rsidRDefault="0007048D">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460</w:t>
            </w:r>
          </w:p>
        </w:tc>
      </w:tr>
      <w:tr w:rsidR="00F81F80" w:rsidRPr="009612D4">
        <w:trPr>
          <w:trHeight w:val="510"/>
        </w:trPr>
        <w:tc>
          <w:tcPr>
            <w:tcW w:w="1365" w:type="dxa"/>
          </w:tcPr>
          <w:p w:rsidR="00F81F80" w:rsidRPr="009612D4" w:rsidRDefault="00F81F80">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2018</w:t>
            </w:r>
          </w:p>
        </w:tc>
        <w:tc>
          <w:tcPr>
            <w:tcW w:w="1365" w:type="dxa"/>
          </w:tcPr>
          <w:p w:rsidR="00F81F80" w:rsidRPr="009612D4" w:rsidRDefault="0026165F">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4</w:t>
            </w:r>
          </w:p>
        </w:tc>
        <w:tc>
          <w:tcPr>
            <w:tcW w:w="1365" w:type="dxa"/>
          </w:tcPr>
          <w:p w:rsidR="00F81F80" w:rsidRPr="009612D4" w:rsidRDefault="0026165F">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13</w:t>
            </w:r>
          </w:p>
        </w:tc>
        <w:tc>
          <w:tcPr>
            <w:tcW w:w="1365" w:type="dxa"/>
          </w:tcPr>
          <w:p w:rsidR="00F81F80" w:rsidRPr="009612D4" w:rsidRDefault="0026165F">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18</w:t>
            </w:r>
          </w:p>
        </w:tc>
        <w:tc>
          <w:tcPr>
            <w:tcW w:w="1366" w:type="dxa"/>
          </w:tcPr>
          <w:p w:rsidR="00F81F80" w:rsidRPr="009612D4" w:rsidRDefault="0026165F">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35</w:t>
            </w:r>
          </w:p>
        </w:tc>
        <w:tc>
          <w:tcPr>
            <w:tcW w:w="1366" w:type="dxa"/>
          </w:tcPr>
          <w:p w:rsidR="00F81F80" w:rsidRPr="009612D4" w:rsidRDefault="0026165F">
            <w:pPr>
              <w:pStyle w:val="Style1"/>
              <w:widowControl/>
              <w:spacing w:line="440" w:lineRule="exact"/>
              <w:rPr>
                <w:rFonts w:ascii="宋体" w:hAnsi="宋体" w:cs="宋体"/>
                <w:kern w:val="0"/>
                <w:sz w:val="24"/>
                <w:szCs w:val="24"/>
              </w:rPr>
            </w:pPr>
            <w:r w:rsidRPr="009612D4">
              <w:rPr>
                <w:rFonts w:ascii="宋体" w:hAnsi="宋体" w:cs="宋体" w:hint="eastAsia"/>
                <w:kern w:val="0"/>
                <w:sz w:val="24"/>
                <w:szCs w:val="24"/>
              </w:rPr>
              <w:t>315</w:t>
            </w:r>
          </w:p>
        </w:tc>
      </w:tr>
    </w:tbl>
    <w:p w:rsidR="00E82EDD" w:rsidRPr="009612D4" w:rsidRDefault="0007048D">
      <w:pPr>
        <w:pStyle w:val="a6"/>
        <w:shd w:val="clear" w:color="auto" w:fill="FFFFFF"/>
        <w:spacing w:before="0" w:beforeAutospacing="0" w:after="0" w:afterAutospacing="0" w:line="440" w:lineRule="exact"/>
        <w:ind w:firstLineChars="200" w:firstLine="560"/>
        <w:jc w:val="both"/>
        <w:rPr>
          <w:rFonts w:ascii="黑体" w:eastAsia="黑体" w:hAnsi="黑体" w:cs="黑体"/>
          <w:sz w:val="28"/>
          <w:szCs w:val="28"/>
        </w:rPr>
      </w:pPr>
      <w:r w:rsidRPr="009612D4">
        <w:rPr>
          <w:rFonts w:ascii="黑体" w:eastAsia="黑体" w:hAnsi="黑体" w:cs="黑体" w:hint="eastAsia"/>
          <w:sz w:val="28"/>
          <w:szCs w:val="28"/>
        </w:rPr>
        <w:t>3.4规范管理情况</w:t>
      </w:r>
    </w:p>
    <w:p w:rsidR="00E82EDD" w:rsidRPr="009612D4" w:rsidRDefault="0007048D">
      <w:pPr>
        <w:pStyle w:val="a6"/>
        <w:shd w:val="clear" w:color="auto" w:fill="FFFFFF"/>
        <w:spacing w:before="0" w:beforeAutospacing="0" w:after="0" w:afterAutospacing="0" w:line="440" w:lineRule="exact"/>
        <w:ind w:firstLineChars="200" w:firstLine="480"/>
        <w:jc w:val="both"/>
      </w:pPr>
      <w:r w:rsidRPr="009612D4">
        <w:rPr>
          <w:rFonts w:hint="eastAsia"/>
        </w:rPr>
        <w:t>3.4.1管理队伍建设、教学管理、科研管理和管理信息化水平</w:t>
      </w:r>
    </w:p>
    <w:p w:rsidR="00E82EDD" w:rsidRPr="009612D4" w:rsidRDefault="0007048D" w:rsidP="00B00334">
      <w:pPr>
        <w:spacing w:line="440" w:lineRule="exact"/>
        <w:ind w:firstLineChars="182" w:firstLine="437"/>
        <w:rPr>
          <w:rFonts w:ascii="宋体" w:hAnsi="宋体" w:cs="宋体"/>
          <w:sz w:val="24"/>
          <w:szCs w:val="24"/>
        </w:rPr>
      </w:pPr>
      <w:r w:rsidRPr="009612D4">
        <w:rPr>
          <w:rFonts w:ascii="宋体" w:hAnsi="宋体" w:cs="宋体" w:hint="eastAsia"/>
          <w:sz w:val="24"/>
          <w:szCs w:val="24"/>
        </w:rPr>
        <w:t>学校不断加强制度建设，建立建全学校管理的各项制度，完善制度体系和保障机制，推行责任制，确保学校各项规章制度的严格落实。学校制定了《敖汉旗职教中心专任教师教学量化考核及奖励方案》、《学生实习实训管理制度》、《敖汉旗职教中心教育教学督导管理制度》、《校部二级制度管理细则》等，保证了教育教学工作的顺利开展。学校推行教育教学工作“精细化管理”和教育教学质量“量化评估管理”机制，不断完善管理制度和质量监控系统，全面提高教育质量和教学水平。同时注重信息化管理应用，逐步实现教务、德育、人事、财务、学籍、资助、后勤等的信息化管理。</w:t>
      </w:r>
    </w:p>
    <w:p w:rsidR="00071B5B" w:rsidRPr="009612D4" w:rsidRDefault="00071B5B" w:rsidP="00071B5B">
      <w:pPr>
        <w:spacing w:line="400" w:lineRule="exact"/>
        <w:ind w:firstLineChars="300" w:firstLine="720"/>
        <w:rPr>
          <w:rFonts w:ascii="宋体" w:hAnsi="宋体" w:cs="宋体"/>
          <w:sz w:val="24"/>
          <w:szCs w:val="24"/>
        </w:rPr>
      </w:pPr>
      <w:r w:rsidRPr="009612D4">
        <w:rPr>
          <w:rFonts w:ascii="宋体" w:hAnsi="宋体" w:cs="宋体" w:hint="eastAsia"/>
          <w:sz w:val="24"/>
          <w:szCs w:val="24"/>
        </w:rPr>
        <w:t>3.4.2学生管理、安全管理：</w:t>
      </w:r>
    </w:p>
    <w:p w:rsidR="00071B5B" w:rsidRPr="009612D4" w:rsidRDefault="00071B5B" w:rsidP="00071B5B">
      <w:pPr>
        <w:spacing w:line="400" w:lineRule="exact"/>
        <w:ind w:firstLineChars="250" w:firstLine="600"/>
        <w:rPr>
          <w:rFonts w:ascii="宋体" w:hAnsi="宋体" w:cs="宋体"/>
          <w:sz w:val="24"/>
          <w:szCs w:val="24"/>
        </w:rPr>
      </w:pPr>
      <w:r w:rsidRPr="009612D4">
        <w:rPr>
          <w:rFonts w:ascii="宋体" w:hAnsi="宋体" w:cs="宋体" w:hint="eastAsia"/>
          <w:sz w:val="24"/>
          <w:szCs w:val="24"/>
        </w:rPr>
        <w:t>学生入校开始就进行入学教育、德育教育，通过一周的军事训练同时开展法制教育、安全教育、交通安全教育、国防教育等对学生进行思想教育。</w:t>
      </w:r>
    </w:p>
    <w:p w:rsidR="00071B5B" w:rsidRPr="009612D4" w:rsidRDefault="00071B5B" w:rsidP="00071B5B">
      <w:pPr>
        <w:spacing w:line="400" w:lineRule="exact"/>
        <w:ind w:firstLineChars="250" w:firstLine="600"/>
        <w:rPr>
          <w:rFonts w:ascii="宋体" w:hAnsi="宋体" w:cs="宋体"/>
          <w:sz w:val="24"/>
          <w:szCs w:val="24"/>
        </w:rPr>
      </w:pPr>
      <w:r w:rsidRPr="009612D4">
        <w:rPr>
          <w:rFonts w:ascii="宋体" w:hAnsi="宋体" w:cs="宋体" w:hint="eastAsia"/>
          <w:sz w:val="24"/>
          <w:szCs w:val="24"/>
        </w:rPr>
        <w:t>学校安全管理无死角，学校设有专职保安2人，专职校警3人，安监办管理人员6人，舍务管理员4人，校级带班领导4人，环节干部带班9人，消防值班1人，专职更夫1人，确保每天24小时在校值班教师人数不少于13人。校长、副校长、各处室主任、班主任、任课教师等层层签订了安全管理责任书。消防安全配备了灭火器290个，建立微型消防站一所；警务室一所；校园装配监控摄像头108个做到了视频监控全覆盖，安全应急演练每学期达到4次以上。</w:t>
      </w:r>
    </w:p>
    <w:p w:rsidR="00E82EDD" w:rsidRPr="009612D4" w:rsidRDefault="00071B5B" w:rsidP="00071B5B">
      <w:pPr>
        <w:rPr>
          <w:rFonts w:ascii="宋体" w:hAnsi="宋体" w:cs="宋体"/>
          <w:sz w:val="24"/>
          <w:szCs w:val="24"/>
        </w:rPr>
      </w:pPr>
      <w:r w:rsidRPr="009612D4">
        <w:rPr>
          <w:rFonts w:ascii="宋体" w:hAnsi="宋体" w:cs="宋体" w:hint="eastAsia"/>
          <w:sz w:val="24"/>
          <w:szCs w:val="24"/>
        </w:rPr>
        <w:lastRenderedPageBreak/>
        <w:t xml:space="preserve">     </w:t>
      </w:r>
      <w:r w:rsidRPr="009612D4">
        <w:rPr>
          <w:rFonts w:ascii="宋体" w:hAnsi="宋体" w:cs="宋体"/>
          <w:noProof/>
          <w:sz w:val="24"/>
          <w:szCs w:val="24"/>
        </w:rPr>
        <w:drawing>
          <wp:inline distT="0" distB="0" distL="0" distR="0">
            <wp:extent cx="4373880" cy="2766060"/>
            <wp:effectExtent l="19050" t="0" r="7620" b="0"/>
            <wp:docPr id="2" name="图片 1" descr="C:\Users\ADMINI~1\AppData\Local\Temp\WeChat Files\e44ac684d6cd6ba0f82f5ffb62f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WeChat Files\e44ac684d6cd6ba0f82f5ffb62ff102.jpg"/>
                    <pic:cNvPicPr>
                      <a:picLocks noChangeAspect="1" noChangeArrowheads="1"/>
                    </pic:cNvPicPr>
                  </pic:nvPicPr>
                  <pic:blipFill>
                    <a:blip r:embed="rId13" cstate="print"/>
                    <a:srcRect/>
                    <a:stretch>
                      <a:fillRect/>
                    </a:stretch>
                  </pic:blipFill>
                  <pic:spPr bwMode="auto">
                    <a:xfrm>
                      <a:off x="0" y="0"/>
                      <a:ext cx="4373880" cy="2766060"/>
                    </a:xfrm>
                    <a:prstGeom prst="rect">
                      <a:avLst/>
                    </a:prstGeom>
                    <a:noFill/>
                    <a:ln w="9525">
                      <a:noFill/>
                      <a:miter lim="800000"/>
                      <a:headEnd/>
                      <a:tailEnd/>
                    </a:ln>
                  </pic:spPr>
                </pic:pic>
              </a:graphicData>
            </a:graphic>
          </wp:inline>
        </w:drawing>
      </w:r>
    </w:p>
    <w:p w:rsidR="00E82EDD" w:rsidRPr="009612D4" w:rsidRDefault="0007048D">
      <w:pPr>
        <w:rPr>
          <w:rFonts w:ascii="宋体" w:hAnsi="宋体" w:cs="宋体"/>
          <w:sz w:val="24"/>
          <w:szCs w:val="24"/>
        </w:rPr>
      </w:pPr>
      <w:r w:rsidRPr="009612D4">
        <w:rPr>
          <w:rFonts w:ascii="宋体" w:hAnsi="宋体" w:cs="宋体" w:hint="eastAsia"/>
          <w:sz w:val="24"/>
          <w:szCs w:val="24"/>
        </w:rPr>
        <w:t xml:space="preserve">                     </w:t>
      </w:r>
      <w:r w:rsidRPr="009612D4">
        <w:rPr>
          <w:rFonts w:ascii="宋体" w:hAnsi="宋体" w:cs="宋体" w:hint="eastAsia"/>
        </w:rPr>
        <w:t xml:space="preserve">   </w:t>
      </w:r>
    </w:p>
    <w:p w:rsidR="00E82EDD" w:rsidRPr="009612D4" w:rsidRDefault="0007048D">
      <w:pPr>
        <w:spacing w:line="440" w:lineRule="exact"/>
        <w:ind w:firstLineChars="175" w:firstLine="420"/>
        <w:rPr>
          <w:rFonts w:ascii="宋体" w:hAnsi="宋体" w:cs="宋体"/>
          <w:sz w:val="24"/>
          <w:szCs w:val="24"/>
        </w:rPr>
      </w:pPr>
      <w:r w:rsidRPr="009612D4">
        <w:rPr>
          <w:rFonts w:ascii="宋体" w:hAnsi="宋体" w:cs="宋体" w:hint="eastAsia"/>
          <w:sz w:val="24"/>
          <w:szCs w:val="24"/>
        </w:rPr>
        <w:t>3.4.3 财务管理、后勤管理</w:t>
      </w:r>
    </w:p>
    <w:p w:rsidR="00E82EDD" w:rsidRPr="009612D4" w:rsidRDefault="0007048D">
      <w:pPr>
        <w:spacing w:line="440" w:lineRule="exact"/>
        <w:ind w:firstLineChars="175" w:firstLine="420"/>
        <w:rPr>
          <w:rFonts w:ascii="宋体" w:hAnsi="宋体" w:cs="宋体"/>
          <w:sz w:val="24"/>
          <w:szCs w:val="24"/>
        </w:rPr>
      </w:pPr>
      <w:r w:rsidRPr="009612D4">
        <w:rPr>
          <w:rFonts w:ascii="宋体" w:hAnsi="宋体" w:cs="宋体" w:hint="eastAsia"/>
          <w:sz w:val="24"/>
          <w:szCs w:val="24"/>
        </w:rPr>
        <w:t>为加强学校财务管理和后勤管理，增加财务公开透明度，防范风险，确保学校各项工作正常开展，依据财务相关管理要求，制定了《敖汉旗职教中心收入与支出管理制度》、《敖汉旗职教中心资产管理制度》、《敖汉旗职教中心教学设备采购管理制度》、《敖汉旗职教中心建设项目管理制度》等规章制度，并严格</w:t>
      </w:r>
      <w:r w:rsidR="0073649C" w:rsidRPr="009612D4">
        <w:rPr>
          <w:rFonts w:ascii="宋体" w:hAnsi="宋体" w:cs="宋体" w:hint="eastAsia"/>
          <w:sz w:val="24"/>
          <w:szCs w:val="24"/>
        </w:rPr>
        <w:t>执行和落实。学校在财务预算和资产管理上做到了开源节流、专款专用，并根据单位实际，制定了相应的内部控制制度，提质增效，切实做好后勤服务工作，提高管理水平。</w:t>
      </w:r>
    </w:p>
    <w:p w:rsidR="00E82EDD" w:rsidRPr="009612D4" w:rsidRDefault="0007048D">
      <w:pPr>
        <w:spacing w:line="440" w:lineRule="exact"/>
        <w:ind w:firstLineChars="175" w:firstLine="490"/>
        <w:rPr>
          <w:rFonts w:ascii="黑体" w:eastAsia="黑体" w:hAnsi="黑体" w:cs="黑体"/>
          <w:sz w:val="28"/>
          <w:szCs w:val="28"/>
        </w:rPr>
      </w:pPr>
      <w:r w:rsidRPr="009612D4">
        <w:rPr>
          <w:rFonts w:ascii="黑体" w:eastAsia="黑体" w:hAnsi="黑体" w:cs="黑体" w:hint="eastAsia"/>
          <w:sz w:val="28"/>
          <w:szCs w:val="28"/>
        </w:rPr>
        <w:t>3.5 德育工作情况</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3.5.1校园文化建设</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学校根据总的办学理念及目标，结合我旗和我学校自身优势对整个校园进行科学规划、规范建设，全力实施校舍安全工程、标准化建设工程、现代远程教育体系建设工程。建好平安校园、健康校园、绿色校园、人文校园、生态校园、科技校园、魅力校园。加强学校宣传橱窗、展板和校园广播使用频率，充分发挥宣传舆论阵地在校园文化建设中的作用，使师生在浓郁的文化环境中受到积极的熏陶和感染，促进身心和谐健康发展，使校园文化的隐性教育功能得到充分发挥。</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3.5.2德育课实施情况</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 xml:space="preserve">学校始终坚持“德育为先  立德树人”理念，以课堂为主阵地，按要求开足德育课程。通过安监、德育处、团委等科室，开展社团活动、体育比赛、技能比赛等活动，丰富了学生课外生活。学生德育考核成绩全部合格。  </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3.5.3文明风采活动开展情况</w:t>
      </w:r>
    </w:p>
    <w:p w:rsidR="00C27D89" w:rsidRPr="009612D4" w:rsidRDefault="00C27D89" w:rsidP="00C27D89">
      <w:pPr>
        <w:tabs>
          <w:tab w:val="left" w:pos="930"/>
        </w:tabs>
        <w:spacing w:line="440" w:lineRule="exact"/>
        <w:ind w:firstLineChars="175" w:firstLine="420"/>
        <w:rPr>
          <w:rFonts w:ascii="宋体" w:hAnsi="宋体" w:cs="宋体"/>
          <w:sz w:val="24"/>
          <w:szCs w:val="24"/>
        </w:rPr>
      </w:pPr>
      <w:r w:rsidRPr="009612D4">
        <w:rPr>
          <w:rFonts w:ascii="宋体" w:hAnsi="宋体" w:cs="宋体" w:hint="eastAsia"/>
          <w:sz w:val="24"/>
          <w:szCs w:val="24"/>
        </w:rPr>
        <w:lastRenderedPageBreak/>
        <w:t>2016----2017年度</w:t>
      </w:r>
    </w:p>
    <w:p w:rsidR="00C27D89" w:rsidRPr="009612D4" w:rsidRDefault="00C27D89" w:rsidP="00C27D89">
      <w:pPr>
        <w:tabs>
          <w:tab w:val="left" w:pos="1095"/>
        </w:tabs>
        <w:spacing w:line="440" w:lineRule="exact"/>
        <w:ind w:firstLineChars="175" w:firstLine="420"/>
        <w:rPr>
          <w:rFonts w:ascii="宋体" w:hAnsi="宋体" w:cs="宋体"/>
          <w:sz w:val="24"/>
          <w:szCs w:val="24"/>
        </w:rPr>
      </w:pPr>
      <w:r w:rsidRPr="009612D4">
        <w:rPr>
          <w:rFonts w:ascii="宋体" w:hAnsi="宋体" w:cs="宋体" w:hint="eastAsia"/>
          <w:sz w:val="24"/>
          <w:szCs w:val="24"/>
        </w:rPr>
        <w:t>我校根据赤峰教育局《关于进一步开展中等职业学校“文明风采”竞赛活动的通知》精神。学校成立了以校长为组长的活动组织。本届比赛三大类十个小项。设立学生个人奖15人次，还有指导教师奖，组织奖。比赛收到良好效果。</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2017----2018年度</w:t>
      </w:r>
    </w:p>
    <w:p w:rsidR="00C27D89" w:rsidRPr="009612D4" w:rsidRDefault="00C27D89" w:rsidP="00C27D89">
      <w:pPr>
        <w:tabs>
          <w:tab w:val="left" w:pos="1095"/>
        </w:tabs>
        <w:spacing w:line="440" w:lineRule="exact"/>
        <w:ind w:firstLineChars="175" w:firstLine="420"/>
        <w:rPr>
          <w:rFonts w:ascii="宋体" w:hAnsi="宋体" w:cs="宋体"/>
          <w:sz w:val="24"/>
          <w:szCs w:val="24"/>
        </w:rPr>
      </w:pPr>
      <w:r w:rsidRPr="009612D4">
        <w:rPr>
          <w:rFonts w:ascii="宋体" w:hAnsi="宋体" w:cs="宋体" w:hint="eastAsia"/>
          <w:sz w:val="24"/>
          <w:szCs w:val="24"/>
        </w:rPr>
        <w:t>我校根据赤峰教育局《关于进一步开展中等职业学校“文明风采”竞赛活动的通知》精神。学校成立了以校长为组长的活动组织。本届比赛四大类(体育类、艺术类、技能类、交通类)十二个小项。设立学生个人奖36人次，指导教师四人次，一个优秀组织奖。教师和学生的积极性都很高，比赛过程及结果都达到了预期效果。</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3.5.4社团活动：</w:t>
      </w:r>
    </w:p>
    <w:p w:rsidR="00C27D89" w:rsidRPr="009612D4" w:rsidRDefault="00C27D89" w:rsidP="00C27D89">
      <w:pPr>
        <w:spacing w:line="440" w:lineRule="exact"/>
        <w:ind w:firstLineChars="175" w:firstLine="420"/>
        <w:rPr>
          <w:rFonts w:ascii="宋体" w:hAnsi="宋体" w:cs="宋体"/>
          <w:sz w:val="24"/>
          <w:szCs w:val="24"/>
        </w:rPr>
      </w:pPr>
      <w:r w:rsidRPr="009612D4">
        <w:rPr>
          <w:rFonts w:ascii="宋体" w:hAnsi="宋体" w:cs="宋体" w:hint="eastAsia"/>
          <w:sz w:val="24"/>
          <w:szCs w:val="24"/>
        </w:rPr>
        <w:t>为了丰富校园文化建设，展现学生的特长及爱好，我校组建了声乐、器乐、民族舞、现代舞、街舞、国旗班、书法、琴法、手工、美术、篮球、足球等社团以及汽修钣金、汽车维修、焊接、电工电子、无人机操作、航模等多个技能性社团，在艺术节、宣传演出、体育比赛、技能大赛等方面得到了充分的展示，效果明显。</w:t>
      </w:r>
    </w:p>
    <w:p w:rsidR="00E82EDD" w:rsidRPr="009612D4" w:rsidRDefault="0007048D" w:rsidP="00B00334">
      <w:pPr>
        <w:spacing w:line="440" w:lineRule="exact"/>
        <w:ind w:firstLineChars="236" w:firstLine="661"/>
        <w:rPr>
          <w:rFonts w:ascii="黑体" w:eastAsia="黑体" w:hAnsi="黑体" w:cs="黑体"/>
          <w:sz w:val="28"/>
          <w:szCs w:val="28"/>
        </w:rPr>
      </w:pPr>
      <w:r w:rsidRPr="009612D4">
        <w:rPr>
          <w:rFonts w:ascii="黑体" w:eastAsia="黑体" w:hAnsi="黑体" w:cs="黑体" w:hint="eastAsia"/>
          <w:sz w:val="28"/>
          <w:szCs w:val="28"/>
        </w:rPr>
        <w:t xml:space="preserve">3.6 党建情况 </w:t>
      </w:r>
    </w:p>
    <w:p w:rsidR="00405A2A" w:rsidRPr="009612D4" w:rsidRDefault="00405A2A" w:rsidP="00405A2A">
      <w:pPr>
        <w:tabs>
          <w:tab w:val="left" w:pos="1095"/>
        </w:tabs>
        <w:spacing w:line="440" w:lineRule="exact"/>
        <w:ind w:firstLineChars="175" w:firstLine="420"/>
        <w:rPr>
          <w:rFonts w:ascii="宋体" w:hAnsi="宋体" w:cs="宋体"/>
          <w:sz w:val="24"/>
          <w:szCs w:val="24"/>
        </w:rPr>
      </w:pPr>
      <w:r w:rsidRPr="009612D4">
        <w:rPr>
          <w:rFonts w:ascii="宋体" w:hAnsi="宋体" w:cs="宋体" w:hint="eastAsia"/>
          <w:sz w:val="24"/>
          <w:szCs w:val="24"/>
        </w:rPr>
        <w:t>敖汉旗职教中心党支部有教职工党员</w:t>
      </w:r>
      <w:r w:rsidRPr="009612D4">
        <w:rPr>
          <w:rFonts w:ascii="宋体" w:hAnsi="宋体" w:cs="宋体"/>
          <w:sz w:val="24"/>
          <w:szCs w:val="24"/>
        </w:rPr>
        <w:t>4</w:t>
      </w:r>
      <w:r w:rsidRPr="009612D4">
        <w:rPr>
          <w:rFonts w:ascii="宋体" w:hAnsi="宋体" w:cs="宋体" w:hint="eastAsia"/>
          <w:sz w:val="24"/>
          <w:szCs w:val="24"/>
        </w:rPr>
        <w:t>4人，学生团员498人。党的建设工作主要内容</w:t>
      </w:r>
      <w:r w:rsidRPr="009612D4">
        <w:rPr>
          <w:rFonts w:ascii="宋体" w:hAnsi="宋体" w:cs="宋体"/>
          <w:sz w:val="24"/>
          <w:szCs w:val="24"/>
        </w:rPr>
        <w:t>:</w:t>
      </w:r>
      <w:r w:rsidRPr="009612D4">
        <w:rPr>
          <w:rFonts w:ascii="宋体" w:hAnsi="宋体" w:cs="宋体" w:hint="eastAsia"/>
          <w:sz w:val="24"/>
          <w:szCs w:val="24"/>
        </w:rPr>
        <w:t>学校党支部以习近平新时代中国特色社会主义思想为指导，进一步加强和改进党支部思想建设、组织建设和作风建设，不断增强党组织的战斗力和凝聚力，充分发挥党组织的政治核心、监督保证作用和党员的先锋模范作用。进一步加强和改进意识形态工作，做好“两个责任”和“三务公开”两个平台的维护管理，围绕学校教育教学这一中心工作，创新活动形式，使学校的师德师风建设提高到一个新的水平，为探索和完善学校办学管理机制、构建和谐校园，全面提高学校教育教学质量打下坚实的政治基础。</w:t>
      </w:r>
    </w:p>
    <w:p w:rsidR="00E82EDD" w:rsidRPr="009612D4" w:rsidRDefault="0007048D">
      <w:pPr>
        <w:ind w:firstLineChars="175" w:firstLine="525"/>
        <w:rPr>
          <w:rFonts w:ascii="黑体" w:eastAsia="黑体" w:hAnsi="黑体" w:cs="黑体"/>
          <w:sz w:val="30"/>
          <w:szCs w:val="30"/>
        </w:rPr>
      </w:pPr>
      <w:r w:rsidRPr="009612D4">
        <w:rPr>
          <w:rFonts w:ascii="黑体" w:eastAsia="黑体" w:hAnsi="黑体" w:cs="黑体" w:hint="eastAsia"/>
          <w:sz w:val="30"/>
          <w:szCs w:val="30"/>
        </w:rPr>
        <w:t>4.校企合作</w:t>
      </w:r>
    </w:p>
    <w:p w:rsidR="00E82EDD" w:rsidRPr="009612D4" w:rsidRDefault="0007048D">
      <w:pPr>
        <w:spacing w:line="440" w:lineRule="exact"/>
        <w:ind w:firstLineChars="175" w:firstLine="490"/>
        <w:rPr>
          <w:rFonts w:ascii="黑体" w:eastAsia="黑体" w:hAnsi="黑体" w:cs="黑体"/>
          <w:sz w:val="28"/>
          <w:szCs w:val="28"/>
        </w:rPr>
      </w:pPr>
      <w:r w:rsidRPr="009612D4">
        <w:rPr>
          <w:rFonts w:ascii="黑体" w:eastAsia="黑体" w:hAnsi="黑体" w:cs="黑体" w:hint="eastAsia"/>
          <w:sz w:val="28"/>
          <w:szCs w:val="28"/>
        </w:rPr>
        <w:t>4.1校企合作开展情况和效果</w:t>
      </w:r>
    </w:p>
    <w:p w:rsidR="00E82EDD" w:rsidRPr="009612D4" w:rsidRDefault="0007048D">
      <w:pPr>
        <w:spacing w:line="440" w:lineRule="exact"/>
        <w:ind w:firstLineChars="175" w:firstLine="420"/>
        <w:rPr>
          <w:rFonts w:ascii="宋体" w:hAnsi="宋体" w:cs="宋体"/>
          <w:sz w:val="24"/>
          <w:szCs w:val="24"/>
        </w:rPr>
      </w:pPr>
      <w:r w:rsidRPr="009612D4">
        <w:rPr>
          <w:rFonts w:ascii="宋体" w:hAnsi="宋体" w:cs="宋体" w:hint="eastAsia"/>
          <w:sz w:val="24"/>
          <w:szCs w:val="24"/>
        </w:rPr>
        <w:t>学校推进校企深度合作，实现无缝对接。企业参与市场调研专业建设，参与课程设置、教学模式等方面的改革研究，提供体验式、顶岗式实习岗位。目前，学校已建立校内外实训基地9个，可满足学前教育、护理、汽车运用与维修、计算机应用、机械制造技术等专业学生岗前实习。</w:t>
      </w:r>
    </w:p>
    <w:p w:rsidR="00E82EDD" w:rsidRPr="009612D4" w:rsidRDefault="0007048D">
      <w:pPr>
        <w:spacing w:line="440" w:lineRule="exact"/>
        <w:ind w:firstLineChars="175" w:firstLine="490"/>
        <w:rPr>
          <w:rFonts w:ascii="黑体" w:eastAsia="黑体" w:hAnsi="黑体" w:cs="黑体"/>
          <w:sz w:val="28"/>
          <w:szCs w:val="28"/>
        </w:rPr>
      </w:pPr>
      <w:r w:rsidRPr="009612D4">
        <w:rPr>
          <w:rFonts w:ascii="黑体" w:eastAsia="黑体" w:hAnsi="黑体" w:cs="黑体" w:hint="eastAsia"/>
          <w:sz w:val="28"/>
          <w:szCs w:val="28"/>
        </w:rPr>
        <w:t>4.2学生实习情况</w:t>
      </w:r>
    </w:p>
    <w:p w:rsidR="00C27D89" w:rsidRPr="009612D4" w:rsidRDefault="00C27D89" w:rsidP="00C27D89">
      <w:pPr>
        <w:spacing w:line="440" w:lineRule="exact"/>
        <w:ind w:firstLineChars="225" w:firstLine="540"/>
        <w:rPr>
          <w:rFonts w:ascii="宋体" w:hAnsi="宋体" w:cs="宋体"/>
          <w:sz w:val="24"/>
          <w:szCs w:val="24"/>
        </w:rPr>
      </w:pPr>
      <w:r w:rsidRPr="009612D4">
        <w:rPr>
          <w:rFonts w:ascii="宋体" w:hAnsi="宋体" w:cs="宋体" w:hint="eastAsia"/>
          <w:sz w:val="24"/>
          <w:szCs w:val="24"/>
        </w:rPr>
        <w:lastRenderedPageBreak/>
        <w:t>4.2.1 学生实习情况和效果</w:t>
      </w:r>
    </w:p>
    <w:p w:rsidR="00C27D89" w:rsidRPr="009612D4" w:rsidRDefault="00C27D89" w:rsidP="00C27D89">
      <w:pPr>
        <w:spacing w:line="440" w:lineRule="exact"/>
        <w:ind w:firstLineChars="200" w:firstLine="480"/>
        <w:rPr>
          <w:rFonts w:ascii="宋体" w:hAnsi="宋体" w:cs="宋体"/>
          <w:sz w:val="24"/>
          <w:szCs w:val="24"/>
        </w:rPr>
      </w:pPr>
      <w:r w:rsidRPr="009612D4">
        <w:rPr>
          <w:rFonts w:ascii="宋体" w:hAnsi="宋体" w:cs="宋体" w:hint="eastAsia"/>
          <w:sz w:val="24"/>
          <w:szCs w:val="24"/>
        </w:rPr>
        <w:t>近几年，我校积极寻求校外实习基地，加强了与企业之间的合作，为学生实习提供了良好的平台。在学生实习工作中，学校根据上级要求，严格执行《职业学校学生实习管理规定》，详细制定学生顶岗实习计划，签订顶岗实习三方协议书，选择优秀教师进入企业，并对学生的实习进行跟踪指导，学生实习率达到100%。学生近两年实习情况统计见表</w:t>
      </w:r>
      <w:bookmarkStart w:id="0" w:name="_GoBack"/>
      <w:bookmarkEnd w:id="0"/>
      <w:r w:rsidRPr="009612D4">
        <w:rPr>
          <w:rFonts w:ascii="宋体" w:hAnsi="宋体" w:cs="宋体" w:hint="eastAsia"/>
          <w:sz w:val="24"/>
          <w:szCs w:val="24"/>
        </w:rPr>
        <w:t>4-1。</w:t>
      </w:r>
    </w:p>
    <w:p w:rsidR="00C27D89" w:rsidRPr="009612D4" w:rsidRDefault="00C27D89" w:rsidP="00C27D89">
      <w:pPr>
        <w:spacing w:line="440" w:lineRule="exact"/>
        <w:ind w:firstLineChars="236" w:firstLine="496"/>
        <w:jc w:val="center"/>
        <w:rPr>
          <w:rFonts w:ascii="宋体" w:hAnsi="宋体" w:cs="宋体"/>
        </w:rPr>
      </w:pPr>
      <w:r w:rsidRPr="009612D4">
        <w:rPr>
          <w:rFonts w:ascii="宋体" w:hAnsi="宋体" w:cs="宋体" w:hint="eastAsia"/>
        </w:rPr>
        <w:t>表4-1学生实习情况统计表</w:t>
      </w:r>
    </w:p>
    <w:tbl>
      <w:tblPr>
        <w:tblpPr w:leftFromText="180" w:rightFromText="180" w:vertAnchor="text" w:horzAnchor="page" w:tblpX="1792" w:tblpY="149"/>
        <w:tblOverlap w:val="never"/>
        <w:tblW w:w="8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2126"/>
        <w:gridCol w:w="2693"/>
        <w:gridCol w:w="851"/>
        <w:gridCol w:w="850"/>
        <w:gridCol w:w="1069"/>
      </w:tblGrid>
      <w:tr w:rsidR="00C27D89" w:rsidRPr="009612D4" w:rsidTr="00DB73D1">
        <w:trPr>
          <w:trHeight w:val="842"/>
        </w:trPr>
        <w:tc>
          <w:tcPr>
            <w:tcW w:w="1101"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时间</w:t>
            </w:r>
          </w:p>
        </w:tc>
        <w:tc>
          <w:tcPr>
            <w:tcW w:w="2126"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专业</w:t>
            </w:r>
          </w:p>
        </w:tc>
        <w:tc>
          <w:tcPr>
            <w:tcW w:w="2693"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实习企业</w:t>
            </w:r>
          </w:p>
        </w:tc>
        <w:tc>
          <w:tcPr>
            <w:tcW w:w="851"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实习人数</w:t>
            </w:r>
          </w:p>
        </w:tc>
        <w:tc>
          <w:tcPr>
            <w:tcW w:w="850"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实习时间（课时）</w:t>
            </w:r>
          </w:p>
        </w:tc>
        <w:tc>
          <w:tcPr>
            <w:tcW w:w="1069"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购买实习保险人数占比</w:t>
            </w:r>
          </w:p>
        </w:tc>
      </w:tr>
      <w:tr w:rsidR="00C27D89" w:rsidRPr="009612D4" w:rsidTr="00DB73D1">
        <w:trPr>
          <w:trHeight w:val="891"/>
        </w:trPr>
        <w:tc>
          <w:tcPr>
            <w:tcW w:w="1101" w:type="dxa"/>
            <w:vAlign w:val="center"/>
          </w:tcPr>
          <w:p w:rsidR="00C27D89" w:rsidRPr="009612D4" w:rsidRDefault="00C27D89" w:rsidP="00DB73D1">
            <w:pP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2017年</w:t>
            </w:r>
          </w:p>
        </w:tc>
        <w:tc>
          <w:tcPr>
            <w:tcW w:w="2126"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平面设计</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学前教育</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汽车运用与维修</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设施农业生产技术</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机械制造技术</w:t>
            </w:r>
          </w:p>
          <w:p w:rsidR="00C27D89" w:rsidRPr="009612D4" w:rsidRDefault="00C27D89" w:rsidP="00DB73D1">
            <w:pPr>
              <w:jc w:val="center"/>
              <w:rPr>
                <w:rFonts w:ascii="宋体" w:hAnsi="宋体" w:cs="宋体"/>
                <w:kern w:val="0"/>
                <w:sz w:val="24"/>
                <w:szCs w:val="24"/>
              </w:rPr>
            </w:pPr>
          </w:p>
        </w:tc>
        <w:tc>
          <w:tcPr>
            <w:tcW w:w="2693"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长城电脑</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兴隆幼儿园</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路安汽车修理厂</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汇鑫源玉米种植农民专业合作社</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瑞三合农牧业机械制造有限公司</w:t>
            </w:r>
          </w:p>
        </w:tc>
        <w:tc>
          <w:tcPr>
            <w:tcW w:w="851"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20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35</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25</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16</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18</w:t>
            </w:r>
          </w:p>
          <w:p w:rsidR="00C27D89" w:rsidRPr="009612D4" w:rsidRDefault="00C27D89" w:rsidP="00DB73D1">
            <w:pPr>
              <w:jc w:val="center"/>
              <w:rPr>
                <w:rFonts w:ascii="宋体" w:hAnsi="宋体" w:cs="宋体"/>
                <w:kern w:val="0"/>
                <w:sz w:val="24"/>
                <w:szCs w:val="24"/>
              </w:rPr>
            </w:pPr>
          </w:p>
        </w:tc>
        <w:tc>
          <w:tcPr>
            <w:tcW w:w="850"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36</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180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720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36</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200</w:t>
            </w:r>
          </w:p>
          <w:p w:rsidR="00C27D89" w:rsidRPr="009612D4" w:rsidRDefault="00C27D89" w:rsidP="00DB73D1">
            <w:pPr>
              <w:jc w:val="center"/>
              <w:rPr>
                <w:rFonts w:ascii="宋体" w:hAnsi="宋体" w:cs="宋体"/>
                <w:kern w:val="0"/>
                <w:sz w:val="24"/>
                <w:szCs w:val="24"/>
              </w:rPr>
            </w:pPr>
          </w:p>
        </w:tc>
        <w:tc>
          <w:tcPr>
            <w:tcW w:w="1069" w:type="dxa"/>
            <w:vAlign w:val="center"/>
          </w:tcPr>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100%</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 xml:space="preserve">  </w:t>
            </w:r>
          </w:p>
        </w:tc>
      </w:tr>
      <w:tr w:rsidR="00C27D89" w:rsidRPr="009612D4" w:rsidTr="00DB73D1">
        <w:trPr>
          <w:trHeight w:val="416"/>
        </w:trPr>
        <w:tc>
          <w:tcPr>
            <w:tcW w:w="1101" w:type="dxa"/>
            <w:vAlign w:val="center"/>
          </w:tcPr>
          <w:p w:rsidR="00C27D89" w:rsidRPr="009612D4" w:rsidRDefault="00C27D89" w:rsidP="00DB73D1">
            <w:pPr>
              <w:rPr>
                <w:rFonts w:ascii="宋体" w:hAnsi="宋体" w:cs="宋体"/>
                <w:kern w:val="0"/>
                <w:sz w:val="24"/>
                <w:szCs w:val="24"/>
              </w:rPr>
            </w:pPr>
            <w:r w:rsidRPr="009612D4">
              <w:rPr>
                <w:rFonts w:ascii="宋体" w:hAnsi="宋体" w:cs="宋体" w:hint="eastAsia"/>
                <w:kern w:val="0"/>
                <w:sz w:val="24"/>
                <w:szCs w:val="24"/>
              </w:rPr>
              <w:t>2018年</w:t>
            </w:r>
          </w:p>
        </w:tc>
        <w:tc>
          <w:tcPr>
            <w:tcW w:w="2126"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汽车运用与维修</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设施农业生产技术</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畜牧兽医</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机械制造技术</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学前教育</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计算机应用</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护理</w:t>
            </w:r>
          </w:p>
        </w:tc>
        <w:tc>
          <w:tcPr>
            <w:tcW w:w="2693"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北京中德诺浩教育集团</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北汽福田客车厂</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汇鑫源玉米种植农民专业合作社</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汇鑫源养殖合作社</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瑞三合农牧业机械制造有限公司</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天津中教集团</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北京高科集团</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敖汉旗中蒙医院</w:t>
            </w:r>
          </w:p>
        </w:tc>
        <w:tc>
          <w:tcPr>
            <w:tcW w:w="851"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44</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32</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23</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15</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30</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25</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18</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140</w:t>
            </w:r>
          </w:p>
        </w:tc>
        <w:tc>
          <w:tcPr>
            <w:tcW w:w="850" w:type="dxa"/>
            <w:vAlign w:val="center"/>
          </w:tcPr>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360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720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120</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120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360</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120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120</w:t>
            </w: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120</w:t>
            </w:r>
          </w:p>
        </w:tc>
        <w:tc>
          <w:tcPr>
            <w:tcW w:w="1069" w:type="dxa"/>
            <w:vAlign w:val="center"/>
          </w:tcPr>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r w:rsidRPr="009612D4">
              <w:rPr>
                <w:rFonts w:ascii="宋体" w:hAnsi="宋体" w:cs="宋体" w:hint="eastAsia"/>
                <w:kern w:val="0"/>
                <w:sz w:val="24"/>
                <w:szCs w:val="24"/>
              </w:rPr>
              <w:t>100%</w:t>
            </w:r>
          </w:p>
          <w:p w:rsidR="00C27D89" w:rsidRPr="009612D4" w:rsidRDefault="00C27D89" w:rsidP="00DB73D1">
            <w:pPr>
              <w:jc w:val="center"/>
              <w:rPr>
                <w:rFonts w:ascii="宋体" w:hAnsi="宋体" w:cs="宋体"/>
                <w:kern w:val="0"/>
                <w:sz w:val="24"/>
                <w:szCs w:val="24"/>
              </w:rPr>
            </w:pPr>
          </w:p>
          <w:p w:rsidR="00C27D89" w:rsidRPr="009612D4" w:rsidRDefault="00C27D89" w:rsidP="00DB73D1">
            <w:pPr>
              <w:jc w:val="center"/>
              <w:rPr>
                <w:rFonts w:ascii="宋体" w:hAnsi="宋体" w:cs="宋体"/>
                <w:kern w:val="0"/>
                <w:sz w:val="24"/>
                <w:szCs w:val="24"/>
              </w:rPr>
            </w:pPr>
          </w:p>
        </w:tc>
      </w:tr>
    </w:tbl>
    <w:p w:rsidR="00C27D89" w:rsidRPr="009612D4" w:rsidRDefault="00C27D89" w:rsidP="00C27D89">
      <w:pPr>
        <w:rPr>
          <w:rFonts w:ascii="宋体" w:hAnsi="宋体" w:cs="宋体"/>
          <w:sz w:val="24"/>
          <w:szCs w:val="24"/>
        </w:rPr>
      </w:pPr>
    </w:p>
    <w:p w:rsidR="00C27D89" w:rsidRPr="009612D4" w:rsidRDefault="00C27D89" w:rsidP="00C27D89">
      <w:pPr>
        <w:rPr>
          <w:rFonts w:ascii="宋体" w:hAnsi="宋体" w:cs="宋体"/>
          <w:sz w:val="24"/>
          <w:szCs w:val="24"/>
        </w:rPr>
      </w:pPr>
      <w:r w:rsidRPr="009612D4">
        <w:rPr>
          <w:rFonts w:ascii="宋体" w:hAnsi="宋体" w:cs="宋体" w:hint="eastAsia"/>
          <w:sz w:val="24"/>
          <w:szCs w:val="24"/>
        </w:rPr>
        <w:t>实习学生98%通过了企业考核评定，考核结果见图4-2.</w:t>
      </w:r>
    </w:p>
    <w:p w:rsidR="00E82EDD" w:rsidRPr="009612D4" w:rsidRDefault="0007048D">
      <w:pPr>
        <w:jc w:val="center"/>
        <w:rPr>
          <w:rFonts w:ascii="宋体" w:hAnsi="宋体" w:cs="宋体"/>
          <w:sz w:val="24"/>
          <w:szCs w:val="24"/>
        </w:rPr>
      </w:pPr>
      <w:r w:rsidRPr="009612D4">
        <w:rPr>
          <w:rFonts w:ascii="宋体" w:hAnsi="宋体" w:cs="宋体" w:hint="eastAsia"/>
          <w:noProof/>
          <w:sz w:val="24"/>
          <w:szCs w:val="24"/>
        </w:rPr>
        <w:lastRenderedPageBreak/>
        <w:drawing>
          <wp:inline distT="0" distB="0" distL="114300" distR="114300">
            <wp:extent cx="4728210" cy="3068320"/>
            <wp:effectExtent l="4445" t="4445" r="10795" b="13335"/>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2EDD" w:rsidRPr="009612D4" w:rsidRDefault="00E82EDD">
      <w:pPr>
        <w:ind w:firstLineChars="500" w:firstLine="1200"/>
        <w:rPr>
          <w:rFonts w:ascii="宋体" w:hAnsi="宋体" w:cs="宋体"/>
          <w:sz w:val="24"/>
          <w:szCs w:val="24"/>
        </w:rPr>
      </w:pPr>
    </w:p>
    <w:p w:rsidR="00E82EDD" w:rsidRPr="009612D4" w:rsidRDefault="0007048D">
      <w:pPr>
        <w:spacing w:line="440" w:lineRule="exact"/>
        <w:rPr>
          <w:rFonts w:ascii="宋体" w:hAnsi="宋体" w:cs="宋体"/>
          <w:sz w:val="24"/>
          <w:szCs w:val="24"/>
        </w:rPr>
      </w:pPr>
      <w:r w:rsidRPr="009612D4">
        <w:rPr>
          <w:rFonts w:ascii="宋体" w:hAnsi="宋体" w:cs="宋体" w:hint="eastAsia"/>
          <w:sz w:val="24"/>
          <w:szCs w:val="24"/>
        </w:rPr>
        <w:t xml:space="preserve">                         </w:t>
      </w:r>
      <w:r w:rsidRPr="009612D4">
        <w:rPr>
          <w:rFonts w:ascii="宋体" w:hAnsi="宋体" w:cs="宋体" w:hint="eastAsia"/>
        </w:rPr>
        <w:t xml:space="preserve"> 图4-2 学生实习考核结果</w:t>
      </w:r>
    </w:p>
    <w:p w:rsidR="00E82EDD" w:rsidRPr="009612D4" w:rsidRDefault="0007048D">
      <w:pPr>
        <w:spacing w:line="440" w:lineRule="exact"/>
        <w:ind w:firstLineChars="175" w:firstLine="490"/>
        <w:rPr>
          <w:rFonts w:ascii="黑体" w:eastAsia="黑体" w:hAnsi="黑体" w:cs="黑体"/>
          <w:sz w:val="28"/>
          <w:szCs w:val="28"/>
        </w:rPr>
      </w:pPr>
      <w:r w:rsidRPr="009612D4">
        <w:rPr>
          <w:rFonts w:ascii="黑体" w:eastAsia="黑体" w:hAnsi="黑体" w:cs="黑体" w:hint="eastAsia"/>
          <w:sz w:val="28"/>
          <w:szCs w:val="28"/>
        </w:rPr>
        <w:t>4.3集团化办学</w:t>
      </w:r>
    </w:p>
    <w:p w:rsidR="00E82EDD" w:rsidRPr="009612D4" w:rsidRDefault="0007048D">
      <w:pPr>
        <w:spacing w:line="440" w:lineRule="exact"/>
        <w:ind w:firstLineChars="175" w:firstLine="420"/>
        <w:rPr>
          <w:rFonts w:ascii="宋体" w:hAnsi="宋体" w:cs="宋体"/>
          <w:sz w:val="24"/>
          <w:szCs w:val="24"/>
        </w:rPr>
      </w:pPr>
      <w:r w:rsidRPr="009612D4">
        <w:rPr>
          <w:rFonts w:ascii="宋体" w:hAnsi="宋体" w:cs="宋体" w:hint="eastAsia"/>
          <w:sz w:val="24"/>
          <w:szCs w:val="24"/>
        </w:rPr>
        <w:t>4.3.1集团化办学情况和效果</w:t>
      </w:r>
    </w:p>
    <w:p w:rsidR="00E82EDD" w:rsidRPr="009612D4" w:rsidRDefault="0007048D">
      <w:pPr>
        <w:spacing w:line="440" w:lineRule="exact"/>
        <w:ind w:firstLineChars="175" w:firstLine="420"/>
        <w:rPr>
          <w:rFonts w:ascii="宋体" w:hAnsi="宋体" w:cs="宋体"/>
          <w:sz w:val="24"/>
          <w:szCs w:val="24"/>
        </w:rPr>
      </w:pPr>
      <w:r w:rsidRPr="009612D4">
        <w:rPr>
          <w:rFonts w:ascii="宋体" w:hAnsi="宋体" w:cs="宋体" w:hint="eastAsia"/>
          <w:sz w:val="24"/>
          <w:szCs w:val="24"/>
        </w:rPr>
        <w:t>为贯彻落实全国职业教育工作会议精神和《国务院关于加快发展现代职业教育的决定》，学校通过各种渠道预组建职教集团１个，坚持校企合作、工学结合，广泛开展委托培养、定向培养、订单培养、现代学徒制等，不断提高学生的就业率、创业能力和就业质量。</w:t>
      </w:r>
    </w:p>
    <w:p w:rsidR="00E82EDD" w:rsidRPr="009612D4" w:rsidRDefault="0007048D">
      <w:pPr>
        <w:spacing w:line="440" w:lineRule="exact"/>
        <w:ind w:firstLineChars="200" w:firstLine="600"/>
        <w:rPr>
          <w:rFonts w:ascii="黑体" w:eastAsia="黑体" w:hAnsi="黑体" w:cs="黑体"/>
          <w:sz w:val="30"/>
          <w:szCs w:val="30"/>
        </w:rPr>
      </w:pPr>
      <w:r w:rsidRPr="009612D4">
        <w:rPr>
          <w:rFonts w:ascii="黑体" w:eastAsia="黑体" w:hAnsi="黑体" w:cs="黑体" w:hint="eastAsia"/>
          <w:sz w:val="30"/>
          <w:szCs w:val="30"/>
        </w:rPr>
        <w:t>5.社会贡献</w:t>
      </w:r>
    </w:p>
    <w:p w:rsidR="00E82EDD" w:rsidRPr="009612D4" w:rsidRDefault="0007048D">
      <w:pPr>
        <w:spacing w:line="440" w:lineRule="exact"/>
        <w:rPr>
          <w:rFonts w:ascii="黑体" w:eastAsia="黑体" w:hAnsi="黑体" w:cs="黑体"/>
          <w:sz w:val="28"/>
          <w:szCs w:val="28"/>
        </w:rPr>
      </w:pPr>
      <w:r w:rsidRPr="009612D4">
        <w:rPr>
          <w:rFonts w:ascii="宋体" w:hAnsi="宋体" w:cs="宋体" w:hint="eastAsia"/>
          <w:sz w:val="24"/>
          <w:szCs w:val="24"/>
        </w:rPr>
        <w:t xml:space="preserve">  </w:t>
      </w:r>
      <w:r w:rsidRPr="009612D4">
        <w:rPr>
          <w:rFonts w:ascii="黑体" w:eastAsia="黑体" w:hAnsi="黑体" w:cs="黑体" w:hint="eastAsia"/>
          <w:sz w:val="28"/>
          <w:szCs w:val="28"/>
        </w:rPr>
        <w:t xml:space="preserve">  5.1 人才培养</w:t>
      </w:r>
    </w:p>
    <w:p w:rsidR="00E82EDD" w:rsidRPr="009612D4" w:rsidRDefault="0007048D">
      <w:pPr>
        <w:spacing w:line="440" w:lineRule="exact"/>
        <w:ind w:firstLineChars="200" w:firstLine="480"/>
        <w:rPr>
          <w:rFonts w:ascii="宋体" w:hAnsi="宋体" w:cs="宋体"/>
          <w:sz w:val="24"/>
          <w:szCs w:val="24"/>
        </w:rPr>
      </w:pPr>
      <w:r w:rsidRPr="009612D4">
        <w:rPr>
          <w:rFonts w:ascii="宋体" w:hAnsi="宋体" w:cs="宋体" w:hint="eastAsia"/>
          <w:sz w:val="24"/>
          <w:szCs w:val="24"/>
        </w:rPr>
        <w:t>5.1.1用人单位满意度</w:t>
      </w:r>
    </w:p>
    <w:p w:rsidR="00E82EDD" w:rsidRPr="009612D4" w:rsidRDefault="0007048D">
      <w:pPr>
        <w:spacing w:line="440" w:lineRule="exact"/>
        <w:ind w:firstLineChars="200" w:firstLine="480"/>
        <w:rPr>
          <w:rFonts w:ascii="宋体" w:hAnsi="宋体" w:cs="宋体"/>
          <w:sz w:val="24"/>
          <w:szCs w:val="24"/>
        </w:rPr>
      </w:pPr>
      <w:r w:rsidRPr="009612D4">
        <w:rPr>
          <w:rFonts w:ascii="宋体" w:hAnsi="宋体" w:cs="宋体" w:hint="eastAsia"/>
          <w:sz w:val="24"/>
          <w:szCs w:val="24"/>
        </w:rPr>
        <w:t>通过对</w:t>
      </w:r>
      <w:r w:rsidR="00C27D89" w:rsidRPr="009612D4">
        <w:rPr>
          <w:rFonts w:ascii="宋体" w:hAnsi="宋体" w:cs="宋体" w:hint="eastAsia"/>
          <w:sz w:val="24"/>
          <w:szCs w:val="24"/>
        </w:rPr>
        <w:t>9</w:t>
      </w:r>
      <w:r w:rsidRPr="009612D4">
        <w:rPr>
          <w:rFonts w:ascii="宋体" w:hAnsi="宋体" w:cs="宋体" w:hint="eastAsia"/>
          <w:sz w:val="24"/>
          <w:szCs w:val="24"/>
        </w:rPr>
        <w:t>家雇主企业进行调查结果显示，雇主满意度达8</w:t>
      </w:r>
      <w:r w:rsidR="00C27D89" w:rsidRPr="009612D4">
        <w:rPr>
          <w:rFonts w:ascii="宋体" w:hAnsi="宋体" w:cs="宋体" w:hint="eastAsia"/>
          <w:sz w:val="24"/>
          <w:szCs w:val="24"/>
        </w:rPr>
        <w:t>8</w:t>
      </w:r>
      <w:r w:rsidRPr="009612D4">
        <w:rPr>
          <w:rFonts w:ascii="宋体" w:hAnsi="宋体" w:cs="宋体" w:hint="eastAsia"/>
          <w:sz w:val="24"/>
          <w:szCs w:val="24"/>
        </w:rPr>
        <w:t>%（表</w:t>
      </w:r>
      <w:r w:rsidR="00C27D89" w:rsidRPr="009612D4">
        <w:rPr>
          <w:rFonts w:ascii="宋体" w:hAnsi="宋体" w:cs="宋体" w:hint="eastAsia"/>
          <w:sz w:val="24"/>
          <w:szCs w:val="24"/>
        </w:rPr>
        <w:t>5-1</w:t>
      </w:r>
      <w:r w:rsidRPr="009612D4">
        <w:rPr>
          <w:rFonts w:ascii="宋体" w:hAnsi="宋体" w:cs="宋体" w:hint="eastAsia"/>
          <w:sz w:val="24"/>
          <w:szCs w:val="24"/>
        </w:rPr>
        <w:t>）</w:t>
      </w:r>
    </w:p>
    <w:p w:rsidR="00E82EDD" w:rsidRPr="009612D4" w:rsidRDefault="0007048D">
      <w:pPr>
        <w:spacing w:line="440" w:lineRule="exact"/>
        <w:ind w:firstLineChars="100" w:firstLine="210"/>
        <w:jc w:val="center"/>
        <w:rPr>
          <w:rFonts w:ascii="宋体" w:hAnsi="宋体" w:cs="宋体"/>
          <w:sz w:val="24"/>
          <w:szCs w:val="24"/>
        </w:rPr>
      </w:pPr>
      <w:r w:rsidRPr="009612D4">
        <w:rPr>
          <w:rFonts w:ascii="宋体" w:hAnsi="宋体" w:cs="宋体" w:hint="eastAsia"/>
        </w:rPr>
        <w:t>表5-1　用人单位满意度调查表</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843"/>
        <w:gridCol w:w="1417"/>
        <w:gridCol w:w="1418"/>
        <w:gridCol w:w="1606"/>
        <w:gridCol w:w="1080"/>
      </w:tblGrid>
      <w:tr w:rsidR="00E82EDD" w:rsidRPr="009612D4">
        <w:trPr>
          <w:trHeight w:val="456"/>
        </w:trPr>
        <w:tc>
          <w:tcPr>
            <w:tcW w:w="1276"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年份</w:t>
            </w:r>
          </w:p>
        </w:tc>
        <w:tc>
          <w:tcPr>
            <w:tcW w:w="1843"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被调查企业数</w:t>
            </w:r>
          </w:p>
        </w:tc>
        <w:tc>
          <w:tcPr>
            <w:tcW w:w="1417"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非常满意</w:t>
            </w:r>
          </w:p>
        </w:tc>
        <w:tc>
          <w:tcPr>
            <w:tcW w:w="1418"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满意</w:t>
            </w:r>
          </w:p>
        </w:tc>
        <w:tc>
          <w:tcPr>
            <w:tcW w:w="1606"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不满意</w:t>
            </w:r>
          </w:p>
        </w:tc>
        <w:tc>
          <w:tcPr>
            <w:tcW w:w="1080" w:type="dxa"/>
            <w:vAlign w:val="center"/>
          </w:tcPr>
          <w:p w:rsidR="00E82EDD" w:rsidRPr="009612D4" w:rsidRDefault="0007048D">
            <w:pPr>
              <w:jc w:val="center"/>
              <w:rPr>
                <w:rFonts w:ascii="宋体" w:hAnsi="宋体" w:cs="宋体"/>
                <w:sz w:val="24"/>
                <w:szCs w:val="24"/>
              </w:rPr>
            </w:pPr>
            <w:r w:rsidRPr="009612D4">
              <w:rPr>
                <w:rFonts w:ascii="宋体" w:hAnsi="宋体" w:cs="宋体" w:hint="eastAsia"/>
                <w:sz w:val="24"/>
                <w:szCs w:val="24"/>
              </w:rPr>
              <w:t>满意度</w:t>
            </w:r>
          </w:p>
        </w:tc>
      </w:tr>
      <w:tr w:rsidR="00C27D89" w:rsidRPr="009612D4">
        <w:trPr>
          <w:trHeight w:val="439"/>
        </w:trPr>
        <w:tc>
          <w:tcPr>
            <w:tcW w:w="1276" w:type="dxa"/>
            <w:vAlign w:val="center"/>
          </w:tcPr>
          <w:p w:rsidR="00C27D89" w:rsidRPr="009612D4" w:rsidRDefault="00C27D89" w:rsidP="00DB73D1">
            <w:pPr>
              <w:jc w:val="center"/>
              <w:rPr>
                <w:rFonts w:ascii="宋体" w:hAnsi="宋体" w:cs="宋体"/>
                <w:sz w:val="24"/>
                <w:szCs w:val="24"/>
              </w:rPr>
            </w:pPr>
            <w:r w:rsidRPr="009612D4">
              <w:rPr>
                <w:rFonts w:ascii="宋体" w:hAnsi="宋体" w:cs="宋体" w:hint="eastAsia"/>
                <w:sz w:val="24"/>
                <w:szCs w:val="24"/>
              </w:rPr>
              <w:t>2017年</w:t>
            </w:r>
          </w:p>
        </w:tc>
        <w:tc>
          <w:tcPr>
            <w:tcW w:w="1843" w:type="dxa"/>
            <w:vAlign w:val="center"/>
          </w:tcPr>
          <w:p w:rsidR="00C27D89" w:rsidRPr="009612D4" w:rsidRDefault="00C27D89" w:rsidP="00DB73D1">
            <w:pPr>
              <w:jc w:val="center"/>
              <w:rPr>
                <w:rFonts w:ascii="宋体" w:hAnsi="宋体" w:cs="宋体"/>
                <w:sz w:val="24"/>
                <w:szCs w:val="24"/>
              </w:rPr>
            </w:pPr>
            <w:r w:rsidRPr="009612D4">
              <w:rPr>
                <w:rFonts w:ascii="宋体" w:hAnsi="宋体" w:cs="宋体" w:hint="eastAsia"/>
                <w:sz w:val="24"/>
                <w:szCs w:val="24"/>
              </w:rPr>
              <w:t>7</w:t>
            </w:r>
          </w:p>
        </w:tc>
        <w:tc>
          <w:tcPr>
            <w:tcW w:w="1417" w:type="dxa"/>
            <w:vAlign w:val="center"/>
          </w:tcPr>
          <w:p w:rsidR="00C27D89" w:rsidRPr="009612D4" w:rsidRDefault="00C27D89" w:rsidP="00DB73D1">
            <w:pPr>
              <w:jc w:val="center"/>
              <w:rPr>
                <w:rFonts w:ascii="宋体" w:hAnsi="宋体" w:cs="宋体"/>
                <w:sz w:val="24"/>
                <w:szCs w:val="24"/>
              </w:rPr>
            </w:pPr>
            <w:r w:rsidRPr="009612D4">
              <w:rPr>
                <w:rFonts w:ascii="宋体" w:hAnsi="宋体" w:cs="宋体" w:hint="eastAsia"/>
                <w:sz w:val="24"/>
                <w:szCs w:val="24"/>
              </w:rPr>
              <w:t>4</w:t>
            </w:r>
          </w:p>
        </w:tc>
        <w:tc>
          <w:tcPr>
            <w:tcW w:w="1418" w:type="dxa"/>
            <w:vAlign w:val="center"/>
          </w:tcPr>
          <w:p w:rsidR="00C27D89" w:rsidRPr="009612D4" w:rsidRDefault="00C27D89" w:rsidP="00DB73D1">
            <w:pPr>
              <w:jc w:val="center"/>
              <w:rPr>
                <w:rFonts w:ascii="宋体" w:hAnsi="宋体" w:cs="宋体"/>
                <w:sz w:val="24"/>
                <w:szCs w:val="24"/>
              </w:rPr>
            </w:pPr>
            <w:r w:rsidRPr="009612D4">
              <w:rPr>
                <w:rFonts w:ascii="宋体" w:hAnsi="宋体" w:cs="宋体" w:hint="eastAsia"/>
                <w:sz w:val="24"/>
                <w:szCs w:val="24"/>
              </w:rPr>
              <w:t>2</w:t>
            </w:r>
          </w:p>
        </w:tc>
        <w:tc>
          <w:tcPr>
            <w:tcW w:w="1606" w:type="dxa"/>
            <w:vAlign w:val="center"/>
          </w:tcPr>
          <w:p w:rsidR="00C27D89" w:rsidRPr="009612D4" w:rsidRDefault="00C27D89" w:rsidP="00DB73D1">
            <w:pPr>
              <w:jc w:val="center"/>
              <w:rPr>
                <w:rFonts w:ascii="宋体" w:hAnsi="宋体" w:cs="宋体"/>
                <w:sz w:val="24"/>
                <w:szCs w:val="24"/>
              </w:rPr>
            </w:pPr>
            <w:r w:rsidRPr="009612D4">
              <w:rPr>
                <w:rFonts w:ascii="宋体" w:hAnsi="宋体" w:cs="宋体" w:hint="eastAsia"/>
                <w:sz w:val="24"/>
                <w:szCs w:val="24"/>
              </w:rPr>
              <w:t>1</w:t>
            </w:r>
          </w:p>
        </w:tc>
        <w:tc>
          <w:tcPr>
            <w:tcW w:w="1080" w:type="dxa"/>
            <w:vAlign w:val="center"/>
          </w:tcPr>
          <w:p w:rsidR="00C27D89" w:rsidRPr="009612D4" w:rsidRDefault="00C27D89" w:rsidP="00DB73D1">
            <w:pPr>
              <w:jc w:val="center"/>
              <w:rPr>
                <w:rFonts w:ascii="宋体" w:hAnsi="宋体" w:cs="宋体"/>
                <w:sz w:val="24"/>
                <w:szCs w:val="24"/>
              </w:rPr>
            </w:pPr>
            <w:r w:rsidRPr="009612D4">
              <w:rPr>
                <w:rFonts w:ascii="宋体" w:hAnsi="宋体" w:cs="宋体" w:hint="eastAsia"/>
                <w:sz w:val="24"/>
                <w:szCs w:val="24"/>
              </w:rPr>
              <w:t>86%</w:t>
            </w:r>
          </w:p>
        </w:tc>
      </w:tr>
      <w:tr w:rsidR="00C27D89" w:rsidRPr="009612D4">
        <w:trPr>
          <w:trHeight w:val="456"/>
        </w:trPr>
        <w:tc>
          <w:tcPr>
            <w:tcW w:w="1276" w:type="dxa"/>
            <w:vAlign w:val="center"/>
          </w:tcPr>
          <w:p w:rsidR="00C27D89" w:rsidRPr="009612D4" w:rsidRDefault="00C27D89">
            <w:pPr>
              <w:jc w:val="center"/>
              <w:rPr>
                <w:rFonts w:ascii="宋体" w:hAnsi="宋体" w:cs="宋体"/>
                <w:sz w:val="24"/>
                <w:szCs w:val="24"/>
              </w:rPr>
            </w:pPr>
            <w:r w:rsidRPr="009612D4">
              <w:rPr>
                <w:rFonts w:ascii="宋体" w:hAnsi="宋体" w:cs="宋体" w:hint="eastAsia"/>
                <w:sz w:val="24"/>
                <w:szCs w:val="24"/>
              </w:rPr>
              <w:t>2018</w:t>
            </w:r>
          </w:p>
        </w:tc>
        <w:tc>
          <w:tcPr>
            <w:tcW w:w="1843" w:type="dxa"/>
            <w:vAlign w:val="center"/>
          </w:tcPr>
          <w:p w:rsidR="00C27D89" w:rsidRPr="009612D4" w:rsidRDefault="00C27D89">
            <w:pPr>
              <w:jc w:val="center"/>
              <w:rPr>
                <w:rFonts w:ascii="宋体" w:hAnsi="宋体" w:cs="宋体"/>
                <w:sz w:val="24"/>
                <w:szCs w:val="24"/>
              </w:rPr>
            </w:pPr>
            <w:r w:rsidRPr="009612D4">
              <w:rPr>
                <w:rFonts w:ascii="宋体" w:hAnsi="宋体" w:cs="宋体" w:hint="eastAsia"/>
                <w:sz w:val="24"/>
                <w:szCs w:val="24"/>
              </w:rPr>
              <w:t>9</w:t>
            </w:r>
          </w:p>
        </w:tc>
        <w:tc>
          <w:tcPr>
            <w:tcW w:w="1417" w:type="dxa"/>
            <w:vAlign w:val="center"/>
          </w:tcPr>
          <w:p w:rsidR="00C27D89" w:rsidRPr="009612D4" w:rsidRDefault="00C27D89">
            <w:pPr>
              <w:jc w:val="center"/>
              <w:rPr>
                <w:rFonts w:ascii="宋体" w:hAnsi="宋体" w:cs="宋体"/>
                <w:sz w:val="24"/>
                <w:szCs w:val="24"/>
              </w:rPr>
            </w:pPr>
            <w:r w:rsidRPr="009612D4">
              <w:rPr>
                <w:rFonts w:ascii="宋体" w:hAnsi="宋体" w:cs="宋体" w:hint="eastAsia"/>
                <w:sz w:val="24"/>
                <w:szCs w:val="24"/>
              </w:rPr>
              <w:t>7</w:t>
            </w:r>
          </w:p>
        </w:tc>
        <w:tc>
          <w:tcPr>
            <w:tcW w:w="1418" w:type="dxa"/>
            <w:vAlign w:val="center"/>
          </w:tcPr>
          <w:p w:rsidR="00C27D89" w:rsidRPr="009612D4" w:rsidRDefault="00C27D89">
            <w:pPr>
              <w:jc w:val="center"/>
              <w:rPr>
                <w:rFonts w:ascii="宋体" w:hAnsi="宋体" w:cs="宋体"/>
                <w:sz w:val="24"/>
                <w:szCs w:val="24"/>
              </w:rPr>
            </w:pPr>
            <w:r w:rsidRPr="009612D4">
              <w:rPr>
                <w:rFonts w:ascii="宋体" w:hAnsi="宋体" w:cs="宋体" w:hint="eastAsia"/>
                <w:sz w:val="24"/>
                <w:szCs w:val="24"/>
              </w:rPr>
              <w:t>1</w:t>
            </w:r>
          </w:p>
        </w:tc>
        <w:tc>
          <w:tcPr>
            <w:tcW w:w="1606" w:type="dxa"/>
            <w:vAlign w:val="center"/>
          </w:tcPr>
          <w:p w:rsidR="00C27D89" w:rsidRPr="009612D4" w:rsidRDefault="00C27D89">
            <w:pPr>
              <w:jc w:val="center"/>
              <w:rPr>
                <w:rFonts w:ascii="宋体" w:hAnsi="宋体" w:cs="宋体"/>
                <w:sz w:val="24"/>
                <w:szCs w:val="24"/>
              </w:rPr>
            </w:pPr>
            <w:r w:rsidRPr="009612D4">
              <w:rPr>
                <w:rFonts w:ascii="宋体" w:hAnsi="宋体" w:cs="宋体" w:hint="eastAsia"/>
                <w:sz w:val="24"/>
                <w:szCs w:val="24"/>
              </w:rPr>
              <w:t>1</w:t>
            </w:r>
          </w:p>
        </w:tc>
        <w:tc>
          <w:tcPr>
            <w:tcW w:w="1080" w:type="dxa"/>
            <w:vAlign w:val="center"/>
          </w:tcPr>
          <w:p w:rsidR="00C27D89" w:rsidRPr="009612D4" w:rsidRDefault="00C27D89">
            <w:pPr>
              <w:jc w:val="center"/>
              <w:rPr>
                <w:rFonts w:ascii="宋体" w:hAnsi="宋体" w:cs="宋体"/>
                <w:sz w:val="24"/>
                <w:szCs w:val="24"/>
              </w:rPr>
            </w:pPr>
            <w:r w:rsidRPr="009612D4">
              <w:rPr>
                <w:rFonts w:ascii="宋体" w:hAnsi="宋体" w:cs="宋体" w:hint="eastAsia"/>
                <w:sz w:val="24"/>
                <w:szCs w:val="24"/>
              </w:rPr>
              <w:t>88.8%</w:t>
            </w:r>
          </w:p>
        </w:tc>
      </w:tr>
    </w:tbl>
    <w:p w:rsidR="00E82EDD" w:rsidRPr="009612D4" w:rsidRDefault="00E82EDD">
      <w:pPr>
        <w:spacing w:line="440" w:lineRule="exact"/>
        <w:rPr>
          <w:rFonts w:ascii="黑体" w:eastAsia="黑体" w:hAnsi="黑体" w:cs="黑体"/>
          <w:sz w:val="28"/>
          <w:szCs w:val="28"/>
        </w:rPr>
      </w:pPr>
    </w:p>
    <w:p w:rsidR="00E82EDD" w:rsidRPr="009612D4" w:rsidRDefault="0007048D">
      <w:pPr>
        <w:spacing w:line="440" w:lineRule="exact"/>
        <w:rPr>
          <w:rFonts w:ascii="黑体" w:eastAsia="黑体" w:hAnsi="黑体" w:cs="黑体"/>
          <w:sz w:val="28"/>
          <w:szCs w:val="28"/>
        </w:rPr>
      </w:pPr>
      <w:r w:rsidRPr="009612D4">
        <w:rPr>
          <w:rFonts w:ascii="黑体" w:eastAsia="黑体" w:hAnsi="黑体" w:cs="黑体" w:hint="eastAsia"/>
          <w:sz w:val="28"/>
          <w:szCs w:val="28"/>
        </w:rPr>
        <w:t xml:space="preserve">     5.2社会服务</w:t>
      </w:r>
    </w:p>
    <w:p w:rsidR="00405A2A" w:rsidRPr="009612D4" w:rsidRDefault="00405A2A" w:rsidP="00405A2A">
      <w:pPr>
        <w:ind w:firstLineChars="300" w:firstLine="720"/>
      </w:pPr>
      <w:r w:rsidRPr="009612D4">
        <w:rPr>
          <w:rFonts w:ascii="宋体" w:hAnsi="宋体" w:cs="宋体" w:hint="eastAsia"/>
          <w:sz w:val="24"/>
          <w:szCs w:val="24"/>
        </w:rPr>
        <w:t>2018年度，开展了育婴师及其它技能培训，其中培训育婴师163人次，民兵应急能力培训91人，培训电工42人，电焊工39人，公务用车管理系统业务培训80</w:t>
      </w:r>
      <w:r w:rsidRPr="009612D4">
        <w:rPr>
          <w:rFonts w:ascii="宋体" w:hAnsi="宋体" w:cs="宋体" w:hint="eastAsia"/>
          <w:sz w:val="24"/>
          <w:szCs w:val="24"/>
        </w:rPr>
        <w:lastRenderedPageBreak/>
        <w:t>人，企业员工上岗前就业技能培训180人。开展技能鉴定191人次，其中育婴师58人，汽车维修工52人，电焊工39人，电工42人。</w:t>
      </w:r>
    </w:p>
    <w:p w:rsidR="00E82EDD" w:rsidRPr="009612D4" w:rsidRDefault="00936B1E">
      <w:pPr>
        <w:ind w:firstLineChars="300" w:firstLine="720"/>
        <w:rPr>
          <w:rFonts w:ascii="宋体" w:hAnsi="宋体" w:cs="宋体"/>
          <w:sz w:val="24"/>
          <w:szCs w:val="24"/>
        </w:rPr>
      </w:pPr>
      <w:r w:rsidRPr="009612D4">
        <w:rPr>
          <w:rFonts w:ascii="宋体" w:hAnsi="宋体" w:cs="宋体" w:hint="eastAsia"/>
          <w:sz w:val="24"/>
          <w:szCs w:val="24"/>
        </w:rPr>
        <w:t>5.3对口支援</w:t>
      </w:r>
    </w:p>
    <w:p w:rsidR="00936B1E" w:rsidRPr="009612D4" w:rsidRDefault="00936B1E">
      <w:pPr>
        <w:ind w:firstLineChars="300" w:firstLine="720"/>
        <w:rPr>
          <w:rFonts w:ascii="宋体" w:hAnsi="宋体" w:cs="宋体"/>
          <w:sz w:val="24"/>
          <w:szCs w:val="24"/>
        </w:rPr>
      </w:pPr>
      <w:r w:rsidRPr="009612D4">
        <w:rPr>
          <w:rFonts w:ascii="宋体" w:hAnsi="宋体" w:cs="宋体" w:hint="eastAsia"/>
          <w:sz w:val="24"/>
          <w:szCs w:val="24"/>
        </w:rPr>
        <w:t>2018年，争取到京蒙帮扶项目资金200万元，建设2079平方米电商实训楼，预计2019年投入使用，可提高学校社会培训能力和水平，助推全旗脱贫攻坚任务完成。</w:t>
      </w:r>
    </w:p>
    <w:p w:rsidR="00E82EDD" w:rsidRPr="009612D4" w:rsidRDefault="0007048D">
      <w:pPr>
        <w:spacing w:line="440" w:lineRule="exact"/>
        <w:ind w:firstLineChars="200" w:firstLine="600"/>
        <w:rPr>
          <w:rFonts w:ascii="黑体" w:eastAsia="黑体" w:hAnsi="黑体" w:cs="黑体"/>
          <w:sz w:val="30"/>
          <w:szCs w:val="30"/>
        </w:rPr>
      </w:pPr>
      <w:r w:rsidRPr="009612D4">
        <w:rPr>
          <w:rFonts w:ascii="黑体" w:eastAsia="黑体" w:hAnsi="黑体" w:cs="黑体" w:hint="eastAsia"/>
          <w:sz w:val="30"/>
          <w:szCs w:val="30"/>
        </w:rPr>
        <w:t>6.举办者履责</w:t>
      </w:r>
    </w:p>
    <w:p w:rsidR="00E82EDD" w:rsidRPr="009612D4" w:rsidRDefault="0007048D">
      <w:pPr>
        <w:spacing w:line="440" w:lineRule="exact"/>
        <w:ind w:firstLineChars="200" w:firstLine="560"/>
        <w:rPr>
          <w:rFonts w:ascii="黑体" w:eastAsia="黑体" w:hAnsi="黑体" w:cs="黑体"/>
          <w:sz w:val="28"/>
          <w:szCs w:val="28"/>
        </w:rPr>
      </w:pPr>
      <w:r w:rsidRPr="009612D4">
        <w:rPr>
          <w:rFonts w:ascii="黑体" w:eastAsia="黑体" w:hAnsi="黑体" w:cs="黑体" w:hint="eastAsia"/>
          <w:sz w:val="28"/>
          <w:szCs w:val="28"/>
        </w:rPr>
        <w:t>6.1经费</w:t>
      </w:r>
    </w:p>
    <w:p w:rsidR="00E82EDD" w:rsidRPr="009612D4" w:rsidRDefault="0007048D">
      <w:pPr>
        <w:spacing w:line="440" w:lineRule="exact"/>
        <w:ind w:firstLineChars="275" w:firstLine="660"/>
        <w:rPr>
          <w:rFonts w:ascii="宋体" w:hAnsi="宋体" w:cs="宋体"/>
          <w:sz w:val="24"/>
          <w:szCs w:val="24"/>
        </w:rPr>
      </w:pPr>
      <w:r w:rsidRPr="009612D4">
        <w:rPr>
          <w:rFonts w:ascii="宋体" w:hAnsi="宋体" w:cs="宋体" w:hint="eastAsia"/>
          <w:sz w:val="24"/>
          <w:szCs w:val="24"/>
        </w:rPr>
        <w:t>201</w:t>
      </w:r>
      <w:r w:rsidR="00936B1E" w:rsidRPr="009612D4">
        <w:rPr>
          <w:rFonts w:ascii="宋体" w:hAnsi="宋体" w:cs="宋体" w:hint="eastAsia"/>
          <w:sz w:val="24"/>
          <w:szCs w:val="24"/>
        </w:rPr>
        <w:t>7</w:t>
      </w:r>
      <w:r w:rsidRPr="009612D4">
        <w:rPr>
          <w:rFonts w:ascii="宋体" w:hAnsi="宋体" w:cs="宋体" w:hint="eastAsia"/>
          <w:sz w:val="24"/>
          <w:szCs w:val="24"/>
        </w:rPr>
        <w:t>-201</w:t>
      </w:r>
      <w:r w:rsidR="00936B1E" w:rsidRPr="009612D4">
        <w:rPr>
          <w:rFonts w:ascii="宋体" w:hAnsi="宋体" w:cs="宋体" w:hint="eastAsia"/>
          <w:sz w:val="24"/>
          <w:szCs w:val="24"/>
        </w:rPr>
        <w:t>8</w:t>
      </w:r>
      <w:r w:rsidRPr="009612D4">
        <w:rPr>
          <w:rFonts w:ascii="宋体" w:hAnsi="宋体" w:cs="宋体" w:hint="eastAsia"/>
          <w:sz w:val="24"/>
          <w:szCs w:val="24"/>
        </w:rPr>
        <w:t>学年度，中央、地方财政投入</w:t>
      </w:r>
      <w:r w:rsidR="00936B1E" w:rsidRPr="009612D4">
        <w:rPr>
          <w:rFonts w:ascii="宋体" w:hAnsi="宋体" w:cs="宋体" w:hint="eastAsia"/>
          <w:sz w:val="24"/>
          <w:szCs w:val="24"/>
        </w:rPr>
        <w:t>787.75</w:t>
      </w:r>
      <w:r w:rsidRPr="009612D4">
        <w:rPr>
          <w:rFonts w:ascii="宋体" w:hAnsi="宋体" w:cs="宋体" w:hint="eastAsia"/>
          <w:sz w:val="24"/>
          <w:szCs w:val="24"/>
        </w:rPr>
        <w:t>万元，主要用于改善基础设施建设、设备设施购置、教学改革、</w:t>
      </w:r>
      <w:r w:rsidR="00936B1E" w:rsidRPr="009612D4">
        <w:rPr>
          <w:rFonts w:ascii="宋体" w:hAnsi="宋体" w:cs="宋体" w:hint="eastAsia"/>
          <w:sz w:val="24"/>
          <w:szCs w:val="24"/>
        </w:rPr>
        <w:t>师资队伍建设、</w:t>
      </w:r>
      <w:r w:rsidRPr="009612D4">
        <w:rPr>
          <w:rFonts w:ascii="宋体" w:hAnsi="宋体" w:cs="宋体" w:hint="eastAsia"/>
          <w:sz w:val="24"/>
          <w:szCs w:val="24"/>
        </w:rPr>
        <w:t>教科研工作。</w:t>
      </w:r>
    </w:p>
    <w:p w:rsidR="00E82EDD" w:rsidRPr="009612D4" w:rsidRDefault="0007048D">
      <w:pPr>
        <w:spacing w:line="440" w:lineRule="exact"/>
        <w:ind w:firstLine="480"/>
        <w:rPr>
          <w:rFonts w:ascii="黑体" w:eastAsia="黑体" w:hAnsi="黑体" w:cs="黑体"/>
          <w:sz w:val="28"/>
          <w:szCs w:val="28"/>
        </w:rPr>
      </w:pPr>
      <w:r w:rsidRPr="009612D4">
        <w:rPr>
          <w:rFonts w:ascii="黑体" w:eastAsia="黑体" w:hAnsi="黑体" w:cs="黑体" w:hint="eastAsia"/>
          <w:sz w:val="28"/>
          <w:szCs w:val="28"/>
        </w:rPr>
        <w:t>6.2政策措施</w:t>
      </w:r>
    </w:p>
    <w:p w:rsidR="00E82EDD" w:rsidRPr="009612D4" w:rsidRDefault="0007048D">
      <w:pPr>
        <w:pStyle w:val="a6"/>
        <w:shd w:val="clear" w:color="auto" w:fill="FFFFFF"/>
        <w:spacing w:before="0" w:beforeAutospacing="0" w:after="0" w:afterAutospacing="0" w:line="440" w:lineRule="exact"/>
        <w:ind w:firstLineChars="200" w:firstLine="480"/>
        <w:jc w:val="both"/>
        <w:rPr>
          <w:kern w:val="2"/>
        </w:rPr>
      </w:pPr>
      <w:r w:rsidRPr="009612D4">
        <w:rPr>
          <w:rFonts w:hint="eastAsia"/>
          <w:kern w:val="2"/>
        </w:rPr>
        <w:t>敖汉旗旗委政府在十三五规划中明确提出：大力发展职业教育，建立和完善适应市场经济发展的现代职业教育体系，科学调整职业教育专业设置，服务地方经济发展。把积极构建产学研教相融合的职业教育体系建设纳入201</w:t>
      </w:r>
      <w:r w:rsidR="00CA56CE" w:rsidRPr="009612D4">
        <w:rPr>
          <w:rFonts w:hint="eastAsia"/>
          <w:kern w:val="2"/>
        </w:rPr>
        <w:t>8</w:t>
      </w:r>
      <w:r w:rsidRPr="009612D4">
        <w:rPr>
          <w:rFonts w:hint="eastAsia"/>
          <w:kern w:val="2"/>
        </w:rPr>
        <w:t>年政府工作报告。</w:t>
      </w:r>
    </w:p>
    <w:p w:rsidR="00E82EDD" w:rsidRPr="009612D4" w:rsidRDefault="0007048D">
      <w:pPr>
        <w:pStyle w:val="a6"/>
        <w:shd w:val="clear" w:color="auto" w:fill="FFFFFF"/>
        <w:spacing w:before="0" w:beforeAutospacing="0" w:after="0" w:afterAutospacing="0" w:line="440" w:lineRule="exact"/>
        <w:ind w:firstLineChars="175" w:firstLine="420"/>
        <w:jc w:val="both"/>
        <w:rPr>
          <w:kern w:val="2"/>
        </w:rPr>
      </w:pPr>
      <w:r w:rsidRPr="009612D4">
        <w:rPr>
          <w:rFonts w:hint="eastAsia"/>
          <w:kern w:val="2"/>
        </w:rPr>
        <w:t>敖汉旗政府在《关于加快推进职业教育发展的实施意见》中，将旗职教中心创建成自治区示范中等职业学校，做为政府的工作目标。意见明确了：加强基础能力建设、加强师资队伍建设、加快构建职业教育网络、加大校企合作基地建设、加大职教经费投入等一系列措施。</w:t>
      </w:r>
      <w:r w:rsidR="00CA56CE" w:rsidRPr="009612D4">
        <w:rPr>
          <w:rFonts w:hint="eastAsia"/>
          <w:kern w:val="2"/>
        </w:rPr>
        <w:t>出台了关于职业教育实训教师编制、经费的管理办法。</w:t>
      </w:r>
    </w:p>
    <w:p w:rsidR="00E82EDD" w:rsidRPr="009612D4" w:rsidRDefault="0007048D">
      <w:pPr>
        <w:pStyle w:val="a6"/>
        <w:shd w:val="clear" w:color="auto" w:fill="FFFFFF"/>
        <w:spacing w:before="0" w:beforeAutospacing="0" w:after="0" w:afterAutospacing="0" w:line="440" w:lineRule="exact"/>
        <w:ind w:firstLineChars="175" w:firstLine="420"/>
        <w:jc w:val="both"/>
      </w:pPr>
      <w:r w:rsidRPr="009612D4">
        <w:rPr>
          <w:rFonts w:hint="eastAsia"/>
          <w:kern w:val="2"/>
        </w:rPr>
        <w:t>敖汉旗教育局把旗职教中心晋级自治区示范校纳入201</w:t>
      </w:r>
      <w:r w:rsidR="00735AD9" w:rsidRPr="009612D4">
        <w:rPr>
          <w:rFonts w:hint="eastAsia"/>
          <w:kern w:val="2"/>
        </w:rPr>
        <w:t>8</w:t>
      </w:r>
      <w:r w:rsidRPr="009612D4">
        <w:rPr>
          <w:rFonts w:hint="eastAsia"/>
          <w:kern w:val="2"/>
        </w:rPr>
        <w:t>年度教育工作目标之一。</w:t>
      </w:r>
      <w:r w:rsidR="00735AD9" w:rsidRPr="009612D4">
        <w:rPr>
          <w:rFonts w:hint="eastAsia"/>
          <w:kern w:val="2"/>
        </w:rPr>
        <w:t>成立了以分管旗长为组长的示范校建设领导小组，加强协调领导，力争2019年达标验收。</w:t>
      </w:r>
    </w:p>
    <w:p w:rsidR="00E82EDD" w:rsidRPr="009612D4" w:rsidRDefault="0007048D" w:rsidP="000C35CA">
      <w:pPr>
        <w:spacing w:line="440" w:lineRule="exact"/>
        <w:ind w:firstLineChars="189" w:firstLine="567"/>
        <w:rPr>
          <w:rFonts w:ascii="黑体" w:eastAsia="黑体" w:hAnsi="黑体" w:cs="黑体"/>
          <w:sz w:val="30"/>
          <w:szCs w:val="30"/>
        </w:rPr>
      </w:pPr>
      <w:r w:rsidRPr="009612D4">
        <w:rPr>
          <w:rFonts w:ascii="黑体" w:eastAsia="黑体" w:hAnsi="黑体" w:cs="黑体" w:hint="eastAsia"/>
          <w:sz w:val="30"/>
          <w:szCs w:val="30"/>
        </w:rPr>
        <w:t>7.特色创新</w:t>
      </w:r>
    </w:p>
    <w:p w:rsidR="00E82EDD" w:rsidRPr="009612D4" w:rsidRDefault="0007048D">
      <w:pPr>
        <w:spacing w:line="440" w:lineRule="exact"/>
        <w:ind w:firstLine="480"/>
        <w:rPr>
          <w:rFonts w:ascii="黑体" w:eastAsia="黑体" w:hAnsi="黑体" w:cs="黑体"/>
          <w:sz w:val="28"/>
          <w:szCs w:val="28"/>
        </w:rPr>
      </w:pPr>
      <w:r w:rsidRPr="009612D4">
        <w:rPr>
          <w:rFonts w:ascii="黑体" w:eastAsia="黑体" w:hAnsi="黑体" w:cs="黑体" w:hint="eastAsia"/>
          <w:sz w:val="28"/>
          <w:szCs w:val="28"/>
        </w:rPr>
        <w:t>7.1 典型案例</w:t>
      </w:r>
    </w:p>
    <w:p w:rsidR="001F697E" w:rsidRDefault="00B428A3" w:rsidP="00273959">
      <w:pPr>
        <w:spacing w:line="440" w:lineRule="exact"/>
        <w:ind w:firstLineChars="175" w:firstLine="420"/>
        <w:rPr>
          <w:rFonts w:ascii="宋体" w:hAnsi="宋体" w:cs="宋体"/>
          <w:sz w:val="24"/>
          <w:szCs w:val="24"/>
        </w:rPr>
      </w:pPr>
      <w:r>
        <w:rPr>
          <w:rFonts w:ascii="宋体" w:hAnsi="宋体" w:cs="宋体" w:hint="eastAsia"/>
          <w:sz w:val="24"/>
          <w:szCs w:val="24"/>
        </w:rPr>
        <w:t xml:space="preserve"> </w:t>
      </w:r>
      <w:r w:rsidR="001F697E">
        <w:rPr>
          <w:rFonts w:ascii="宋体" w:hAnsi="宋体" w:cs="宋体" w:hint="eastAsia"/>
          <w:sz w:val="24"/>
          <w:szCs w:val="24"/>
        </w:rPr>
        <w:t>案例一:  校企合作，互惠共赢</w:t>
      </w:r>
    </w:p>
    <w:p w:rsidR="001F697E" w:rsidRPr="001F697E" w:rsidRDefault="001F697E" w:rsidP="001F697E">
      <w:pPr>
        <w:spacing w:line="440" w:lineRule="exact"/>
        <w:ind w:firstLineChars="175" w:firstLine="420"/>
        <w:rPr>
          <w:rFonts w:ascii="宋体" w:hAnsi="宋体" w:cs="宋体"/>
          <w:sz w:val="24"/>
          <w:szCs w:val="24"/>
        </w:rPr>
      </w:pPr>
      <w:r>
        <w:rPr>
          <w:rFonts w:ascii="宋体" w:hAnsi="宋体" w:cs="宋体" w:hint="eastAsia"/>
          <w:sz w:val="24"/>
          <w:szCs w:val="24"/>
        </w:rPr>
        <w:t>⑴</w:t>
      </w:r>
      <w:r w:rsidRPr="001F697E">
        <w:rPr>
          <w:rFonts w:ascii="宋体" w:hAnsi="宋体" w:cs="宋体" w:hint="eastAsia"/>
          <w:sz w:val="24"/>
          <w:szCs w:val="24"/>
        </w:rPr>
        <w:t>、 实施背景</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重视并加强校企合作是我校办学的一个主导思想。近几年校企双方积极开展全程、全面、局部合作，以汽车运用与维修专业为龙头，先后成立了汽车运用与维修、计算机、机电、学前教育、护理等专业的专家指导委员会，企业走进职校，职校走进企业，校企合作进一步深化。目前，学校合作企业学校近二十家。</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⑵、主要目标</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①、引企入校，双方投入人力</w:t>
      </w:r>
      <w:r w:rsidR="005F5A3D">
        <w:rPr>
          <w:rFonts w:ascii="宋体" w:hAnsi="宋体" w:cs="宋体" w:hint="eastAsia"/>
          <w:sz w:val="24"/>
          <w:szCs w:val="24"/>
        </w:rPr>
        <w:t>、</w:t>
      </w:r>
      <w:r w:rsidRPr="001F697E">
        <w:rPr>
          <w:rFonts w:ascii="宋体" w:hAnsi="宋体" w:cs="宋体" w:hint="eastAsia"/>
          <w:sz w:val="24"/>
          <w:szCs w:val="24"/>
        </w:rPr>
        <w:t>物力</w:t>
      </w:r>
      <w:r w:rsidR="005F5A3D">
        <w:rPr>
          <w:rFonts w:ascii="宋体" w:hAnsi="宋体" w:cs="宋体" w:hint="eastAsia"/>
          <w:sz w:val="24"/>
          <w:szCs w:val="24"/>
        </w:rPr>
        <w:t>、</w:t>
      </w:r>
      <w:r w:rsidRPr="001F697E">
        <w:rPr>
          <w:rFonts w:ascii="宋体" w:hAnsi="宋体" w:cs="宋体" w:hint="eastAsia"/>
          <w:sz w:val="24"/>
          <w:szCs w:val="24"/>
        </w:rPr>
        <w:t>财力</w:t>
      </w:r>
      <w:r w:rsidR="005F5A3D">
        <w:rPr>
          <w:rFonts w:ascii="宋体" w:hAnsi="宋体" w:cs="宋体" w:hint="eastAsia"/>
          <w:sz w:val="24"/>
          <w:szCs w:val="24"/>
        </w:rPr>
        <w:t>、</w:t>
      </w:r>
      <w:r w:rsidRPr="001F697E">
        <w:rPr>
          <w:rFonts w:ascii="宋体" w:hAnsi="宋体" w:cs="宋体" w:hint="eastAsia"/>
          <w:sz w:val="24"/>
          <w:szCs w:val="24"/>
        </w:rPr>
        <w:t>能力合作，共育专业技能人才，创新实施“工学结合”人才培养模式，实现专业人才与企业需求无缝对接。</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lastRenderedPageBreak/>
        <w:t>②、校企互动，打造双师型教学团队。</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③、合作共赢。</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⑶、 实施过程</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①、深入企业，调查分析</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乘学校自治区示范校建设的东风，继续深化校企合作。2017至2018学年度，学校分别对敖汉及赤峰地区部分知名企业及北京科技职业技术学院、天津中教高科等单位进行参观考察，邀请行业企业专家到校实训基地实地考察、论证，与十多家企业或高校确定或重新修定了分别适合计算机应用、护理、学前教育、农学、机电等专业定位、利于人才培养和专业师资团队建设的合作项目。</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②、引企入校，共建实习实训平台</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继续深化与路安汽车维修厂、中德诺浩北京教育投资有限公司合作。2017-2018学年度学校对汽车专业实习实训室进一步规划，增置设备，新增理实一体实训室 个，同时建设起了高规格标准化汽车钣金、车身涂装、汽车基本技能等项目的学生技能大赛参赛车间。</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与瑞三合农机有限公司签定校企合作协议，引企入校，校企共建实习实训及产品加工厂房。作为机电专业学生的实习实训基地。</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继续与浙江瑞声传呼台、天津中教高科签定合作协议，校企、校校共建设实训室，满足计算机专业提供实习实训所需。</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继续与敖汉旗中蒙医院签定合作协议，共同建设康复护理和基础护理两个实训室，为护理专业学生提供实习实训所需；与敖汉旗仁爱医院、新洲医院签订合作协议，作为护理专业学生的实习实训基地。实行分层次实习：认知实习和跟岗实习，学生受益匪浅，对护理操作有了实践性的认知。</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与敖汉旗牧原农牧有限公司作定校企合作协议，引企入校，作为农学专业学生的实习实训基地；与敖汉旗汇鑫源玉米种植农民专业合作社、利茂养羊农民合作社签定校企合作协议，引企入校，校企共建实习实训及产品加工厂房，作为农学专业学生的实习实训基地。</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与敖汉旗启航幼儿园、蒙古族幼儿园、兴隆幼儿园签订合作协议，作为学前教育专业学生的实习实训基地。进行分层实习：识岗、跟岗、轮岗、定岗、顶岗。</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③、校企协同，创新“工学结合”的人才培养模式 。</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成立了校企管理委员会，确定“工学结合”的人才培养模式，学校和企业共同制定教学计划，共同开发或选用教材，实行双师互换教学和实践，学习与顶岗交替进行，</w:t>
      </w:r>
      <w:r w:rsidRPr="001F697E">
        <w:rPr>
          <w:rFonts w:ascii="宋体" w:hAnsi="宋体" w:cs="宋体" w:hint="eastAsia"/>
          <w:sz w:val="24"/>
          <w:szCs w:val="24"/>
        </w:rPr>
        <w:lastRenderedPageBreak/>
        <w:t>让学习过程与企业生产真实性一致性，在合作中企业与学校资源共享。</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④、校企互融，共同培养双师结构教学团队</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有计划地选派专业教师到中德诺浩教育股分有限公司接受培训，到路安汽车修理厂锻炼学习。借助校企共建的实习实训基地和理实一体化功能室，由专任教师和企业技术人员共同指导学生开展校内生产性实习实训，提高了教师解决实际问题的能力，提升了教师的双师素质。</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⑷、 保障条件</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①、组织保障</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学校领导高度重视，成立由行业企业专家、学校领导、专业骨干教师共同组成的专业建设指导委员会，对校企合作工作进行全程指导。</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②、制度保障</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学校与企业签订校企合作协议，明确相应的责任和义务。同时不断完善各项管理制度，规范管理，及时反馈，确保校企合作工作顺利有效开展并不断深化。</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③、经费保障</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坚持政府主导，多方合作，为项目实施提供资金保障，2017-2018学年度，学校在原在基础上，又累计投入200多万元。汽车专业与路安合作购买汽修设备150万元；整修整改汽修实训基地10万元；与中蒙医院合作建设的两个护理实训室46万元；体制机制创新能力建设4万元，确保了合作项目的进一步开展和深化。</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 xml:space="preserve"> ⑸、实际成效</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①、校企合作，促进学生职业成长</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引企入校后，使学生提前感受企业文化，培养了学生职业意识，同时学生参与生产性实训的深度和广度得到扩展，学生的操作技能、职业意识、团队意识、合作意识等综合职业能力得到了很大的提高。加上有中德诺浩教育投资有限公司、中蒙医院、敖汉旗启航幼儿园、蒙古族幼儿园、兴隆幼儿园、敖汉旗牧原农牧有限公司、敖汉旗汇鑫源玉米种植农民专业合作社，利茂养羊农民合作社等企事业单位提供的就业平台，我校本学年度各个专业毕业学生都能很好的就业。</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②、校企合作，推进学校教学改革</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通过引企入校工作的开展，企业专家、技术骨干与我校教师共同探讨并不断完善汽车专业人才培养方案，共同编制校本教材，加强课程体系建设，通过“现场”、“情境”、“基于工作过程”等理实一体化教学，教学模式发生了整体性变革，极大地推进了学校教学改革工作。</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lastRenderedPageBreak/>
        <w:t>③、校企合作，强化教师队伍建设</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引企入校后，教师下企业实践调研、到中德诺浩教育投资有限公司接受培训，提高了专业教师的职业能力和专业水平。同时，我校聘请企业技术骨干为兼职教师，参与专业课教学和实践教学，参与教研教改，使学校的专兼职教师队伍的结构趋于合理。</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④、校企合作，互惠共赢</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充分利用学校资源，主动为企业服务，在学校建立企业员工技能培训基地，面向企业和社会开展专业技能培训和职业技能鉴定，切实提升企业员工的技能水平，推动地方各中小型转型升级。</w:t>
      </w:r>
    </w:p>
    <w:p w:rsidR="001F697E"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 xml:space="preserve"> ⑹、体会与思考</w:t>
      </w:r>
    </w:p>
    <w:p w:rsidR="00E82EDD" w:rsidRPr="001F697E" w:rsidRDefault="001F697E"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一是深化校企合作，必须真正实现“互惠共赢”。二是完善校企合作运行机制是校企合作育人可持续发展的关键，这需要充分发挥政府主导、学校主体、行业企业积极参与的作用。</w:t>
      </w:r>
    </w:p>
    <w:p w:rsidR="00405A2A" w:rsidRPr="001F697E" w:rsidRDefault="00405A2A" w:rsidP="00B428A3">
      <w:pPr>
        <w:spacing w:line="440" w:lineRule="exact"/>
        <w:ind w:firstLineChars="175" w:firstLine="420"/>
        <w:rPr>
          <w:rFonts w:ascii="宋体" w:hAnsi="宋体" w:cs="宋体"/>
          <w:sz w:val="24"/>
          <w:szCs w:val="24"/>
        </w:rPr>
      </w:pPr>
      <w:r w:rsidRPr="009612D4">
        <w:rPr>
          <w:rFonts w:ascii="宋体" w:hAnsi="宋体" w:cs="宋体" w:hint="eastAsia"/>
          <w:sz w:val="24"/>
          <w:szCs w:val="24"/>
        </w:rPr>
        <w:t>案例二</w:t>
      </w:r>
      <w:r w:rsidR="00B428A3">
        <w:rPr>
          <w:rFonts w:ascii="宋体" w:hAnsi="宋体" w:cs="宋体" w:hint="eastAsia"/>
          <w:sz w:val="24"/>
          <w:szCs w:val="24"/>
        </w:rPr>
        <w:t>:</w:t>
      </w:r>
      <w:r w:rsidR="00B428A3" w:rsidRPr="001F697E">
        <w:rPr>
          <w:rFonts w:ascii="宋体" w:hAnsi="宋体" w:cs="宋体" w:hint="eastAsia"/>
          <w:sz w:val="24"/>
          <w:szCs w:val="24"/>
        </w:rPr>
        <w:t>学生养成教育体系建设（2017</w:t>
      </w:r>
      <w:r w:rsidR="00B428A3" w:rsidRPr="001F697E">
        <w:rPr>
          <w:rFonts w:ascii="宋体" w:hAnsi="宋体" w:cs="宋体"/>
          <w:sz w:val="24"/>
          <w:szCs w:val="24"/>
        </w:rPr>
        <w:t>—</w:t>
      </w:r>
      <w:r w:rsidR="00B428A3" w:rsidRPr="001F697E">
        <w:rPr>
          <w:rFonts w:ascii="宋体" w:hAnsi="宋体" w:cs="宋体" w:hint="eastAsia"/>
          <w:sz w:val="24"/>
          <w:szCs w:val="24"/>
        </w:rPr>
        <w:t>2018）</w:t>
      </w:r>
    </w:p>
    <w:p w:rsidR="00405A2A" w:rsidRPr="009612D4" w:rsidRDefault="00405A2A" w:rsidP="001F697E">
      <w:pPr>
        <w:spacing w:line="440" w:lineRule="exact"/>
        <w:ind w:firstLineChars="175" w:firstLine="368"/>
        <w:rPr>
          <w:rFonts w:ascii="宋体" w:hAnsi="宋体" w:cs="宋体"/>
          <w:sz w:val="24"/>
          <w:szCs w:val="24"/>
        </w:rPr>
      </w:pPr>
      <w:r w:rsidRPr="001F697E">
        <w:rPr>
          <w:rFonts w:hint="eastAsia"/>
        </w:rPr>
        <w:t>养成教育主要目的是：</w:t>
      </w:r>
      <w:r w:rsidRPr="001F697E">
        <w:rPr>
          <w:rFonts w:ascii="宋体" w:hAnsi="宋体" w:cs="宋体" w:hint="eastAsia"/>
          <w:sz w:val="24"/>
          <w:szCs w:val="24"/>
        </w:rPr>
        <w:t>培养学生良好的生活习惯，促进自理、自律能力的形成；培养学生勤奋学习的习惯，为终身学习能力的形成奠定基础</w:t>
      </w:r>
      <w:r w:rsidRPr="001F697E">
        <w:rPr>
          <w:rFonts w:hint="eastAsia"/>
        </w:rPr>
        <w:t>。培养学生良好的卫生习惯，为创建环境友好型校园做贡献。要完成这一目标我们的具体做法如下：</w:t>
      </w:r>
      <w:r w:rsidRPr="009612D4">
        <w:rPr>
          <w:rFonts w:ascii="宋体" w:hAnsi="宋体" w:cs="宋体" w:hint="eastAsia"/>
          <w:sz w:val="24"/>
          <w:szCs w:val="24"/>
        </w:rPr>
        <w:br/>
      </w:r>
      <w:r w:rsidRPr="001F697E">
        <w:rPr>
          <w:rFonts w:ascii="宋体" w:hAnsi="宋体" w:cs="宋体" w:hint="eastAsia"/>
          <w:sz w:val="24"/>
          <w:szCs w:val="24"/>
        </w:rPr>
        <w:t>  ⑴、</w:t>
      </w:r>
      <w:r w:rsidRPr="009612D4">
        <w:rPr>
          <w:rFonts w:ascii="宋体" w:hAnsi="宋体" w:cs="宋体" w:hint="eastAsia"/>
          <w:sz w:val="24"/>
          <w:szCs w:val="24"/>
        </w:rPr>
        <w:t>完善教育管理机制，形成工作合力。</w:t>
      </w:r>
    </w:p>
    <w:p w:rsidR="00405A2A" w:rsidRPr="001F697E" w:rsidRDefault="00405A2A"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养成教育是德育工作的重中之重。本年度，我校根据实际要求，广泛征求意见，把考核结果纳入班级量化考核之中，收到了明显效果。</w:t>
      </w:r>
    </w:p>
    <w:p w:rsidR="00405A2A" w:rsidRPr="001F697E" w:rsidRDefault="00405A2A"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 xml:space="preserve"> ⑵、狠抓班级管理，使养成教育工作再上新台阶。</w:t>
      </w:r>
    </w:p>
    <w:p w:rsidR="00405A2A" w:rsidRPr="009612D4" w:rsidRDefault="00405A2A" w:rsidP="00405A2A">
      <w:pPr>
        <w:spacing w:line="440" w:lineRule="exact"/>
        <w:ind w:firstLineChars="175" w:firstLine="420"/>
        <w:rPr>
          <w:rFonts w:ascii="宋体" w:hAnsi="宋体" w:cs="宋体"/>
          <w:sz w:val="24"/>
          <w:szCs w:val="24"/>
        </w:rPr>
      </w:pPr>
      <w:r w:rsidRPr="009612D4">
        <w:rPr>
          <w:rFonts w:ascii="宋体" w:hAnsi="宋体" w:cs="宋体" w:hint="eastAsia"/>
          <w:sz w:val="24"/>
          <w:szCs w:val="24"/>
        </w:rPr>
        <w:t>学校挑选了一批精明能干的教师担任班主任工作，制定班级管理制度、</w:t>
      </w:r>
      <w:r w:rsidRPr="001F697E">
        <w:rPr>
          <w:rFonts w:ascii="宋体" w:hAnsi="宋体" w:cs="宋体" w:hint="eastAsia"/>
          <w:sz w:val="24"/>
          <w:szCs w:val="24"/>
        </w:rPr>
        <w:t>建立健全管理机构、健全学生组织机构，并</w:t>
      </w:r>
      <w:r w:rsidRPr="009612D4">
        <w:rPr>
          <w:rFonts w:ascii="宋体" w:hAnsi="宋体" w:cs="宋体" w:hint="eastAsia"/>
          <w:sz w:val="24"/>
          <w:szCs w:val="24"/>
        </w:rPr>
        <w:t>上好每周的班会课，主题班会课。学校</w:t>
      </w:r>
      <w:r w:rsidRPr="001F697E">
        <w:rPr>
          <w:rFonts w:ascii="宋体" w:hAnsi="宋体" w:cs="宋体" w:hint="eastAsia"/>
          <w:sz w:val="24"/>
          <w:szCs w:val="24"/>
        </w:rPr>
        <w:t>每学期至少召开一次学生座谈会和班主任经验交流会</w:t>
      </w:r>
      <w:r w:rsidRPr="009612D4">
        <w:rPr>
          <w:rFonts w:ascii="宋体" w:hAnsi="宋体" w:cs="宋体" w:hint="eastAsia"/>
          <w:sz w:val="24"/>
          <w:szCs w:val="24"/>
        </w:rPr>
        <w:t xml:space="preserve"> 。</w:t>
      </w:r>
    </w:p>
    <w:p w:rsidR="00405A2A" w:rsidRPr="001F697E" w:rsidRDefault="00405A2A" w:rsidP="00405A2A">
      <w:pPr>
        <w:spacing w:line="440" w:lineRule="exact"/>
        <w:ind w:firstLineChars="175" w:firstLine="420"/>
        <w:rPr>
          <w:rFonts w:ascii="宋体" w:hAnsi="宋体" w:cs="宋体"/>
          <w:sz w:val="24"/>
          <w:szCs w:val="24"/>
        </w:rPr>
      </w:pPr>
      <w:r w:rsidRPr="009612D4">
        <w:rPr>
          <w:rFonts w:ascii="宋体" w:hAnsi="宋体" w:cs="宋体" w:hint="eastAsia"/>
          <w:sz w:val="24"/>
          <w:szCs w:val="24"/>
        </w:rPr>
        <w:t xml:space="preserve"> </w:t>
      </w:r>
      <w:r w:rsidRPr="001F697E">
        <w:rPr>
          <w:rFonts w:ascii="宋体" w:hAnsi="宋体" w:cs="宋体" w:hint="eastAsia"/>
          <w:sz w:val="24"/>
          <w:szCs w:val="24"/>
        </w:rPr>
        <w:t>⑶、</w:t>
      </w:r>
      <w:r w:rsidRPr="009612D4">
        <w:rPr>
          <w:rFonts w:ascii="宋体" w:hAnsi="宋体" w:cs="宋体" w:hint="eastAsia"/>
          <w:sz w:val="24"/>
          <w:szCs w:val="24"/>
        </w:rPr>
        <w:t>抓常规管理，确保养成教育落到实处。</w:t>
      </w:r>
    </w:p>
    <w:p w:rsidR="00405A2A" w:rsidRPr="001F697E" w:rsidRDefault="00405A2A" w:rsidP="001F697E">
      <w:pPr>
        <w:spacing w:line="440" w:lineRule="exact"/>
        <w:ind w:firstLineChars="175" w:firstLine="420"/>
        <w:rPr>
          <w:rFonts w:ascii="宋体" w:hAnsi="宋体" w:cs="宋体"/>
          <w:sz w:val="24"/>
          <w:szCs w:val="24"/>
        </w:rPr>
      </w:pPr>
      <w:r w:rsidRPr="001F697E">
        <w:rPr>
          <w:rFonts w:ascii="宋体" w:hAnsi="宋体" w:cs="宋体" w:hint="eastAsia"/>
          <w:sz w:val="24"/>
          <w:szCs w:val="24"/>
        </w:rPr>
        <w:t>德育处对学生日常行为加大检查力度，发现问题及时处理，并把检查结果纳入班级量化考核。通过军训、入学教育、主题班会、国旗下讲话、经典诵读、演讲比赛对学生进行养成教育。《中学生守则》、《中学生日常行为规范》每个学生一册，并在班主任和班干部的组织下认真学习，规范学生的行为，促进学生良好习惯的养成。</w:t>
      </w:r>
    </w:p>
    <w:p w:rsidR="00405A2A" w:rsidRPr="009612D4" w:rsidRDefault="00405A2A" w:rsidP="001F697E">
      <w:pPr>
        <w:spacing w:line="440" w:lineRule="exact"/>
        <w:ind w:firstLineChars="175" w:firstLine="420"/>
        <w:rPr>
          <w:rFonts w:ascii="宋体" w:hAnsi="宋体" w:cs="宋体"/>
          <w:sz w:val="24"/>
          <w:szCs w:val="24"/>
        </w:rPr>
      </w:pPr>
      <w:r w:rsidRPr="009612D4">
        <w:rPr>
          <w:rFonts w:ascii="宋体" w:hAnsi="宋体" w:cs="宋体" w:hint="eastAsia"/>
          <w:sz w:val="24"/>
          <w:szCs w:val="24"/>
        </w:rPr>
        <w:t>在今后的工作中，我校将继续把学生的养成教育放在德育工作的中心位置来抓。秉承“先成人后成才”理念。努力营造一个良好的育人环境，让学生快乐学习，健康成长。</w:t>
      </w:r>
    </w:p>
    <w:p w:rsidR="000622DD" w:rsidRDefault="000622DD" w:rsidP="000622DD">
      <w:pPr>
        <w:spacing w:line="440" w:lineRule="exact"/>
        <w:ind w:firstLineChars="175" w:firstLine="525"/>
        <w:rPr>
          <w:rFonts w:ascii="黑体" w:eastAsia="黑体" w:hAnsi="黑体" w:cs="黑体"/>
          <w:sz w:val="30"/>
          <w:szCs w:val="30"/>
        </w:rPr>
      </w:pPr>
      <w:r>
        <w:rPr>
          <w:rFonts w:ascii="黑体" w:eastAsia="黑体" w:hAnsi="黑体" w:cs="黑体" w:hint="eastAsia"/>
          <w:sz w:val="30"/>
          <w:szCs w:val="30"/>
        </w:rPr>
        <w:lastRenderedPageBreak/>
        <w:t>8. 主要问题改进措施</w:t>
      </w:r>
    </w:p>
    <w:p w:rsidR="000622DD" w:rsidRDefault="000622DD" w:rsidP="000622DD">
      <w:pPr>
        <w:spacing w:line="440" w:lineRule="exact"/>
        <w:ind w:firstLine="480"/>
        <w:rPr>
          <w:rFonts w:ascii="黑体" w:eastAsia="黑体" w:hAnsi="黑体" w:cs="黑体"/>
          <w:sz w:val="28"/>
          <w:szCs w:val="28"/>
        </w:rPr>
      </w:pPr>
      <w:r>
        <w:rPr>
          <w:rFonts w:ascii="黑体" w:eastAsia="黑体" w:hAnsi="黑体" w:cs="黑体" w:hint="eastAsia"/>
          <w:sz w:val="28"/>
          <w:szCs w:val="28"/>
        </w:rPr>
        <w:t>8.1存在不足：</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2018年，学校各项工作虽取得了较好的成绩，但与学校的发展目标尚有一定的差距，尤其是内涵发展有待深化，规范管理有待进一步加强。</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⑴、随着学校发展速度的加快，规模的不断扩大 ，办学模式的创新，学校内部管理出现了不适应、跟不上发展步伐的情况，主要表现在管理制度不完善，执行不规范，影响了学校的办学水平。</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⑵、专业建设有待进一步加强。随着经济社会的发展、企业科技的不断更新，对人才的需求也在不断发生变化，学校需通过加强专业建设来适应区域经济发展需求。</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rFonts w:hint="eastAsia"/>
          <w:kern w:val="2"/>
        </w:rPr>
      </w:pPr>
      <w:r w:rsidRPr="001F697E">
        <w:rPr>
          <w:rFonts w:hint="eastAsia"/>
          <w:kern w:val="2"/>
        </w:rPr>
        <w:t>⑶、师资队伍整体素质有待进一步提高。学校师资队伍质量与培养高素质技能型人才所需还有一定的差距，“双师型”教师质量有待提高，有行业影响力的专业带头人少，高水平兼职教师、企业专业技术人员和能工巧匠还需要进一步补充。</w:t>
      </w:r>
    </w:p>
    <w:p w:rsidR="000622DD" w:rsidRPr="001F697E" w:rsidRDefault="000622DD" w:rsidP="001F697E">
      <w:pPr>
        <w:pStyle w:val="a6"/>
        <w:shd w:val="clear" w:color="auto" w:fill="FFFFFF"/>
        <w:spacing w:before="0" w:beforeAutospacing="0" w:after="0" w:afterAutospacing="0" w:line="440" w:lineRule="exact"/>
        <w:ind w:firstLineChars="150" w:firstLine="360"/>
        <w:jc w:val="both"/>
        <w:rPr>
          <w:rFonts w:hint="eastAsia"/>
          <w:kern w:val="2"/>
        </w:rPr>
      </w:pPr>
      <w:r w:rsidRPr="001F697E">
        <w:rPr>
          <w:rFonts w:hint="eastAsia"/>
          <w:kern w:val="2"/>
        </w:rPr>
        <w:t>(4)、设施设备上，学校图书室的更新与建设滞后，没有新增纸质图书。</w:t>
      </w:r>
    </w:p>
    <w:p w:rsidR="000622DD" w:rsidRPr="001F697E" w:rsidRDefault="000622DD" w:rsidP="001F697E">
      <w:pPr>
        <w:pStyle w:val="a6"/>
        <w:shd w:val="clear" w:color="auto" w:fill="FFFFFF"/>
        <w:spacing w:before="0" w:beforeAutospacing="0" w:after="0" w:afterAutospacing="0" w:line="440" w:lineRule="exact"/>
        <w:ind w:firstLineChars="100" w:firstLine="240"/>
        <w:jc w:val="both"/>
        <w:rPr>
          <w:kern w:val="2"/>
        </w:rPr>
      </w:pPr>
      <w:r w:rsidRPr="001F697E">
        <w:rPr>
          <w:rFonts w:hint="eastAsia"/>
          <w:kern w:val="2"/>
        </w:rPr>
        <w:t>（5）、学生的发展中，在校生1423人，同上一学年相比减少201人，减少幅度为12%；2018年毕业生为422人，毕业生数较上一年减少49人，减幅10%。学生毕业率由2017年的93.8%下降为2018年的89%，减幅4.8%。</w:t>
      </w:r>
    </w:p>
    <w:p w:rsidR="000622DD" w:rsidRDefault="000622DD" w:rsidP="000622DD">
      <w:pPr>
        <w:spacing w:line="440" w:lineRule="exact"/>
        <w:ind w:firstLine="480"/>
        <w:rPr>
          <w:rFonts w:ascii="黑体" w:eastAsia="黑体" w:hAnsi="黑体" w:cs="黑体"/>
          <w:sz w:val="28"/>
          <w:szCs w:val="28"/>
        </w:rPr>
      </w:pPr>
      <w:r>
        <w:rPr>
          <w:rFonts w:ascii="黑体" w:eastAsia="黑体" w:hAnsi="黑体" w:cs="黑体" w:hint="eastAsia"/>
          <w:sz w:val="28"/>
          <w:szCs w:val="28"/>
        </w:rPr>
        <w:t>8.2改进措施：</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⑴、加强学校管理体制机制建设。在管理中一要全面加强管理队伍建设，培养出一支具有支撑管理机制改革的管理队伍。二要全面加强制度建设，以依法制校和建立现代职业学校制度为统领，校企合作，加强管理制度建设。同时加强反馈机制的建设。</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⑵、学校将以内蒙古自治区现代中等职业教育质量提升工程“改革发展示范学校建设”、“骨干特色创新型专业”建设为契机，加强重点、骨干、特色、创新型专业建设，使我们专业设置结构更趋合理，专业发展更加均衡。</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rFonts w:hint="eastAsia"/>
          <w:kern w:val="2"/>
        </w:rPr>
      </w:pPr>
      <w:r w:rsidRPr="001F697E">
        <w:rPr>
          <w:rFonts w:hint="eastAsia"/>
          <w:kern w:val="2"/>
        </w:rPr>
        <w:t>⑶、成立以校长为组长的师资建设工作领导小组，加强对全校教师队伍建设的组织领导、统筹规划和综合协调。组织专业教师积极到企业锻炼、参加行业企业科研交流培训及各级职业教育专业教师培训。聘请行业专家、技术人员为兼职教师和实践教师，建设一支“专家型”的兼职教师队伍。</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（4）、计划更新教师、学生阅览室，增加纸质图书的数量和质量。</w:t>
      </w:r>
    </w:p>
    <w:p w:rsidR="000622DD" w:rsidRPr="001F697E" w:rsidRDefault="000622DD" w:rsidP="001F697E">
      <w:pPr>
        <w:pStyle w:val="a6"/>
        <w:shd w:val="clear" w:color="auto" w:fill="FFFFFF"/>
        <w:spacing w:before="0" w:beforeAutospacing="0" w:after="0" w:afterAutospacing="0" w:line="440" w:lineRule="exact"/>
        <w:ind w:firstLineChars="200" w:firstLine="480"/>
        <w:jc w:val="both"/>
        <w:rPr>
          <w:kern w:val="2"/>
        </w:rPr>
      </w:pPr>
      <w:r w:rsidRPr="001F697E">
        <w:rPr>
          <w:rFonts w:hint="eastAsia"/>
          <w:kern w:val="2"/>
        </w:rPr>
        <w:t>（5）、加强学生管理，做好学生的思想工作。从养成教育入手，建立学习的自信心，树立正确的学习目标，养成良好的学习习惯从而减少学生的辍学率，提高毕业率。</w:t>
      </w:r>
    </w:p>
    <w:p w:rsidR="00E82EDD" w:rsidRPr="00B428A3" w:rsidRDefault="00E82EDD">
      <w:pPr>
        <w:spacing w:line="440" w:lineRule="exact"/>
        <w:rPr>
          <w:rFonts w:ascii="仿宋" w:eastAsia="仿宋" w:hAnsi="仿宋" w:cs="宋体"/>
          <w:sz w:val="24"/>
          <w:szCs w:val="24"/>
        </w:rPr>
      </w:pPr>
    </w:p>
    <w:sectPr w:rsidR="00E82EDD" w:rsidRPr="00B428A3" w:rsidSect="00E82EDD">
      <w:footerReference w:type="default" r:id="rId15"/>
      <w:pgSz w:w="11906" w:h="16838"/>
      <w:pgMar w:top="1701" w:right="1417" w:bottom="1417" w:left="1701"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E4" w:rsidRDefault="000802E4" w:rsidP="00E82EDD">
      <w:r>
        <w:separator/>
      </w:r>
    </w:p>
  </w:endnote>
  <w:endnote w:type="continuationSeparator" w:id="0">
    <w:p w:rsidR="000802E4" w:rsidRDefault="000802E4" w:rsidP="00E82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华文楷体">
    <w:altName w:val="宋体"/>
    <w:charset w:val="86"/>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3" w:rsidRDefault="00BE1E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3" w:rsidRDefault="00BE1E7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3" w:rsidRDefault="00BE1E73">
    <w:pPr>
      <w:pStyle w:val="a4"/>
    </w:pPr>
    <w:r>
      <w:pict>
        <v:shapetype id="_x0000_t202" coordsize="21600,21600" o:spt="202" path="m,l,21600r21600,l21600,xe">
          <v:stroke joinstyle="miter"/>
          <v:path gradientshapeok="t" o:connecttype="rect"/>
        </v:shapetype>
        <v:shape id="_x0000_s4098" type="#_x0000_t202" style="position:absolute;margin-left:728pt;margin-top:0;width:2in;height:2in;z-index:251659264;mso-wrap-style:none;mso-position-horizontal:right;mso-position-horizontal-relative:margin" filled="f" stroked="f">
          <v:textbox style="mso-fit-shape-to-text:t" inset="0,0,0,0">
            <w:txbxContent>
              <w:p w:rsidR="00BE1E73" w:rsidRDefault="00BE1E73">
                <w:pPr>
                  <w:pStyle w:val="a4"/>
                </w:pPr>
                <w:fldSimple w:instr=" PAGE  \* MERGEFORMAT ">
                  <w:r w:rsidR="00A20527">
                    <w:rPr>
                      <w:noProof/>
                    </w:rPr>
                    <w:t>15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E4" w:rsidRDefault="000802E4" w:rsidP="00E82EDD">
      <w:r>
        <w:separator/>
      </w:r>
    </w:p>
  </w:footnote>
  <w:footnote w:type="continuationSeparator" w:id="0">
    <w:p w:rsidR="000802E4" w:rsidRDefault="000802E4" w:rsidP="00E82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73" w:rsidRDefault="00BE1E73">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97CC8"/>
    <w:multiLevelType w:val="singleLevel"/>
    <w:tmpl w:val="59F97CC8"/>
    <w:lvl w:ilvl="0">
      <w:start w:val="3"/>
      <w:numFmt w:val="decimal"/>
      <w:suff w:val="nothing"/>
      <w:lvlText w:val="%1."/>
      <w:lvlJc w:val="left"/>
    </w:lvl>
  </w:abstractNum>
  <w:abstractNum w:abstractNumId="1">
    <w:nsid w:val="59FA77CF"/>
    <w:multiLevelType w:val="multilevel"/>
    <w:tmpl w:val="59FA77C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59FA83D7"/>
    <w:multiLevelType w:val="singleLevel"/>
    <w:tmpl w:val="59FA83D7"/>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4AD"/>
    <w:rsid w:val="00013380"/>
    <w:rsid w:val="0004155C"/>
    <w:rsid w:val="00044D43"/>
    <w:rsid w:val="00061FDC"/>
    <w:rsid w:val="000622DD"/>
    <w:rsid w:val="0007048D"/>
    <w:rsid w:val="00071B5B"/>
    <w:rsid w:val="000802E4"/>
    <w:rsid w:val="00091560"/>
    <w:rsid w:val="000B3865"/>
    <w:rsid w:val="000C35CA"/>
    <w:rsid w:val="000E1991"/>
    <w:rsid w:val="000E1C47"/>
    <w:rsid w:val="000F764D"/>
    <w:rsid w:val="001208CD"/>
    <w:rsid w:val="00126C57"/>
    <w:rsid w:val="00134A0A"/>
    <w:rsid w:val="001418D6"/>
    <w:rsid w:val="001424AD"/>
    <w:rsid w:val="0016501F"/>
    <w:rsid w:val="001E33A1"/>
    <w:rsid w:val="001F697E"/>
    <w:rsid w:val="00217815"/>
    <w:rsid w:val="0026165F"/>
    <w:rsid w:val="00267D28"/>
    <w:rsid w:val="0027304E"/>
    <w:rsid w:val="00273959"/>
    <w:rsid w:val="002F46B7"/>
    <w:rsid w:val="002F644E"/>
    <w:rsid w:val="00327E2C"/>
    <w:rsid w:val="00342F58"/>
    <w:rsid w:val="00367EF4"/>
    <w:rsid w:val="003861D2"/>
    <w:rsid w:val="003956BD"/>
    <w:rsid w:val="00397077"/>
    <w:rsid w:val="003A3297"/>
    <w:rsid w:val="003D279B"/>
    <w:rsid w:val="003D54CF"/>
    <w:rsid w:val="00405A2A"/>
    <w:rsid w:val="00417D1C"/>
    <w:rsid w:val="00426977"/>
    <w:rsid w:val="00435EC7"/>
    <w:rsid w:val="004542BC"/>
    <w:rsid w:val="004551DC"/>
    <w:rsid w:val="00462CC1"/>
    <w:rsid w:val="004E0042"/>
    <w:rsid w:val="00513E5C"/>
    <w:rsid w:val="00574579"/>
    <w:rsid w:val="005F5A3D"/>
    <w:rsid w:val="00655907"/>
    <w:rsid w:val="006A4C08"/>
    <w:rsid w:val="006C11F0"/>
    <w:rsid w:val="00735AD9"/>
    <w:rsid w:val="0073649C"/>
    <w:rsid w:val="00770661"/>
    <w:rsid w:val="00780A98"/>
    <w:rsid w:val="00782AE9"/>
    <w:rsid w:val="00796B12"/>
    <w:rsid w:val="007A3969"/>
    <w:rsid w:val="007A6C5C"/>
    <w:rsid w:val="007B788A"/>
    <w:rsid w:val="007C3B71"/>
    <w:rsid w:val="007C7D7A"/>
    <w:rsid w:val="007F464F"/>
    <w:rsid w:val="008121FE"/>
    <w:rsid w:val="00881505"/>
    <w:rsid w:val="00936B1E"/>
    <w:rsid w:val="009612D4"/>
    <w:rsid w:val="00964F1F"/>
    <w:rsid w:val="00977792"/>
    <w:rsid w:val="009D034E"/>
    <w:rsid w:val="00A159EF"/>
    <w:rsid w:val="00A20527"/>
    <w:rsid w:val="00A4530D"/>
    <w:rsid w:val="00A81E3B"/>
    <w:rsid w:val="00AE463D"/>
    <w:rsid w:val="00AE73C2"/>
    <w:rsid w:val="00B00334"/>
    <w:rsid w:val="00B20CF8"/>
    <w:rsid w:val="00B37E5B"/>
    <w:rsid w:val="00B428A3"/>
    <w:rsid w:val="00B55E20"/>
    <w:rsid w:val="00BA458A"/>
    <w:rsid w:val="00BD0050"/>
    <w:rsid w:val="00BE1E73"/>
    <w:rsid w:val="00C13E53"/>
    <w:rsid w:val="00C20E11"/>
    <w:rsid w:val="00C27D89"/>
    <w:rsid w:val="00C43D7B"/>
    <w:rsid w:val="00C853FB"/>
    <w:rsid w:val="00CA56CE"/>
    <w:rsid w:val="00CB7BE2"/>
    <w:rsid w:val="00CC158D"/>
    <w:rsid w:val="00CD2233"/>
    <w:rsid w:val="00D3418F"/>
    <w:rsid w:val="00D457E7"/>
    <w:rsid w:val="00D559C9"/>
    <w:rsid w:val="00D61B11"/>
    <w:rsid w:val="00DB2BFD"/>
    <w:rsid w:val="00DB73D1"/>
    <w:rsid w:val="00E01ACE"/>
    <w:rsid w:val="00E46568"/>
    <w:rsid w:val="00E80A64"/>
    <w:rsid w:val="00E82EDD"/>
    <w:rsid w:val="00EF0687"/>
    <w:rsid w:val="00EF18A8"/>
    <w:rsid w:val="00F417CB"/>
    <w:rsid w:val="00F504D2"/>
    <w:rsid w:val="00F81F80"/>
    <w:rsid w:val="00F84EFE"/>
    <w:rsid w:val="00F90684"/>
    <w:rsid w:val="00FB4B7A"/>
    <w:rsid w:val="00FC5628"/>
    <w:rsid w:val="00FE51A6"/>
    <w:rsid w:val="00FF69AF"/>
    <w:rsid w:val="034178C7"/>
    <w:rsid w:val="076B581C"/>
    <w:rsid w:val="079B2FF9"/>
    <w:rsid w:val="08556FA7"/>
    <w:rsid w:val="08E60609"/>
    <w:rsid w:val="09285250"/>
    <w:rsid w:val="09673296"/>
    <w:rsid w:val="0CB864F3"/>
    <w:rsid w:val="10216ECB"/>
    <w:rsid w:val="191E7AEF"/>
    <w:rsid w:val="193B5A36"/>
    <w:rsid w:val="1E5E17EC"/>
    <w:rsid w:val="1E7B3E21"/>
    <w:rsid w:val="1F4C4182"/>
    <w:rsid w:val="1FFF0994"/>
    <w:rsid w:val="218A2A15"/>
    <w:rsid w:val="239734AD"/>
    <w:rsid w:val="24AE3032"/>
    <w:rsid w:val="291D4F3E"/>
    <w:rsid w:val="299D2CC5"/>
    <w:rsid w:val="2F61785A"/>
    <w:rsid w:val="2FD07A86"/>
    <w:rsid w:val="387E3754"/>
    <w:rsid w:val="3E1278FE"/>
    <w:rsid w:val="426C3D73"/>
    <w:rsid w:val="43470F72"/>
    <w:rsid w:val="44134D08"/>
    <w:rsid w:val="579902E0"/>
    <w:rsid w:val="585B4665"/>
    <w:rsid w:val="59392778"/>
    <w:rsid w:val="59743004"/>
    <w:rsid w:val="5DE869B4"/>
    <w:rsid w:val="5E3A0354"/>
    <w:rsid w:val="605D7705"/>
    <w:rsid w:val="6552259F"/>
    <w:rsid w:val="67E66346"/>
    <w:rsid w:val="682D47F6"/>
    <w:rsid w:val="6C6A2AA8"/>
    <w:rsid w:val="6CCC7134"/>
    <w:rsid w:val="6D0323C2"/>
    <w:rsid w:val="6E4B36F7"/>
    <w:rsid w:val="71D97B9F"/>
    <w:rsid w:val="739F58FB"/>
    <w:rsid w:val="75837DF9"/>
    <w:rsid w:val="759D17F4"/>
    <w:rsid w:val="79381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EDD"/>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82EDD"/>
    <w:rPr>
      <w:sz w:val="18"/>
      <w:szCs w:val="18"/>
    </w:rPr>
  </w:style>
  <w:style w:type="paragraph" w:styleId="a4">
    <w:name w:val="footer"/>
    <w:basedOn w:val="a"/>
    <w:uiPriority w:val="99"/>
    <w:unhideWhenUsed/>
    <w:qFormat/>
    <w:rsid w:val="00E82EDD"/>
    <w:pPr>
      <w:tabs>
        <w:tab w:val="center" w:pos="4153"/>
        <w:tab w:val="right" w:pos="8306"/>
      </w:tabs>
      <w:snapToGrid w:val="0"/>
      <w:jc w:val="left"/>
    </w:pPr>
    <w:rPr>
      <w:sz w:val="18"/>
      <w:szCs w:val="18"/>
    </w:rPr>
  </w:style>
  <w:style w:type="paragraph" w:styleId="a5">
    <w:name w:val="header"/>
    <w:basedOn w:val="a"/>
    <w:uiPriority w:val="99"/>
    <w:unhideWhenUsed/>
    <w:qFormat/>
    <w:rsid w:val="00E82ED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E82E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unhideWhenUsed/>
    <w:qFormat/>
    <w:rsid w:val="00E82ED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E82EDD"/>
    <w:rPr>
      <w:b/>
      <w:bCs/>
    </w:rPr>
  </w:style>
  <w:style w:type="character" w:styleId="a8">
    <w:name w:val="Hyperlink"/>
    <w:basedOn w:val="a0"/>
    <w:uiPriority w:val="99"/>
    <w:unhideWhenUsed/>
    <w:qFormat/>
    <w:rsid w:val="00E82EDD"/>
    <w:rPr>
      <w:color w:val="0000FF"/>
      <w:u w:val="single"/>
    </w:rPr>
  </w:style>
  <w:style w:type="table" w:styleId="a9">
    <w:name w:val="Table Grid"/>
    <w:basedOn w:val="a1"/>
    <w:uiPriority w:val="59"/>
    <w:qFormat/>
    <w:rsid w:val="00E82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E82EDD"/>
    <w:pPr>
      <w:ind w:firstLineChars="200" w:firstLine="420"/>
    </w:pPr>
  </w:style>
  <w:style w:type="character" w:customStyle="1" w:styleId="Char">
    <w:name w:val="批注框文本 Char"/>
    <w:basedOn w:val="a0"/>
    <w:link w:val="a3"/>
    <w:uiPriority w:val="99"/>
    <w:semiHidden/>
    <w:qFormat/>
    <w:rsid w:val="00E82EDD"/>
    <w:rPr>
      <w:sz w:val="18"/>
      <w:szCs w:val="18"/>
    </w:rPr>
  </w:style>
  <w:style w:type="paragraph" w:customStyle="1" w:styleId="Style1">
    <w:name w:val="_Style 1"/>
    <w:basedOn w:val="a"/>
    <w:uiPriority w:val="34"/>
    <w:qFormat/>
    <w:rsid w:val="00E82EDD"/>
    <w:pPr>
      <w:ind w:firstLine="420"/>
    </w:pPr>
    <w:rPr>
      <w:szCs w:val="22"/>
    </w:rPr>
  </w:style>
  <w:style w:type="paragraph" w:customStyle="1" w:styleId="reader-word-layer">
    <w:name w:val="reader-word-layer"/>
    <w:basedOn w:val="a"/>
    <w:qFormat/>
    <w:rsid w:val="00E82EDD"/>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qFormat/>
    <w:rsid w:val="00E82EDD"/>
  </w:style>
  <w:style w:type="paragraph" w:styleId="aa">
    <w:name w:val="List Paragraph"/>
    <w:basedOn w:val="a"/>
    <w:uiPriority w:val="99"/>
    <w:unhideWhenUsed/>
    <w:rsid w:val="00071B5B"/>
    <w:pPr>
      <w:ind w:firstLineChars="200" w:firstLine="420"/>
    </w:pPr>
  </w:style>
</w:styles>
</file>

<file path=word/webSettings.xml><?xml version="1.0" encoding="utf-8"?>
<w:webSettings xmlns:r="http://schemas.openxmlformats.org/officeDocument/2006/relationships" xmlns:w="http://schemas.openxmlformats.org/wordprocessingml/2006/main">
  <w:divs>
    <w:div w:id="405155631">
      <w:bodyDiv w:val="1"/>
      <w:marLeft w:val="0"/>
      <w:marRight w:val="0"/>
      <w:marTop w:val="0"/>
      <w:marBottom w:val="0"/>
      <w:divBdr>
        <w:top w:val="none" w:sz="0" w:space="0" w:color="auto"/>
        <w:left w:val="none" w:sz="0" w:space="0" w:color="auto"/>
        <w:bottom w:val="none" w:sz="0" w:space="0" w:color="auto"/>
        <w:right w:val="none" w:sz="0" w:space="0" w:color="auto"/>
      </w:divBdr>
    </w:div>
    <w:div w:id="1522433028">
      <w:bodyDiv w:val="1"/>
      <w:marLeft w:val="0"/>
      <w:marRight w:val="0"/>
      <w:marTop w:val="0"/>
      <w:marBottom w:val="0"/>
      <w:divBdr>
        <w:top w:val="none" w:sz="0" w:space="0" w:color="auto"/>
        <w:left w:val="none" w:sz="0" w:space="0" w:color="auto"/>
        <w:bottom w:val="none" w:sz="0" w:space="0" w:color="auto"/>
        <w:right w:val="none" w:sz="0" w:space="0" w:color="auto"/>
      </w:divBdr>
    </w:div>
    <w:div w:id="183587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111111111111111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6464129483814524"/>
          <c:y val="7.4548702245552642E-2"/>
          <c:w val="0.67627668416448206"/>
          <c:h val="0.7933176582093906"/>
        </c:manualLayout>
      </c:layout>
      <c:barChart>
        <c:barDir val="col"/>
        <c:grouping val="clustered"/>
        <c:ser>
          <c:idx val="0"/>
          <c:order val="0"/>
          <c:tx>
            <c:strRef>
              <c:f>Sheet1!$A$2</c:f>
              <c:strCache>
                <c:ptCount val="1"/>
                <c:pt idx="0">
                  <c:v>2016-2017</c:v>
                </c:pt>
              </c:strCache>
            </c:strRef>
          </c:tx>
          <c:cat>
            <c:strRef>
              <c:f>Sheet1!$B$1:$D$1</c:f>
              <c:strCache>
                <c:ptCount val="3"/>
                <c:pt idx="0">
                  <c:v>招生数</c:v>
                </c:pt>
                <c:pt idx="1">
                  <c:v>在校生数</c:v>
                </c:pt>
                <c:pt idx="2">
                  <c:v>毕业生数</c:v>
                </c:pt>
              </c:strCache>
            </c:strRef>
          </c:cat>
          <c:val>
            <c:numRef>
              <c:f>Sheet1!$B$2:$D$2</c:f>
              <c:numCache>
                <c:formatCode>General</c:formatCode>
                <c:ptCount val="3"/>
                <c:pt idx="0">
                  <c:v>668</c:v>
                </c:pt>
                <c:pt idx="1">
                  <c:v>1624</c:v>
                </c:pt>
                <c:pt idx="2">
                  <c:v>471</c:v>
                </c:pt>
              </c:numCache>
            </c:numRef>
          </c:val>
        </c:ser>
        <c:ser>
          <c:idx val="1"/>
          <c:order val="1"/>
          <c:tx>
            <c:strRef>
              <c:f>Sheet1!$A$3</c:f>
              <c:strCache>
                <c:ptCount val="1"/>
                <c:pt idx="0">
                  <c:v>2017-2018</c:v>
                </c:pt>
              </c:strCache>
            </c:strRef>
          </c:tx>
          <c:cat>
            <c:strRef>
              <c:f>Sheet1!$B$1:$D$1</c:f>
              <c:strCache>
                <c:ptCount val="3"/>
                <c:pt idx="0">
                  <c:v>招生数</c:v>
                </c:pt>
                <c:pt idx="1">
                  <c:v>在校生数</c:v>
                </c:pt>
                <c:pt idx="2">
                  <c:v>毕业生数</c:v>
                </c:pt>
              </c:strCache>
            </c:strRef>
          </c:cat>
          <c:val>
            <c:numRef>
              <c:f>Sheet1!$B$3:$D$3</c:f>
              <c:numCache>
                <c:formatCode>General</c:formatCode>
                <c:ptCount val="3"/>
                <c:pt idx="0">
                  <c:v>556</c:v>
                </c:pt>
                <c:pt idx="1">
                  <c:v>1423</c:v>
                </c:pt>
                <c:pt idx="2">
                  <c:v>422</c:v>
                </c:pt>
              </c:numCache>
            </c:numRef>
          </c:val>
        </c:ser>
        <c:axId val="104045184"/>
        <c:axId val="133382528"/>
      </c:barChart>
      <c:catAx>
        <c:axId val="104045184"/>
        <c:scaling>
          <c:orientation val="minMax"/>
        </c:scaling>
        <c:axPos val="b"/>
        <c:tickLblPos val="nextTo"/>
        <c:crossAx val="133382528"/>
        <c:crosses val="autoZero"/>
        <c:auto val="1"/>
        <c:lblAlgn val="ctr"/>
        <c:lblOffset val="100"/>
      </c:catAx>
      <c:valAx>
        <c:axId val="133382528"/>
        <c:scaling>
          <c:orientation val="minMax"/>
        </c:scaling>
        <c:axPos val="l"/>
        <c:majorGridlines/>
        <c:numFmt formatCode="General" sourceLinked="1"/>
        <c:tickLblPos val="nextTo"/>
        <c:crossAx val="10404518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销售额</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优秀</c:v>
                </c:pt>
                <c:pt idx="1">
                  <c:v>良好</c:v>
                </c:pt>
                <c:pt idx="2">
                  <c:v>合格</c:v>
                </c:pt>
                <c:pt idx="3">
                  <c:v>不合格</c:v>
                </c:pt>
              </c:strCache>
            </c:strRef>
          </c:cat>
          <c:val>
            <c:numRef>
              <c:f>Sheet1!$B$2:$B$5</c:f>
              <c:numCache>
                <c:formatCode>General</c:formatCode>
                <c:ptCount val="4"/>
                <c:pt idx="0">
                  <c:v>20</c:v>
                </c:pt>
                <c:pt idx="1">
                  <c:v>38</c:v>
                </c:pt>
                <c:pt idx="2">
                  <c:v>40</c:v>
                </c:pt>
                <c:pt idx="3">
                  <c:v>2</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自定义 3">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Corbel"/>
        <a:ea typeface="华文楷体"/>
        <a:cs typeface=""/>
      </a:majorFont>
      <a:minorFont>
        <a:latin typeface="Corbel"/>
        <a:ea typeface="华文楷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567A9-E3DB-4874-B13F-1527F7B2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2018-12-13T08:27:00Z</cp:lastPrinted>
  <dcterms:created xsi:type="dcterms:W3CDTF">2018-12-13T08:32:00Z</dcterms:created>
  <dcterms:modified xsi:type="dcterms:W3CDTF">2018-12-13T08:32:00Z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