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g">
            <w:drawing>
              <wp:anchor distT="0" distB="0" distL="114300" distR="114300" simplePos="0" relativeHeight="251676672" behindDoc="0" locked="0" layoutInCell="1" allowOverlap="1">
                <wp:simplePos x="0" y="0"/>
                <wp:positionH relativeFrom="page">
                  <wp:align>right</wp:align>
                </wp:positionH>
                <wp:positionV relativeFrom="page">
                  <wp:align>bottom</wp:align>
                </wp:positionV>
                <wp:extent cx="3359785" cy="8771255"/>
                <wp:effectExtent l="3810" t="5080" r="8255" b="5715"/>
                <wp:wrapNone/>
                <wp:docPr id="75" name="Group 22"/>
                <wp:cNvGraphicFramePr/>
                <a:graphic xmlns:a="http://schemas.openxmlformats.org/drawingml/2006/main">
                  <a:graphicData uri="http://schemas.microsoft.com/office/word/2010/wordprocessingGroup">
                    <wpg:wgp>
                      <wpg:cNvGrpSpPr/>
                      <wpg:grpSpPr>
                        <a:xfrm>
                          <a:off x="0" y="0"/>
                          <a:ext cx="3359785" cy="8771255"/>
                          <a:chOff x="5531" y="1258"/>
                          <a:chExt cx="5291" cy="13813"/>
                        </a:xfrm>
                      </wpg:grpSpPr>
                      <wps:wsp>
                        <wps:cNvPr id="76" name="AutoShape 2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ln>
                        </wps:spPr>
                        <wps:bodyPr/>
                      </wps:wsp>
                      <wpg:grpSp>
                        <wpg:cNvPr id="77" name="Group 24"/>
                        <wpg:cNvGrpSpPr/>
                        <wpg:grpSpPr>
                          <a:xfrm>
                            <a:off x="5531" y="9226"/>
                            <a:ext cx="5291" cy="5845"/>
                            <a:chOff x="5531" y="9226"/>
                            <a:chExt cx="5291" cy="5845"/>
                          </a:xfrm>
                        </wpg:grpSpPr>
                        <wps:wsp>
                          <wps:cNvPr id="78" name="Freeform 25"/>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wps:spPr>
                          <wps:bodyPr rot="0" vert="horz" wrap="square" lIns="91440" tIns="45720" rIns="91440" bIns="45720" anchor="t" anchorCtr="0" upright="1">
                            <a:noAutofit/>
                          </wps:bodyPr>
                        </wps:wsp>
                        <wps:wsp>
                          <wps:cNvPr id="79" name="Oval 2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wps:spPr>
                          <wps:bodyPr rot="0" vert="horz" wrap="square" lIns="91440" tIns="45720" rIns="91440" bIns="45720" anchor="t" anchorCtr="0" upright="1">
                            <a:noAutofit/>
                          </wps:bodyPr>
                        </wps:wsp>
                        <wps:wsp>
                          <wps:cNvPr id="80" name="Oval 2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g:grpSp>
                    </wpg:wgp>
                  </a:graphicData>
                </a:graphic>
              </wp:anchor>
            </w:drawing>
          </mc:Choice>
          <mc:Fallback>
            <w:pict>
              <v:group id="Group 22" o:spid="_x0000_s1026" o:spt="203" style="position:absolute;left:0pt;height:690.65pt;width:264.55pt;mso-position-horizontal:right;mso-position-horizontal-relative:page;mso-position-vertical:bottom;mso-position-vertical-relative:page;z-index:251676672;mso-width-relative:page;mso-height-relative:page;" coordorigin="5531,1258" coordsize="5291,13813" o:gfxdata="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X5CuQ9YAAAAGAQAADwAAAAAAAAABACAAAAAiAAAAZHJzL2Rvd25yZXYueG1sUEsBAhQA&#10;FAAAAAgAh07iQJVVbi9LBQAANRIAAA4AAAAAAAAAAQAgAAAAJQEAAGRycy9lMm9Eb2MueG1sUEsF&#10;BgAAAAAGAAYAWQEAAOIIAAAAAA==&#10;">
                <o:lock v:ext="edit" aspectratio="f"/>
                <v:shape id="AutoShape 23" o:spid="_x0000_s1026" o:spt="32" type="#_x0000_t32" style="position:absolute;left:6519;top:1258;flip:x;height:10040;width:4303;" filled="f" stroked="t" coordsize="21600,21600" o:gfxdata="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bvfvQAA&#10;ANsAAAAPAAAAAAAAAAEAIAAAACIAAABkcnMvZG93bnJldi54bWxQSwECFAAUAAAACACHTuJAMy8F&#10;njsAAAA5AAAAEAAAAAAAAAABACAAAAAMAQAAZHJzL3NoYXBleG1sLnhtbFBLBQYAAAAABgAGAFsB&#10;AAC2AwAAAAA=&#10;">
                  <v:fill on="f" focussize="0,0"/>
                  <v:stroke color="#A7C0DE [1620]" joinstyle="round"/>
                  <v:imagedata o:title=""/>
                  <o:lock v:ext="edit" aspectratio="f"/>
                </v:shape>
                <v:group id="Group 24" o:spid="_x0000_s1026" o:spt="203" style="position:absolute;left:5531;top:9226;height:5845;width:5291;" coordorigin="5531,9226" coordsize="5291,5845"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Freeform 25" o:spid="_x0000_s1026" o:spt="100" style="position:absolute;left:5531;top:9226;height:5845;width:5291;" fillcolor="#A7C0DE [1620]" filled="t" stroked="f" coordsize="6418,6670" o:gfxdata="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3BWbsAAADb&#10;AAAADwAAAAAAAAABACAAAAAiAAAAZHJzL2Rvd25yZXYueG1sUEsBAhQAFAAAAAgAh07iQDMvBZ47&#10;AAAAOQAAABAAAAAAAAAAAQAgAAAACgEAAGRycy9zaGFwZXhtbC54bWxQSwUGAAAAAAYABgBbAQAA&#10;tAMAAAAA&#10;" path="m6418,1185l6418,6670,1809,6669c974,5889,0,3958,1407,1987c2830,0,5591,411,6418,1185xe">
                    <v:path o:connectlocs="5291,1038;5291,5845;1491,5844;1159,1741;5291,1038" o:connectangles="0,0,0,0,0"/>
                    <v:fill on="t" focussize="0,0"/>
                    <v:stroke on="f"/>
                    <v:imagedata o:title=""/>
                    <o:lock v:ext="edit" aspectratio="f"/>
                  </v:shape>
                  <v:shape id="Oval 26" o:spid="_x0000_s1026" o:spt="3" type="#_x0000_t3" style="position:absolute;left:6117;top:10212;flip:y;height:4258;width:4526;rotation:-5819284f;" fillcolor="#D3E0EF [820]" filled="t" stroked="f" coordsize="21600,21600" o:gfxdata="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RWBL4A&#10;AADbAAAADwAAAAAAAAABACAAAAAiAAAAZHJzL2Rvd25yZXYueG1sUEsBAhQAFAAAAAgAh07iQDMv&#10;BZ47AAAAOQAAABAAAAAAAAAAAQAgAAAADQEAAGRycy9zaGFwZXhtbC54bWxQSwUGAAAAAAYABgBb&#10;AQAAtwMAAAAA&#10;">
                    <v:fill on="t" focussize="0,0"/>
                    <v:stroke on="f"/>
                    <v:imagedata o:title=""/>
                    <o:lock v:ext="edit" aspectratio="f"/>
                  </v:shape>
                  <v:shape id="Oval 27" o:spid="_x0000_s1026" o:spt="3" type="#_x0000_t3" style="position:absolute;left:6217;top:10481;flip:y;height:3221;width:3424;rotation:-5819284f;" fillcolor="#7BA1CE [2420]" filled="t" stroked="f" coordsize="21600,21600" o:gfxdata="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VOEOugAAANsA&#10;AAAPAAAAAAAAAAEAIAAAACIAAABkcnMvZG93bnJldi54bWxQSwECFAAUAAAACACHTuJAMy8FnjsA&#10;AAA5AAAAEAAAAAAAAAABACAAAAAJAQAAZHJzL3NoYXBleG1sLnhtbFBLBQYAAAAABgAGAFsBAACz&#10;AwAAAAA=&#10;">
                    <v:fill on="t" focussize="0,0"/>
                    <v:stroke on="f"/>
                    <v:imagedata o:title=""/>
                    <o:lock v:ext="edit" aspectratio="f"/>
                  </v:shape>
                </v:group>
              </v:group>
            </w:pict>
          </mc:Fallback>
        </mc:AlternateContent>
      </w:r>
      <w:r>
        <mc:AlternateContent>
          <mc:Choice Requires="wpg">
            <w:drawing>
              <wp:anchor distT="0" distB="0" distL="114300" distR="114300" simplePos="0" relativeHeight="251678720" behindDoc="0" locked="0" layoutInCell="0" allowOverlap="1">
                <wp:simplePos x="0" y="0"/>
                <wp:positionH relativeFrom="page">
                  <wp:align>left</wp:align>
                </wp:positionH>
                <wp:positionV relativeFrom="page">
                  <wp:align>top</wp:align>
                </wp:positionV>
                <wp:extent cx="5902960" cy="4838065"/>
                <wp:effectExtent l="9525" t="9525" r="2540" b="635"/>
                <wp:wrapNone/>
                <wp:docPr id="68" name="Group 33"/>
                <wp:cNvGraphicFramePr/>
                <a:graphic xmlns:a="http://schemas.openxmlformats.org/drawingml/2006/main">
                  <a:graphicData uri="http://schemas.microsoft.com/office/word/2010/wordprocessingGroup">
                    <wpg:wgp>
                      <wpg:cNvGrpSpPr/>
                      <wpg:grpSpPr>
                        <a:xfrm>
                          <a:off x="0" y="0"/>
                          <a:ext cx="5902960" cy="4838065"/>
                          <a:chOff x="15" y="15"/>
                          <a:chExt cx="9296" cy="7619"/>
                        </a:xfrm>
                      </wpg:grpSpPr>
                      <wps:wsp>
                        <wps:cNvPr id="69" name="AutoShape 3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ln>
                        </wps:spPr>
                        <wps:bodyPr/>
                      </wps:wsp>
                      <wpg:grpSp>
                        <wpg:cNvPr id="70" name="Group 35"/>
                        <wpg:cNvGrpSpPr/>
                        <wpg:grpSpPr>
                          <a:xfrm>
                            <a:off x="7095" y="5418"/>
                            <a:ext cx="2216" cy="2216"/>
                            <a:chOff x="7907" y="4350"/>
                            <a:chExt cx="2216" cy="2216"/>
                          </a:xfrm>
                        </wpg:grpSpPr>
                        <wps:wsp>
                          <wps:cNvPr id="71" name="Oval 36"/>
                          <wps:cNvSpPr>
                            <a:spLocks noChangeArrowheads="1"/>
                          </wps:cNvSpPr>
                          <wps:spPr bwMode="auto">
                            <a:xfrm>
                              <a:off x="7907" y="4350"/>
                              <a:ext cx="2216" cy="2216"/>
                            </a:xfrm>
                            <a:prstGeom prst="ellipse">
                              <a:avLst/>
                            </a:prstGeom>
                            <a:solidFill>
                              <a:schemeClr val="accent1">
                                <a:lumMod val="50000"/>
                                <a:lumOff val="50000"/>
                              </a:schemeClr>
                            </a:solidFill>
                            <a:ln>
                              <a:noFill/>
                            </a:ln>
                          </wps:spPr>
                          <wps:bodyPr rot="0" vert="horz" wrap="square" lIns="91440" tIns="45720" rIns="91440" bIns="45720" anchor="t" anchorCtr="0" upright="1">
                            <a:noAutofit/>
                          </wps:bodyPr>
                        </wps:wsp>
                        <wps:wsp>
                          <wps:cNvPr id="73" name="Oval 37"/>
                          <wps:cNvSpPr>
                            <a:spLocks noChangeArrowheads="1"/>
                          </wps:cNvSpPr>
                          <wps:spPr bwMode="auto">
                            <a:xfrm>
                              <a:off x="7961" y="4684"/>
                              <a:ext cx="1813" cy="1813"/>
                            </a:xfrm>
                            <a:prstGeom prst="ellipse">
                              <a:avLst/>
                            </a:prstGeom>
                            <a:solidFill>
                              <a:schemeClr val="accent1">
                                <a:lumMod val="25000"/>
                                <a:lumOff val="75000"/>
                              </a:schemeClr>
                            </a:solidFill>
                            <a:ln>
                              <a:noFill/>
                            </a:ln>
                          </wps:spPr>
                          <wps:bodyPr rot="0" vert="horz" wrap="square" lIns="91440" tIns="45720" rIns="91440" bIns="45720" anchor="t" anchorCtr="0" upright="1">
                            <a:noAutofit/>
                          </wps:bodyPr>
                        </wps:wsp>
                        <wps:wsp>
                          <wps:cNvPr id="74" name="Oval 38"/>
                          <wps:cNvSpPr>
                            <a:spLocks noChangeArrowheads="1"/>
                          </wps:cNvSpPr>
                          <wps:spPr bwMode="auto">
                            <a:xfrm>
                              <a:off x="8006" y="5027"/>
                              <a:ext cx="1375" cy="1375"/>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g:grpSp>
                    </wpg:wgp>
                  </a:graphicData>
                </a:graphic>
              </wp:anchor>
            </w:drawing>
          </mc:Choice>
          <mc:Fallback>
            <w:pict>
              <v:group id="Group 33" o:spid="_x0000_s1026" o:spt="203" style="position:absolute;left:0pt;height:380.95pt;width:464.8pt;mso-position-horizontal:left;mso-position-horizontal-relative:page;mso-position-vertical:top;mso-position-vertical-relative:page;z-index:251678720;mso-width-relative:page;mso-height-relative:page;" coordorigin="15,15" coordsize="9296,7619" o:allowincell="f" o:gfxdata="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JYmLIPWAAAABQEAAA8AAAAAAAAAAQAgAAAAIgAAAGRycy9kb3ducmV2LnhtbFBLAQIU&#10;ABQAAAAIAIdO4kDP5/6ivQMAAOINAAAOAAAAAAAAAAEAIAAAACUBAABkcnMvZTJvRG9jLnhtbFBL&#10;BQYAAAAABgAGAFkBAABUBwAAAAA=&#10;">
                <o:lock v:ext="edit" aspectratio="f"/>
                <v:shape id="AutoShape 34" o:spid="_x0000_s1026" o:spt="32" type="#_x0000_t32" style="position:absolute;left:15;top:15;height:7386;width:7512;" filled="f" stroked="t" coordsize="21600,21600" o:gfxdata="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wLpvQAA&#10;ANsAAAAPAAAAAAAAAAEAIAAAACIAAABkcnMvZG93bnJldi54bWxQSwECFAAUAAAACACHTuJAMy8F&#10;njsAAAA5AAAAEAAAAAAAAAABACAAAAAMAQAAZHJzL3NoYXBleG1sLnhtbFBLBQYAAAAABgAGAFsB&#10;AAC2AwAAAAA=&#10;">
                  <v:fill on="f" focussize="0,0"/>
                  <v:stroke color="#A7C0DE [1620]" joinstyle="round"/>
                  <v:imagedata o:title=""/>
                  <o:lock v:ext="edit" aspectratio="f"/>
                </v:shape>
                <v:group id="Group 35" o:spid="_x0000_s1026" o:spt="203" style="position:absolute;left:7095;top:5418;height:2216;width:2216;" coordorigin="7907,4350" coordsize="2216,2216"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Oval 36" o:spid="_x0000_s1026" o:spt="3" type="#_x0000_t3" style="position:absolute;left:7907;top:4350;height:2216;width:2216;" fillcolor="#A7C0DE [1620]" filled="t" stroked="f" coordsize="21600,21600" o:gfxdata="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PadbsAAADb&#10;AAAADwAAAAAAAAABACAAAAAiAAAAZHJzL2Rvd25yZXYueG1sUEsBAhQAFAAAAAgAh07iQDMvBZ47&#10;AAAAOQAAABAAAAAAAAAAAQAgAAAACgEAAGRycy9zaGFwZXhtbC54bWxQSwUGAAAAAAYABgBbAQAA&#10;tAMAAAAA&#10;">
                    <v:fill on="t" focussize="0,0"/>
                    <v:stroke on="f"/>
                    <v:imagedata o:title=""/>
                    <o:lock v:ext="edit" aspectratio="f"/>
                  </v:shape>
                  <v:shape id="Oval 37" o:spid="_x0000_s1026" o:spt="3" type="#_x0000_t3" style="position:absolute;left:7961;top:4684;height:1813;width:1813;" fillcolor="#D3E0EF [820]" filled="t" stroked="f" coordsize="21600,21600" o:gfxdata="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7ro9vQAA&#10;ANsAAAAPAAAAAAAAAAEAIAAAACIAAABkcnMvZG93bnJldi54bWxQSwECFAAUAAAACACHTuJAMy8F&#10;njsAAAA5AAAAEAAAAAAAAAABACAAAAAMAQAAZHJzL3NoYXBleG1sLnhtbFBLBQYAAAAABgAGAFsB&#10;AAC2AwAAAAA=&#10;">
                    <v:fill on="t" focussize="0,0"/>
                    <v:stroke on="f"/>
                    <v:imagedata o:title=""/>
                    <o:lock v:ext="edit" aspectratio="f"/>
                  </v:shape>
                  <v:shape id="Oval 38" o:spid="_x0000_s1026" o:spt="3" type="#_x0000_t3" style="position:absolute;left:8006;top:5027;height:1375;width:1375;" fillcolor="#7BA1CE [2420]" filled="t" stroked="f" coordsize="21600,21600" o:gfxdata="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DBvQAA&#10;ANsAAAAPAAAAAAAAAAEAIAAAACIAAABkcnMvZG93bnJldi54bWxQSwECFAAUAAAACACHTuJAMy8F&#10;njsAAAA5AAAAEAAAAAAAAAABACAAAAAMAQAAZHJzL3NoYXBleG1sLnhtbFBLBQYAAAAABgAGAFsB&#10;AAC2AwAAAAA=&#10;">
                    <v:fill on="t" focussize="0,0"/>
                    <v:stroke on="f"/>
                    <v:imagedata o:title=""/>
                    <o:lock v:ext="edit" aspectratio="f"/>
                  </v:shape>
                </v:group>
              </v:group>
            </w:pict>
          </mc:Fallback>
        </mc:AlternateContent>
      </w:r>
      <w:r>
        <mc:AlternateContent>
          <mc:Choice Requires="wpg">
            <w:drawing>
              <wp:anchor distT="0" distB="0" distL="114300" distR="114300" simplePos="0" relativeHeight="251677696" behindDoc="0" locked="0" layoutInCell="0" allowOverlap="1">
                <wp:simplePos x="0" y="0"/>
                <wp:positionH relativeFrom="margin">
                  <wp:align>right</wp:align>
                </wp:positionH>
                <wp:positionV relativeFrom="page">
                  <wp:align>top</wp:align>
                </wp:positionV>
                <wp:extent cx="4225290" cy="2886075"/>
                <wp:effectExtent l="8255" t="9525" r="5080" b="0"/>
                <wp:wrapNone/>
                <wp:docPr id="60" name="Group 28"/>
                <wp:cNvGraphicFramePr/>
                <a:graphic xmlns:a="http://schemas.openxmlformats.org/drawingml/2006/main">
                  <a:graphicData uri="http://schemas.microsoft.com/office/word/2010/wordprocessingGroup">
                    <wpg:wgp>
                      <wpg:cNvGrpSpPr/>
                      <wpg:grpSpPr>
                        <a:xfrm>
                          <a:off x="0" y="0"/>
                          <a:ext cx="4225290" cy="2886075"/>
                          <a:chOff x="4136" y="15"/>
                          <a:chExt cx="6654" cy="4545"/>
                        </a:xfrm>
                      </wpg:grpSpPr>
                      <wps:wsp>
                        <wps:cNvPr id="61" name="AutoShape 2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ln>
                        </wps:spPr>
                        <wps:bodyPr/>
                      </wps:wsp>
                      <wps:wsp>
                        <wps:cNvPr id="62" name="Oval 30"/>
                        <wps:cNvSpPr>
                          <a:spLocks noChangeArrowheads="1"/>
                        </wps:cNvSpPr>
                        <wps:spPr bwMode="auto">
                          <a:xfrm>
                            <a:off x="6674" y="444"/>
                            <a:ext cx="4116" cy="4116"/>
                          </a:xfrm>
                          <a:prstGeom prst="ellipse">
                            <a:avLst/>
                          </a:prstGeom>
                          <a:solidFill>
                            <a:schemeClr val="accent1">
                              <a:lumMod val="50000"/>
                              <a:lumOff val="50000"/>
                            </a:schemeClr>
                          </a:solidFill>
                          <a:ln>
                            <a:noFill/>
                          </a:ln>
                        </wps:spPr>
                        <wps:bodyPr rot="0" vert="horz" wrap="square" lIns="91440" tIns="45720" rIns="91440" bIns="45720" anchor="t" anchorCtr="0" upright="1">
                          <a:noAutofit/>
                        </wps:bodyPr>
                      </wps:wsp>
                      <wps:wsp>
                        <wps:cNvPr id="63" name="Oval 31"/>
                        <wps:cNvSpPr>
                          <a:spLocks noChangeArrowheads="1"/>
                        </wps:cNvSpPr>
                        <wps:spPr bwMode="auto">
                          <a:xfrm>
                            <a:off x="6773" y="1058"/>
                            <a:ext cx="3367" cy="3367"/>
                          </a:xfrm>
                          <a:prstGeom prst="ellipse">
                            <a:avLst/>
                          </a:prstGeom>
                          <a:solidFill>
                            <a:schemeClr val="accent1">
                              <a:lumMod val="25000"/>
                              <a:lumOff val="75000"/>
                            </a:schemeClr>
                          </a:solidFill>
                          <a:ln>
                            <a:noFill/>
                          </a:ln>
                        </wps:spPr>
                        <wps:bodyPr rot="0" vert="horz" wrap="square" lIns="91440" tIns="45720" rIns="91440" bIns="45720" anchor="t" anchorCtr="0" upright="1">
                          <a:noAutofit/>
                        </wps:bodyPr>
                      </wps:wsp>
                      <wps:wsp>
                        <wps:cNvPr id="66" name="Oval 32"/>
                        <wps:cNvSpPr>
                          <a:spLocks noChangeArrowheads="1"/>
                        </wps:cNvSpPr>
                        <wps:spPr bwMode="auto">
                          <a:xfrm>
                            <a:off x="6856" y="1709"/>
                            <a:ext cx="2553" cy="2553"/>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g:wgp>
                  </a:graphicData>
                </a:graphic>
              </wp:anchor>
            </w:drawing>
          </mc:Choice>
          <mc:Fallback>
            <w:pict>
              <v:group id="Group 28" o:spid="_x0000_s1026" o:spt="203" style="position:absolute;left:0pt;height:227.25pt;width:332.7pt;mso-position-horizontal:right;mso-position-horizontal-relative:margin;mso-position-vertical:top;mso-position-vertical-relative:page;z-index:251677696;mso-width-relative:page;mso-height-relative:page;" coordorigin="4136,15" coordsize="6654,4545" o:allowincell="f" o:gfxdata="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CbxNte1gAAAAUBAAAPAAAAAAAAAAEAIAAAACIAAABkcnMvZG93bnJldi54bWxQ&#10;SwECFAAUAAAACACHTuJAKy3jSYgDAACvDAAADgAAAAAAAAABACAAAAAlAQAAZHJzL2Uyb0RvYy54&#10;bWxQSwUGAAAAAAYABgBZAQAAHwcAAAAA&#10;">
                <o:lock v:ext="edit" aspectratio="f"/>
                <v:shape id="AutoShape 29" o:spid="_x0000_s1026" o:spt="32" type="#_x0000_t32" style="position:absolute;left:4136;top:15;height:3855;width:3058;" filled="f" stroked="t" coordsize="21600,21600" o:gfxdata="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JDu+8AAAA&#10;2wAAAA8AAAAAAAAAAQAgAAAAIgAAAGRycy9kb3ducmV2LnhtbFBLAQIUABQAAAAIAIdO4kAzLwWe&#10;OwAAADkAAAAQAAAAAAAAAAEAIAAAAAsBAABkcnMvc2hhcGV4bWwueG1sUEsFBgAAAAAGAAYAWwEA&#10;ALUDAAAAAA==&#10;">
                  <v:fill on="f" focussize="0,0"/>
                  <v:stroke color="#A7C0DE [1620]" joinstyle="round"/>
                  <v:imagedata o:title=""/>
                  <o:lock v:ext="edit" aspectratio="f"/>
                </v:shape>
                <v:shape id="Oval 30" o:spid="_x0000_s1026" o:spt="3" type="#_x0000_t3" style="position:absolute;left:6674;top:444;height:4116;width:4116;" fillcolor="#A7C0DE [1620]" filled="t" stroked="f" coordsize="21600,21600" o:gfxdata="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jS37sAAADb&#10;AAAADwAAAAAAAAABACAAAAAiAAAAZHJzL2Rvd25yZXYueG1sUEsBAhQAFAAAAAgAh07iQDMvBZ47&#10;AAAAOQAAABAAAAAAAAAAAQAgAAAACgEAAGRycy9zaGFwZXhtbC54bWxQSwUGAAAAAAYABgBbAQAA&#10;tAMAAAAA&#10;">
                  <v:fill on="t" focussize="0,0"/>
                  <v:stroke on="f"/>
                  <v:imagedata o:title=""/>
                  <o:lock v:ext="edit" aspectratio="f"/>
                </v:shape>
                <v:shape id="Oval 31" o:spid="_x0000_s1026" o:spt="3" type="#_x0000_t3" style="position:absolute;left:6773;top:1058;height:3367;width:3367;" fillcolor="#D3E0EF [820]" filled="t" stroked="f" coordsize="21600,21600" o:gfxdata="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cs4LsAAADb&#10;AAAADwAAAAAAAAABACAAAAAiAAAAZHJzL2Rvd25yZXYueG1sUEsBAhQAFAAAAAgAh07iQDMvBZ47&#10;AAAAOQAAABAAAAAAAAAAAQAgAAAACgEAAGRycy9zaGFwZXhtbC54bWxQSwUGAAAAAAYABgBbAQAA&#10;tAMAAAAA&#10;">
                  <v:fill on="t" focussize="0,0"/>
                  <v:stroke on="f"/>
                  <v:imagedata o:title=""/>
                  <o:lock v:ext="edit" aspectratio="f"/>
                </v:shape>
                <v:shape id="Oval 32" o:spid="_x0000_s1026" o:spt="3" type="#_x0000_t3" style="position:absolute;left:6856;top:1709;height:2553;width:2553;" fillcolor="#7BA1CE [2420]" filled="t" stroked="f" coordsize="21600,21600" o:gfxdata="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4E3wvQAA&#10;ANsAAAAPAAAAAAAAAAEAIAAAACIAAABkcnMvZG93bnJldi54bWxQSwECFAAUAAAACACHTuJAMy8F&#10;njsAAAA5AAAAEAAAAAAAAAABACAAAAAMAQAAZHJzL3NoYXBleG1sLnhtbFBLBQYAAAAABgAGAFsB&#10;AAC2AwAAAAA=&#10;">
                  <v:fill on="t" focussize="0,0"/>
                  <v:stroke on="f"/>
                  <v:imagedata o:title=""/>
                  <o:lock v:ext="edit" aspectratio="f"/>
                </v:shape>
              </v:group>
            </w:pict>
          </mc:Fallback>
        </mc:AlternateContent>
      </w:r>
    </w:p>
    <w:p>
      <w:pPr>
        <w:widowControl/>
        <w:jc w:val="left"/>
        <w:rPr>
          <w:rFonts w:ascii="黑体" w:hAnsi="黑体" w:eastAsia="黑体" w:cs="宋体"/>
          <w:b/>
          <w:kern w:val="0"/>
          <w:sz w:val="28"/>
          <w:szCs w:val="28"/>
        </w:rPr>
      </w:pPr>
      <w:r>
        <w:rPr>
          <w:rFonts w:ascii="仿宋" w:hAnsi="仿宋" w:eastAsia="仿宋"/>
          <w:sz w:val="28"/>
          <w:szCs w:val="28"/>
        </w:rPr>
        <mc:AlternateContent>
          <mc:Choice Requires="wps">
            <w:drawing>
              <wp:anchor distT="0" distB="0" distL="114300" distR="114300" simplePos="0" relativeHeight="251681792" behindDoc="0" locked="0" layoutInCell="1" allowOverlap="1">
                <wp:simplePos x="0" y="0"/>
                <wp:positionH relativeFrom="column">
                  <wp:posOffset>-87630</wp:posOffset>
                </wp:positionH>
                <wp:positionV relativeFrom="paragraph">
                  <wp:posOffset>7651750</wp:posOffset>
                </wp:positionV>
                <wp:extent cx="3462655" cy="196850"/>
                <wp:effectExtent l="1905" t="3175" r="2540" b="0"/>
                <wp:wrapSquare wrapText="bothSides"/>
                <wp:docPr id="58" name="WordArt 46"/>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62655" cy="196850"/>
                        </a:xfrm>
                        <a:prstGeom prst="rect">
                          <a:avLst/>
                        </a:prstGeom>
                      </wps:spPr>
                      <wps:txbx>
                        <w:txbxContent>
                          <w:p>
                            <w:pPr>
                              <w:jc w:val="center"/>
                              <w:rPr>
                                <w:kern w:val="0"/>
                                <w:sz w:val="24"/>
                                <w:szCs w:val="24"/>
                              </w:rPr>
                            </w:pPr>
                            <w:r>
                              <w:rPr>
                                <w:rFonts w:hint="eastAsia"/>
                                <w:color w:val="336699"/>
                                <w:sz w:val="72"/>
                                <w:szCs w:val="72"/>
                              </w:rPr>
                              <w:t>内蒙古赤峰市阿鲁科尔沁旗民族职业教育中心</w:t>
                            </w:r>
                          </w:p>
                        </w:txbxContent>
                      </wps:txbx>
                      <wps:bodyPr wrap="square" numCol="1" fromWordArt="1">
                        <a:prstTxWarp prst="textPlain">
                          <a:avLst>
                            <a:gd name="adj" fmla="val 50000"/>
                          </a:avLst>
                        </a:prstTxWarp>
                        <a:spAutoFit/>
                      </wps:bodyPr>
                    </wps:wsp>
                  </a:graphicData>
                </a:graphic>
              </wp:anchor>
            </w:drawing>
          </mc:Choice>
          <mc:Fallback>
            <w:pict>
              <v:shape id="WordArt 46" o:spid="_x0000_s1026" o:spt="202" type="#_x0000_t202" style="position:absolute;left:0pt;margin-left:-6.9pt;margin-top:602.5pt;height:15.5pt;width:272.65pt;mso-wrap-distance-bottom:0pt;mso-wrap-distance-left:9pt;mso-wrap-distance-right:9pt;mso-wrap-distance-top:0pt;z-index:251681792;mso-width-relative:page;mso-height-relative:page;" filled="f" stroked="f" coordsize="21600,21600" o:gfxdata="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p6e29oAAAANAQAADwAA&#10;AAAAAAABACAAAAAiAAAAZHJzL2Rvd25yZXYueG1sUEsBAhQAFAAAAAgAh07iQPITtIwUAgAAKQQA&#10;AA4AAAAAAAAAAQAgAAAAKQEAAGRycy9lMm9Eb2MueG1sUEsFBgAAAAAGAAYAWQEAAK8FAAAAAA==&#10;" adj="10800">
                <v:fill on="f" focussize="0,0"/>
                <v:stroke on="f"/>
                <v:imagedata o:title=""/>
                <o:lock v:ext="edit" text="t" aspectratio="f"/>
                <v:textbox style="mso-fit-shape-to-text:t;">
                  <w:txbxContent>
                    <w:p>
                      <w:pPr>
                        <w:jc w:val="center"/>
                        <w:rPr>
                          <w:kern w:val="0"/>
                          <w:sz w:val="24"/>
                          <w:szCs w:val="24"/>
                        </w:rPr>
                      </w:pPr>
                      <w:r>
                        <w:rPr>
                          <w:rFonts w:hint="eastAsia"/>
                          <w:color w:val="336699"/>
                          <w:sz w:val="72"/>
                          <w:szCs w:val="72"/>
                        </w:rPr>
                        <w:t>内蒙古赤峰市阿鲁科尔沁旗民族职业教育中心</w:t>
                      </w:r>
                    </w:p>
                  </w:txbxContent>
                </v:textbox>
                <w10:wrap type="square"/>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112395</wp:posOffset>
                </wp:positionH>
                <wp:positionV relativeFrom="paragraph">
                  <wp:posOffset>2348230</wp:posOffset>
                </wp:positionV>
                <wp:extent cx="2361565" cy="974725"/>
                <wp:effectExtent l="11430" t="5080" r="74930" b="134620"/>
                <wp:wrapSquare wrapText="bothSides"/>
                <wp:docPr id="57" name="WordArt 45"/>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61565" cy="974725"/>
                        </a:xfrm>
                        <a:prstGeom prst="rect">
                          <a:avLst/>
                        </a:prstGeom>
                      </wps:spPr>
                      <wps:txbx>
                        <w:txbxContent>
                          <w:p>
                            <w:pPr>
                              <w:jc w:val="center"/>
                              <w:rPr>
                                <w:kern w:val="0"/>
                                <w:sz w:val="24"/>
                                <w:szCs w:val="24"/>
                              </w:rPr>
                            </w:pPr>
                            <w:r>
                              <w:rPr>
                                <w:rFonts w:hint="eastAsia"/>
                                <w:color w:val="0070C0"/>
                                <w:sz w:val="96"/>
                                <w:szCs w:val="96"/>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201</w:t>
                            </w:r>
                            <w:r>
                              <w:rPr>
                                <w:color w:val="0070C0"/>
                                <w:sz w:val="96"/>
                                <w:szCs w:val="96"/>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9</w:t>
                            </w:r>
                          </w:p>
                        </w:txbxContent>
                      </wps:txbx>
                      <wps:bodyPr wrap="square" numCol="1" fromWordArt="1">
                        <a:prstTxWarp prst="textCanDown">
                          <a:avLst>
                            <a:gd name="adj" fmla="val 653"/>
                          </a:avLst>
                        </a:prstTxWarp>
                        <a:spAutoFit/>
                      </wps:bodyPr>
                    </wps:wsp>
                  </a:graphicData>
                </a:graphic>
              </wp:anchor>
            </w:drawing>
          </mc:Choice>
          <mc:Fallback>
            <w:pict>
              <v:shape id="WordArt 45" o:spid="_x0000_s1026" o:spt="202" type="#_x0000_t202" style="position:absolute;left:0pt;margin-left:8.85pt;margin-top:184.9pt;height:76.75pt;width:185.95pt;mso-wrap-distance-bottom:0pt;mso-wrap-distance-left:9pt;mso-wrap-distance-right:9pt;mso-wrap-distance-top:0pt;z-index:251680768;mso-width-relative:page;mso-height-relative:page;" filled="f" stroked="f" coordsize="21600,21600" o:gfxdata="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AlcuNsAAAAKAQAA&#10;DwAAAAAAAAABACAAAAAiAAAAZHJzL2Rvd25yZXYueG1sUEsBAhQAFAAAAAgAh07iQLdv8ocWAgAA&#10;KQQAAA4AAAAAAAAAAQAgAAAAKgEAAGRycy9lMm9Eb2MueG1sUEsFBgAAAAAGAAYAWQEAALIFAAAA&#10;AA==&#10;" adj="141">
                <v:fill on="f" focussize="0,0"/>
                <v:stroke on="f"/>
                <v:imagedata o:title=""/>
                <o:lock v:ext="edit" text="t" aspectratio="f"/>
                <v:textbox style="mso-fit-shape-to-text:t;">
                  <w:txbxContent>
                    <w:p>
                      <w:pPr>
                        <w:jc w:val="center"/>
                        <w:rPr>
                          <w:kern w:val="0"/>
                          <w:sz w:val="24"/>
                          <w:szCs w:val="24"/>
                        </w:rPr>
                      </w:pPr>
                      <w:r>
                        <w:rPr>
                          <w:rFonts w:hint="eastAsia"/>
                          <w:color w:val="0070C0"/>
                          <w:sz w:val="96"/>
                          <w:szCs w:val="96"/>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201</w:t>
                      </w:r>
                      <w:r>
                        <w:rPr>
                          <w:color w:val="0070C0"/>
                          <w:sz w:val="96"/>
                          <w:szCs w:val="96"/>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9</w:t>
                      </w:r>
                    </w:p>
                  </w:txbxContent>
                </v:textbox>
                <w10:wrap type="square"/>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-5080</wp:posOffset>
                </wp:positionH>
                <wp:positionV relativeFrom="paragraph">
                  <wp:posOffset>3870960</wp:posOffset>
                </wp:positionV>
                <wp:extent cx="3695065" cy="725805"/>
                <wp:effectExtent l="17780" t="0" r="20955" b="3810"/>
                <wp:wrapSquare wrapText="bothSides"/>
                <wp:docPr id="56" name="WordArt 39"/>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5065" cy="725805"/>
                        </a:xfrm>
                        <a:prstGeom prst="rect">
                          <a:avLst/>
                        </a:prstGeom>
                      </wps:spPr>
                      <wps:txbx>
                        <w:txbxContent>
                          <w:p>
                            <w:pPr>
                              <w:jc w:val="center"/>
                              <w:rPr>
                                <w:kern w:val="0"/>
                                <w:sz w:val="24"/>
                                <w:szCs w:val="24"/>
                              </w:rPr>
                            </w:pPr>
                            <w:r>
                              <w:rPr>
                                <w:rFonts w:hint="eastAsia"/>
                                <w:b/>
                                <w:bCs/>
                                <w:color w:val="002060"/>
                                <w:sz w:val="72"/>
                                <w:szCs w:val="72"/>
                                <w14:textOutline w14:w="9525" w14:cap="flat" w14:cmpd="sng" w14:algn="ctr">
                                  <w14:solidFill>
                                    <w14:srgbClr w14:val="000000"/>
                                  </w14:solidFill>
                                  <w14:prstDash w14:val="solid"/>
                                  <w14:round/>
                                </w14:textOutline>
                              </w:rPr>
                              <w:t>年度质量报告</w:t>
                            </w:r>
                          </w:p>
                        </w:txbxContent>
                      </wps:txbx>
                      <wps:bodyPr wrap="square" numCol="1" fromWordArt="1">
                        <a:prstTxWarp prst="textCanDown">
                          <a:avLst>
                            <a:gd name="adj" fmla="val 7111"/>
                          </a:avLst>
                        </a:prstTxWarp>
                        <a:spAutoFit/>
                      </wps:bodyPr>
                    </wps:wsp>
                  </a:graphicData>
                </a:graphic>
              </wp:anchor>
            </w:drawing>
          </mc:Choice>
          <mc:Fallback>
            <w:pict>
              <v:shape id="WordArt 39" o:spid="_x0000_s1026" o:spt="202" type="#_x0000_t202" style="position:absolute;left:0pt;margin-left:-0.4pt;margin-top:304.8pt;height:57.15pt;width:290.95pt;mso-wrap-distance-bottom:0pt;mso-wrap-distance-left:9pt;mso-wrap-distance-right:9pt;mso-wrap-distance-top:0pt;z-index:251679744;mso-width-relative:page;mso-height-relative:page;" filled="f" stroked="f" coordsize="21600,21600" o:gfxdata="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p8o77WAAAACQEAAA8AAAAA&#10;AAAAAQAgAAAAIgAAAGRycy9kb3ducmV2LnhtbFBLAQIUABQAAAAIAIdO4kDBqyuYFgIAACoEAAAO&#10;AAAAAAAAAAEAIAAAACUBAABkcnMvZTJvRG9jLnhtbFBLBQYAAAAABgAGAFkBAACtBQAAAAA=&#10;" adj="1536">
                <v:fill on="f" focussize="0,0"/>
                <v:stroke on="f"/>
                <v:imagedata o:title=""/>
                <o:lock v:ext="edit" text="t" aspectratio="f"/>
                <v:textbox style="mso-fit-shape-to-text:t;">
                  <w:txbxContent>
                    <w:p>
                      <w:pPr>
                        <w:jc w:val="center"/>
                        <w:rPr>
                          <w:kern w:val="0"/>
                          <w:sz w:val="24"/>
                          <w:szCs w:val="24"/>
                        </w:rPr>
                      </w:pPr>
                      <w:r>
                        <w:rPr>
                          <w:rFonts w:hint="eastAsia"/>
                          <w:b/>
                          <w:bCs/>
                          <w:color w:val="002060"/>
                          <w:sz w:val="72"/>
                          <w:szCs w:val="72"/>
                          <w14:textOutline w14:w="9525" w14:cap="flat" w14:cmpd="sng" w14:algn="ctr">
                            <w14:solidFill>
                              <w14:srgbClr w14:val="000000"/>
                            </w14:solidFill>
                            <w14:prstDash w14:val="solid"/>
                            <w14:round/>
                          </w14:textOutline>
                        </w:rPr>
                        <w:t>年度质量报告</w:t>
                      </w:r>
                    </w:p>
                  </w:txbxContent>
                </v:textbox>
                <w10:wrap type="square"/>
              </v:shape>
            </w:pict>
          </mc:Fallback>
        </mc:AlternateContent>
      </w:r>
      <w:r>
        <w:rPr>
          <w:rFonts w:ascii="黑体" w:hAnsi="黑体" w:eastAsia="黑体" w:cs="宋体"/>
          <w:b/>
          <w:kern w:val="0"/>
          <w:sz w:val="28"/>
          <w:szCs w:val="28"/>
        </w:rPr>
        <w:br w:type="page"/>
      </w:r>
    </w:p>
    <w:p>
      <w:pPr>
        <w:widowControl/>
        <w:jc w:val="center"/>
        <w:rPr>
          <w:rFonts w:ascii="黑体" w:hAnsi="黑体" w:eastAsia="黑体" w:cs="宋体"/>
          <w:b/>
          <w:kern w:val="0"/>
          <w:sz w:val="28"/>
          <w:szCs w:val="28"/>
        </w:rPr>
        <w:sectPr>
          <w:footerReference r:id="rId3" w:type="default"/>
          <w:type w:val="continuous"/>
          <w:pgSz w:w="11906" w:h="16838"/>
          <w:pgMar w:top="1701" w:right="1418" w:bottom="1418" w:left="1701" w:header="851" w:footer="992" w:gutter="0"/>
          <w:pgNumType w:start="0"/>
          <w:cols w:space="425" w:num="1"/>
          <w:titlePg/>
          <w:docGrid w:type="lines" w:linePitch="312" w:charSpace="0"/>
        </w:sectPr>
      </w:pPr>
    </w:p>
    <w:p>
      <w:pPr>
        <w:widowControl/>
        <w:spacing w:line="360" w:lineRule="exact"/>
        <w:jc w:val="center"/>
        <w:rPr>
          <w:rFonts w:ascii="黑体" w:hAnsi="黑体" w:eastAsia="黑体" w:cs="宋体"/>
          <w:b/>
          <w:kern w:val="0"/>
          <w:sz w:val="28"/>
          <w:szCs w:val="28"/>
        </w:rPr>
      </w:pPr>
      <w:r>
        <w:rPr>
          <w:rFonts w:hint="eastAsia" w:ascii="黑体" w:hAnsi="黑体" w:eastAsia="黑体" w:cs="宋体"/>
          <w:b/>
          <w:kern w:val="0"/>
          <w:sz w:val="28"/>
          <w:szCs w:val="28"/>
        </w:rPr>
        <w:t>目  录</w:t>
      </w:r>
    </w:p>
    <w:p>
      <w:pPr>
        <w:widowControl/>
        <w:spacing w:line="360" w:lineRule="exact"/>
        <w:jc w:val="distribute"/>
        <w:rPr>
          <w:rFonts w:cs="宋体" w:asciiTheme="minorEastAsia" w:hAnsiTheme="minorEastAsia" w:eastAsiaTheme="minorEastAsia"/>
          <w:color w:val="000000"/>
          <w:kern w:val="0"/>
          <w:sz w:val="24"/>
          <w:szCs w:val="24"/>
        </w:rPr>
      </w:pPr>
      <w:r>
        <w:rPr>
          <w:rFonts w:hint="eastAsia" w:ascii="黑体" w:hAnsi="黑体" w:eastAsia="黑体" w:cs="宋体"/>
          <w:b/>
          <w:kern w:val="0"/>
          <w:sz w:val="24"/>
          <w:szCs w:val="24"/>
        </w:rPr>
        <w:t>1.</w:t>
      </w:r>
      <w:r>
        <w:rPr>
          <w:rFonts w:ascii="黑体" w:hAnsi="黑体" w:eastAsia="黑体" w:cs="宋体"/>
          <w:b/>
          <w:kern w:val="0"/>
          <w:sz w:val="24"/>
          <w:szCs w:val="24"/>
        </w:rPr>
        <w:t>学校</w:t>
      </w:r>
      <w:r>
        <w:rPr>
          <w:rFonts w:hint="eastAsia" w:ascii="黑体" w:hAnsi="黑体" w:eastAsia="黑体" w:cs="宋体"/>
          <w:b/>
          <w:kern w:val="0"/>
          <w:sz w:val="24"/>
          <w:szCs w:val="24"/>
        </w:rPr>
        <w:t>情况………………………………………………………………………………</w:t>
      </w:r>
      <w:r>
        <w:rPr>
          <w:rFonts w:ascii="黑体" w:hAnsi="黑体" w:eastAsia="黑体" w:cs="宋体"/>
          <w:b/>
          <w:kern w:val="0"/>
          <w:sz w:val="24"/>
          <w:szCs w:val="24"/>
        </w:rPr>
        <w:t>1</w:t>
      </w:r>
      <w:r>
        <w:rPr>
          <w:rFonts w:ascii="EditControl" w:hAnsi="EditControl" w:cs="宋体"/>
          <w:b/>
          <w:color w:val="000000"/>
          <w:kern w:val="0"/>
          <w:sz w:val="24"/>
          <w:szCs w:val="24"/>
        </w:rPr>
        <w:br w:type="textWrapping"/>
      </w:r>
      <w:r>
        <w:rPr>
          <w:rFonts w:hint="eastAsia" w:cs="宋体" w:asciiTheme="minorEastAsia" w:hAnsiTheme="minorEastAsia" w:eastAsiaTheme="minorEastAsia"/>
          <w:color w:val="000000"/>
          <w:kern w:val="0"/>
          <w:sz w:val="24"/>
          <w:szCs w:val="24"/>
        </w:rPr>
        <w:t>1.1学校概况………………………………………………………………………………1</w:t>
      </w:r>
      <w:r>
        <w:rPr>
          <w:rFonts w:cs="宋体" w:asciiTheme="minorEastAsia" w:hAnsiTheme="minorEastAsia" w:eastAsiaTheme="minorEastAsia"/>
          <w:color w:val="000000"/>
          <w:kern w:val="0"/>
          <w:sz w:val="24"/>
          <w:szCs w:val="24"/>
        </w:rPr>
        <w:br w:type="textWrapping"/>
      </w:r>
      <w:r>
        <w:rPr>
          <w:rFonts w:hint="eastAsia" w:cs="宋体" w:asciiTheme="minorEastAsia" w:hAnsiTheme="minorEastAsia" w:eastAsiaTheme="minorEastAsia"/>
          <w:color w:val="000000"/>
          <w:kern w:val="0"/>
          <w:sz w:val="24"/>
          <w:szCs w:val="24"/>
        </w:rPr>
        <w:t>1.2学生情况………………………………………………………………………………2</w:t>
      </w:r>
    </w:p>
    <w:p>
      <w:pPr>
        <w:widowControl/>
        <w:spacing w:line="360" w:lineRule="exact"/>
        <w:jc w:val="distribute"/>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1.3教师队伍………………………………………………………………………………3</w:t>
      </w:r>
    </w:p>
    <w:p>
      <w:pPr>
        <w:widowControl/>
        <w:spacing w:line="360" w:lineRule="exact"/>
        <w:jc w:val="distribute"/>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1.4设施设备………………………………………………………………………………5</w:t>
      </w:r>
    </w:p>
    <w:p>
      <w:pPr>
        <w:widowControl/>
        <w:spacing w:line="360" w:lineRule="exact"/>
        <w:jc w:val="distribute"/>
        <w:rPr>
          <w:rFonts w:cs="宋体" w:asciiTheme="minorEastAsia" w:hAnsiTheme="minorEastAsia" w:eastAsiaTheme="minorEastAsia"/>
          <w:color w:val="000000"/>
          <w:kern w:val="0"/>
          <w:sz w:val="24"/>
          <w:szCs w:val="24"/>
        </w:rPr>
      </w:pPr>
      <w:r>
        <w:rPr>
          <w:rFonts w:cs="宋体" w:asciiTheme="minorEastAsia" w:hAnsiTheme="minorEastAsia" w:eastAsiaTheme="minorEastAsia"/>
          <w:color w:val="000000"/>
          <w:kern w:val="0"/>
          <w:sz w:val="24"/>
          <w:szCs w:val="24"/>
        </w:rPr>
        <w:t>1.5</w:t>
      </w:r>
      <w:r>
        <w:rPr>
          <w:rFonts w:hint="eastAsia" w:cs="宋体" w:asciiTheme="minorEastAsia" w:hAnsiTheme="minorEastAsia" w:eastAsiaTheme="minorEastAsia"/>
          <w:color w:val="000000"/>
          <w:kern w:val="0"/>
          <w:sz w:val="24"/>
          <w:szCs w:val="24"/>
        </w:rPr>
        <w:t>校内信息化建设……………………………………………………………………7</w:t>
      </w:r>
    </w:p>
    <w:p>
      <w:pPr>
        <w:widowControl/>
        <w:shd w:val="clear" w:color="auto" w:fill="FFFFFF"/>
        <w:spacing w:line="360" w:lineRule="exact"/>
        <w:rPr>
          <w:rFonts w:hint="eastAsia" w:ascii="黑体" w:hAnsi="黑体" w:eastAsia="黑体" w:cs="Arial"/>
          <w:b/>
          <w:spacing w:val="-2"/>
          <w:position w:val="-2"/>
          <w:sz w:val="28"/>
          <w:szCs w:val="24"/>
        </w:rPr>
      </w:pPr>
      <w:r>
        <w:rPr>
          <w:rFonts w:hint="eastAsia" w:cs="宋体" w:asciiTheme="minorEastAsia" w:hAnsiTheme="minorEastAsia" w:eastAsiaTheme="minorEastAsia"/>
          <w:color w:val="000000"/>
          <w:kern w:val="0"/>
          <w:sz w:val="24"/>
          <w:szCs w:val="24"/>
        </w:rPr>
        <w:t>1.</w:t>
      </w:r>
      <w:r>
        <w:rPr>
          <w:rFonts w:cs="宋体" w:asciiTheme="minorEastAsia" w:hAnsiTheme="minorEastAsia" w:eastAsiaTheme="minorEastAsia"/>
          <w:color w:val="000000"/>
          <w:kern w:val="0"/>
          <w:sz w:val="24"/>
          <w:szCs w:val="24"/>
        </w:rPr>
        <w:t xml:space="preserve">6 </w:t>
      </w:r>
      <w:r>
        <w:rPr>
          <w:rFonts w:hint="eastAsia" w:cs="宋体" w:asciiTheme="minorEastAsia" w:hAnsiTheme="minorEastAsia" w:eastAsiaTheme="minorEastAsia"/>
          <w:color w:val="000000"/>
          <w:kern w:val="0"/>
          <w:sz w:val="24"/>
          <w:szCs w:val="24"/>
        </w:rPr>
        <w:t>校内实训基地建设……………………………………………………………………7</w:t>
      </w:r>
      <w:r>
        <w:rPr>
          <w:rFonts w:cs="宋体" w:asciiTheme="minorEastAsia" w:hAnsiTheme="minorEastAsia" w:eastAsiaTheme="minorEastAsia"/>
          <w:color w:val="000000"/>
          <w:kern w:val="0"/>
          <w:sz w:val="24"/>
          <w:szCs w:val="24"/>
        </w:rPr>
        <w:br w:type="textWrapping"/>
      </w:r>
      <w:r>
        <w:rPr>
          <w:rFonts w:hint="eastAsia" w:ascii="黑体" w:hAnsi="黑体" w:eastAsia="黑体" w:cs="宋体"/>
          <w:b/>
          <w:color w:val="000000"/>
          <w:kern w:val="0"/>
          <w:sz w:val="24"/>
          <w:szCs w:val="24"/>
        </w:rPr>
        <w:t>2.学生发展</w:t>
      </w:r>
      <w:r>
        <w:rPr>
          <w:rFonts w:hint="eastAsia" w:ascii="å®ä½" w:hAnsi="å®ä½" w:cs="宋体"/>
          <w:b/>
          <w:color w:val="000000"/>
          <w:kern w:val="0"/>
          <w:sz w:val="24"/>
          <w:szCs w:val="24"/>
        </w:rPr>
        <w:t>………………………………………………………………………………</w:t>
      </w:r>
      <w:r>
        <w:rPr>
          <w:rFonts w:ascii="Calibri" w:hAnsi="Calibri" w:cs="宋体"/>
          <w:b/>
          <w:color w:val="000000"/>
          <w:kern w:val="0"/>
          <w:sz w:val="24"/>
          <w:szCs w:val="24"/>
        </w:rPr>
        <w:t>8</w:t>
      </w:r>
      <w:r>
        <w:rPr>
          <w:rFonts w:ascii="EditControl" w:hAnsi="EditControl" w:cs="宋体"/>
          <w:b/>
          <w:color w:val="000000"/>
          <w:kern w:val="0"/>
          <w:sz w:val="24"/>
          <w:szCs w:val="24"/>
        </w:rPr>
        <w:br w:type="textWrapping"/>
      </w:r>
      <w:r>
        <w:rPr>
          <w:rFonts w:hint="eastAsia" w:ascii="å®ä½" w:hAnsi="å®ä½" w:cs="宋体"/>
          <w:color w:val="000000"/>
          <w:kern w:val="0"/>
          <w:sz w:val="24"/>
          <w:szCs w:val="24"/>
        </w:rPr>
        <w:t>2.1学生素质………………………………………………………………………………9</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2.2在校体验………………………………………………………………………………9</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2.3资助情况………………………………………………………………………………11</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2.4就业质量………………………………………………………………………………11</w:t>
      </w:r>
    </w:p>
    <w:p>
      <w:pPr>
        <w:widowControl/>
        <w:spacing w:line="360" w:lineRule="exact"/>
        <w:jc w:val="distribute"/>
        <w:rPr>
          <w:rFonts w:hint="eastAsia" w:ascii="å®ä½" w:hAnsi="å®ä½" w:cs="宋体"/>
          <w:b/>
          <w:color w:val="000000"/>
          <w:kern w:val="0"/>
          <w:sz w:val="24"/>
          <w:szCs w:val="24"/>
        </w:rPr>
      </w:pPr>
      <w:r>
        <w:rPr>
          <w:rFonts w:hint="eastAsia" w:ascii="黑体" w:hAnsi="黑体" w:eastAsia="黑体" w:cs="宋体"/>
          <w:b/>
          <w:color w:val="000000"/>
          <w:kern w:val="0"/>
          <w:sz w:val="24"/>
          <w:szCs w:val="24"/>
        </w:rPr>
        <w:t>3.质量保障措施</w:t>
      </w:r>
      <w:r>
        <w:rPr>
          <w:rFonts w:hint="eastAsia" w:ascii="å®ä½" w:hAnsi="å®ä½" w:cs="宋体"/>
          <w:b/>
          <w:color w:val="000000"/>
          <w:kern w:val="0"/>
          <w:sz w:val="24"/>
          <w:szCs w:val="24"/>
        </w:rPr>
        <w:t>…………………………………………………………………………1</w:t>
      </w:r>
      <w:r>
        <w:rPr>
          <w:rFonts w:ascii="å®ä½" w:hAnsi="å®ä½" w:cs="宋体"/>
          <w:b/>
          <w:color w:val="000000"/>
          <w:kern w:val="0"/>
          <w:sz w:val="24"/>
          <w:szCs w:val="24"/>
        </w:rPr>
        <w:t>3</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3.1专业动态调整…………………………………………………………………………1</w:t>
      </w:r>
      <w:r>
        <w:rPr>
          <w:rFonts w:ascii="å®ä½" w:hAnsi="å®ä½" w:cs="宋体"/>
          <w:color w:val="000000"/>
          <w:kern w:val="0"/>
          <w:sz w:val="24"/>
          <w:szCs w:val="24"/>
        </w:rPr>
        <w:t>3</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3.2教育教学改革…………………………………………………………………………1</w:t>
      </w:r>
      <w:r>
        <w:rPr>
          <w:rFonts w:ascii="å®ä½" w:hAnsi="å®ä½" w:cs="宋体"/>
          <w:color w:val="000000"/>
          <w:kern w:val="0"/>
          <w:sz w:val="24"/>
          <w:szCs w:val="24"/>
        </w:rPr>
        <w:t>3</w:t>
      </w:r>
    </w:p>
    <w:p>
      <w:pPr>
        <w:widowControl/>
        <w:shd w:val="clear" w:color="auto" w:fill="FFFFFF"/>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3.3师资队伍培养…………………………………………………………………………14</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3.4规范管理………………………………………………………………………………1</w:t>
      </w:r>
      <w:r>
        <w:rPr>
          <w:rFonts w:ascii="å®ä½" w:hAnsi="å®ä½" w:cs="宋体"/>
          <w:color w:val="000000"/>
          <w:kern w:val="0"/>
          <w:sz w:val="24"/>
          <w:szCs w:val="24"/>
        </w:rPr>
        <w:t>5</w:t>
      </w:r>
    </w:p>
    <w:p>
      <w:pPr>
        <w:widowControl/>
        <w:spacing w:line="360" w:lineRule="exact"/>
        <w:jc w:val="distribute"/>
        <w:rPr>
          <w:rFonts w:ascii="å®ä½" w:hAnsi="å®ä½" w:cs="宋体"/>
          <w:color w:val="000000"/>
          <w:kern w:val="0"/>
          <w:sz w:val="24"/>
          <w:szCs w:val="24"/>
        </w:rPr>
      </w:pPr>
      <w:r>
        <w:rPr>
          <w:rFonts w:hint="eastAsia" w:ascii="å®ä½" w:hAnsi="å®ä½" w:cs="宋体"/>
          <w:color w:val="000000"/>
          <w:kern w:val="0"/>
          <w:sz w:val="24"/>
          <w:szCs w:val="24"/>
        </w:rPr>
        <w:t>3.5德育工作………………………………………………………………………………17</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w:t>
      </w:r>
      <w:r>
        <w:rPr>
          <w:rFonts w:ascii="å®ä½" w:hAnsi="å®ä½" w:cs="宋体"/>
          <w:color w:val="000000"/>
          <w:kern w:val="0"/>
          <w:sz w:val="24"/>
          <w:szCs w:val="24"/>
        </w:rPr>
        <w:t>6</w:t>
      </w:r>
      <w:r>
        <w:rPr>
          <w:rFonts w:hint="eastAsia" w:ascii="å®ä½" w:hAnsi="å®ä½" w:cs="宋体"/>
          <w:color w:val="000000"/>
          <w:kern w:val="0"/>
          <w:sz w:val="24"/>
          <w:szCs w:val="24"/>
        </w:rPr>
        <w:t>党建情况………………………………………………………………………………1</w:t>
      </w:r>
      <w:r>
        <w:rPr>
          <w:rFonts w:ascii="å®ä½" w:hAnsi="å®ä½" w:cs="宋体"/>
          <w:color w:val="000000"/>
          <w:kern w:val="0"/>
          <w:sz w:val="24"/>
          <w:szCs w:val="24"/>
        </w:rPr>
        <w:t>9</w:t>
      </w:r>
    </w:p>
    <w:p>
      <w:pPr>
        <w:widowControl/>
        <w:spacing w:line="360" w:lineRule="exact"/>
        <w:jc w:val="distribute"/>
        <w:rPr>
          <w:rFonts w:hint="eastAsia" w:ascii="å®ä½" w:hAnsi="å®ä½" w:cs="宋体"/>
          <w:b/>
          <w:color w:val="000000"/>
          <w:kern w:val="0"/>
          <w:sz w:val="24"/>
          <w:szCs w:val="24"/>
        </w:rPr>
      </w:pPr>
      <w:r>
        <w:rPr>
          <w:rFonts w:hint="eastAsia" w:ascii="å®ä½" w:hAnsi="å®ä½" w:cs="宋体"/>
          <w:color w:val="000000"/>
          <w:kern w:val="0"/>
          <w:sz w:val="24"/>
          <w:szCs w:val="24"/>
        </w:rPr>
        <w:t>4.校企合作</w:t>
      </w:r>
      <w:r>
        <w:rPr>
          <w:rFonts w:hint="eastAsia" w:ascii="å®ä½" w:hAnsi="å®ä½" w:cs="宋体"/>
          <w:b/>
          <w:color w:val="000000"/>
          <w:kern w:val="0"/>
          <w:sz w:val="24"/>
          <w:szCs w:val="24"/>
        </w:rPr>
        <w:t>………………………………………………………………………………2</w:t>
      </w:r>
      <w:r>
        <w:rPr>
          <w:rFonts w:ascii="å®ä½" w:hAnsi="å®ä½" w:cs="宋体"/>
          <w:b/>
          <w:color w:val="000000"/>
          <w:kern w:val="0"/>
          <w:sz w:val="24"/>
          <w:szCs w:val="24"/>
        </w:rPr>
        <w:t>0</w:t>
      </w:r>
    </w:p>
    <w:p>
      <w:pPr>
        <w:widowControl/>
        <w:spacing w:line="360" w:lineRule="exact"/>
        <w:jc w:val="distribute"/>
        <w:rPr>
          <w:rFonts w:ascii="å®ä½" w:hAnsi="å®ä½" w:cs="宋体"/>
          <w:color w:val="000000"/>
          <w:kern w:val="0"/>
          <w:sz w:val="24"/>
          <w:szCs w:val="24"/>
        </w:rPr>
      </w:pPr>
      <w:r>
        <w:rPr>
          <w:rFonts w:hint="eastAsia" w:ascii="å®ä½" w:hAnsi="å®ä½" w:cs="宋体"/>
          <w:color w:val="000000"/>
          <w:kern w:val="0"/>
          <w:sz w:val="24"/>
          <w:szCs w:val="24"/>
        </w:rPr>
        <w:t>4.1校企合作……………………………………………………………………………2</w:t>
      </w:r>
      <w:r>
        <w:rPr>
          <w:rFonts w:ascii="å®ä½" w:hAnsi="å®ä½" w:cs="宋体"/>
          <w:color w:val="000000"/>
          <w:kern w:val="0"/>
          <w:sz w:val="24"/>
          <w:szCs w:val="24"/>
        </w:rPr>
        <w:t>0</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4.</w:t>
      </w:r>
      <w:r>
        <w:rPr>
          <w:rFonts w:ascii="å®ä½" w:hAnsi="å®ä½" w:cs="宋体"/>
          <w:color w:val="000000"/>
          <w:kern w:val="0"/>
          <w:sz w:val="24"/>
          <w:szCs w:val="24"/>
        </w:rPr>
        <w:t>2</w:t>
      </w:r>
      <w:r>
        <w:rPr>
          <w:rFonts w:hint="eastAsia" w:ascii="å®ä½" w:hAnsi="å®ä½" w:cs="宋体"/>
          <w:color w:val="000000"/>
          <w:kern w:val="0"/>
          <w:sz w:val="24"/>
          <w:szCs w:val="24"/>
        </w:rPr>
        <w:t>学生实习………………………………………………………………………………2</w:t>
      </w:r>
      <w:r>
        <w:rPr>
          <w:rFonts w:ascii="å®ä½" w:hAnsi="å®ä½" w:cs="宋体"/>
          <w:color w:val="000000"/>
          <w:kern w:val="0"/>
          <w:sz w:val="24"/>
          <w:szCs w:val="24"/>
        </w:rPr>
        <w:t>0</w:t>
      </w:r>
    </w:p>
    <w:p>
      <w:pPr>
        <w:widowControl/>
        <w:spacing w:line="360" w:lineRule="exact"/>
        <w:jc w:val="distribute"/>
        <w:rPr>
          <w:rFonts w:hint="eastAsia" w:ascii="å®ä½" w:hAnsi="å®ä½" w:cs="宋体"/>
          <w:b/>
          <w:color w:val="000000"/>
          <w:kern w:val="0"/>
          <w:sz w:val="24"/>
          <w:szCs w:val="24"/>
        </w:rPr>
      </w:pPr>
      <w:r>
        <w:rPr>
          <w:rFonts w:hint="eastAsia" w:ascii="黑体" w:hAnsi="黑体" w:eastAsia="黑体" w:cs="宋体"/>
          <w:b/>
          <w:color w:val="000000"/>
          <w:kern w:val="0"/>
          <w:sz w:val="24"/>
          <w:szCs w:val="24"/>
        </w:rPr>
        <w:t>5.社会贡献</w:t>
      </w:r>
      <w:r>
        <w:rPr>
          <w:rFonts w:hint="eastAsia" w:ascii="å®ä½" w:hAnsi="å®ä½" w:cs="宋体"/>
          <w:b/>
          <w:color w:val="000000"/>
          <w:kern w:val="0"/>
          <w:sz w:val="24"/>
          <w:szCs w:val="24"/>
        </w:rPr>
        <w:t>………………………………………………………………………………</w:t>
      </w:r>
      <w:r>
        <w:rPr>
          <w:rFonts w:ascii="å®ä½" w:hAnsi="å®ä½" w:cs="宋体"/>
          <w:b/>
          <w:color w:val="000000"/>
          <w:kern w:val="0"/>
          <w:sz w:val="24"/>
          <w:szCs w:val="24"/>
        </w:rPr>
        <w:t>22</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5.1人才培养………………………………………………………………………………</w:t>
      </w:r>
      <w:r>
        <w:rPr>
          <w:rFonts w:ascii="å®ä½" w:hAnsi="å®ä½" w:cs="宋体"/>
          <w:color w:val="000000"/>
          <w:kern w:val="0"/>
          <w:sz w:val="24"/>
          <w:szCs w:val="24"/>
        </w:rPr>
        <w:t>22</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5.2社会服务………………………………………………………………………………2</w:t>
      </w:r>
      <w:r>
        <w:rPr>
          <w:rFonts w:ascii="å®ä½" w:hAnsi="å®ä½" w:cs="宋体"/>
          <w:color w:val="000000"/>
          <w:kern w:val="0"/>
          <w:sz w:val="24"/>
          <w:szCs w:val="24"/>
        </w:rPr>
        <w:t>3</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5.3对口支援………………………………………………………………………………25</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5.4对口帮扶………………………………………………………………………………26</w:t>
      </w:r>
    </w:p>
    <w:p>
      <w:pPr>
        <w:widowControl/>
        <w:spacing w:line="360" w:lineRule="exact"/>
        <w:jc w:val="distribute"/>
        <w:rPr>
          <w:rFonts w:ascii="黑体" w:hAnsi="黑体" w:eastAsia="黑体" w:cs="宋体"/>
          <w:b/>
          <w:color w:val="000000"/>
          <w:kern w:val="0"/>
          <w:sz w:val="24"/>
          <w:szCs w:val="24"/>
        </w:rPr>
      </w:pPr>
      <w:r>
        <w:rPr>
          <w:rFonts w:hint="eastAsia" w:ascii="黑体" w:hAnsi="黑体" w:eastAsia="黑体" w:cs="宋体"/>
          <w:b/>
          <w:color w:val="000000"/>
          <w:kern w:val="0"/>
          <w:sz w:val="24"/>
          <w:szCs w:val="24"/>
        </w:rPr>
        <w:t>6.举办人职责</w:t>
      </w:r>
      <w:r>
        <w:rPr>
          <w:rFonts w:hint="eastAsia" w:ascii="å®ä½" w:hAnsi="å®ä½" w:cs="宋体"/>
          <w:b/>
          <w:color w:val="000000"/>
          <w:kern w:val="0"/>
          <w:sz w:val="24"/>
          <w:szCs w:val="24"/>
        </w:rPr>
        <w:t>……………………………………………………………………………2</w:t>
      </w:r>
      <w:r>
        <w:rPr>
          <w:rFonts w:ascii="å®ä½" w:hAnsi="å®ä½" w:cs="宋体"/>
          <w:b/>
          <w:color w:val="000000"/>
          <w:kern w:val="0"/>
          <w:sz w:val="24"/>
          <w:szCs w:val="24"/>
        </w:rPr>
        <w:t>3</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6.1经费……………………………………………………………………………………2</w:t>
      </w:r>
      <w:r>
        <w:rPr>
          <w:rFonts w:ascii="å®ä½" w:hAnsi="å®ä½" w:cs="宋体"/>
          <w:color w:val="000000"/>
          <w:kern w:val="0"/>
          <w:sz w:val="24"/>
          <w:szCs w:val="24"/>
        </w:rPr>
        <w:t>3</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6.2政策措施………………………………………………………………………………2</w:t>
      </w:r>
      <w:r>
        <w:rPr>
          <w:rFonts w:ascii="å®ä½" w:hAnsi="å®ä½" w:cs="宋体"/>
          <w:color w:val="000000"/>
          <w:kern w:val="0"/>
          <w:sz w:val="24"/>
          <w:szCs w:val="24"/>
        </w:rPr>
        <w:t>3</w:t>
      </w:r>
    </w:p>
    <w:p>
      <w:pPr>
        <w:widowControl/>
        <w:spacing w:line="360" w:lineRule="exact"/>
        <w:jc w:val="distribute"/>
        <w:rPr>
          <w:rFonts w:ascii="黑体" w:hAnsi="黑体" w:eastAsia="黑体" w:cs="宋体"/>
          <w:b/>
          <w:color w:val="000000"/>
          <w:kern w:val="0"/>
          <w:sz w:val="24"/>
          <w:szCs w:val="24"/>
        </w:rPr>
      </w:pPr>
      <w:r>
        <w:rPr>
          <w:rFonts w:hint="eastAsia" w:ascii="黑体" w:hAnsi="黑体" w:eastAsia="黑体" w:cs="宋体"/>
          <w:b/>
          <w:color w:val="000000"/>
          <w:kern w:val="0"/>
          <w:sz w:val="24"/>
          <w:szCs w:val="24"/>
        </w:rPr>
        <w:t>7.特色创新</w:t>
      </w:r>
      <w:r>
        <w:rPr>
          <w:rFonts w:hint="eastAsia" w:ascii="å®ä½" w:hAnsi="å®ä½" w:cs="宋体"/>
          <w:b/>
          <w:color w:val="000000"/>
          <w:kern w:val="0"/>
          <w:sz w:val="24"/>
          <w:szCs w:val="24"/>
        </w:rPr>
        <w:t>………………………………………………………………………………2</w:t>
      </w:r>
      <w:r>
        <w:rPr>
          <w:rFonts w:ascii="å®ä½" w:hAnsi="å®ä½" w:cs="宋体"/>
          <w:b/>
          <w:color w:val="000000"/>
          <w:kern w:val="0"/>
          <w:sz w:val="24"/>
          <w:szCs w:val="24"/>
        </w:rPr>
        <w:t>4</w:t>
      </w:r>
    </w:p>
    <w:p>
      <w:pPr>
        <w:spacing w:line="360" w:lineRule="auto"/>
        <w:jc w:val="center"/>
        <w:rPr>
          <w:rFonts w:hint="eastAsia" w:ascii="å®ä½" w:hAnsi="å®ä½" w:cs="宋体"/>
          <w:color w:val="000000"/>
          <w:kern w:val="0"/>
          <w:sz w:val="24"/>
          <w:szCs w:val="24"/>
        </w:rPr>
      </w:pPr>
      <w:r>
        <w:rPr>
          <w:rFonts w:hint="eastAsia" w:ascii="å®ä½" w:hAnsi="å®ä½" w:cs="宋体"/>
          <w:color w:val="000000"/>
          <w:kern w:val="0"/>
          <w:sz w:val="24"/>
          <w:szCs w:val="24"/>
        </w:rPr>
        <w:t>案例1传承民族文化</w:t>
      </w:r>
      <w:r>
        <w:rPr>
          <w:rFonts w:ascii="å®ä½" w:hAnsi="å®ä½" w:cs="宋体"/>
          <w:color w:val="000000"/>
          <w:kern w:val="0"/>
          <w:sz w:val="24"/>
          <w:szCs w:val="24"/>
        </w:rPr>
        <w:t xml:space="preserve"> </w:t>
      </w:r>
      <w:r>
        <w:rPr>
          <w:rFonts w:hint="eastAsia" w:ascii="å®ä½" w:hAnsi="å®ä½" w:cs="宋体"/>
          <w:color w:val="000000"/>
          <w:kern w:val="0"/>
          <w:sz w:val="24"/>
          <w:szCs w:val="24"/>
        </w:rPr>
        <w:t>深化产教融合……………………………………………………2</w:t>
      </w:r>
      <w:r>
        <w:rPr>
          <w:rFonts w:ascii="å®ä½" w:hAnsi="å®ä½" w:cs="宋体"/>
          <w:color w:val="000000"/>
          <w:kern w:val="0"/>
          <w:sz w:val="24"/>
          <w:szCs w:val="24"/>
        </w:rPr>
        <w:t>4</w:t>
      </w:r>
    </w:p>
    <w:p>
      <w:pPr>
        <w:widowControl/>
        <w:spacing w:line="36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案例2电子商务专业发展………………………………………………………………</w:t>
      </w:r>
      <w:r>
        <w:rPr>
          <w:rFonts w:ascii="å®ä½" w:hAnsi="å®ä½" w:cs="宋体"/>
          <w:color w:val="000000"/>
          <w:kern w:val="0"/>
          <w:sz w:val="24"/>
          <w:szCs w:val="24"/>
        </w:rPr>
        <w:t>29</w:t>
      </w:r>
    </w:p>
    <w:p>
      <w:pPr>
        <w:widowControl/>
        <w:spacing w:line="360" w:lineRule="exact"/>
        <w:jc w:val="distribute"/>
        <w:rPr>
          <w:rFonts w:ascii="黑体" w:hAnsi="黑体" w:eastAsia="黑体" w:cs="宋体"/>
          <w:b/>
          <w:color w:val="000000"/>
          <w:kern w:val="0"/>
          <w:sz w:val="24"/>
          <w:szCs w:val="24"/>
        </w:rPr>
      </w:pPr>
      <w:r>
        <w:rPr>
          <w:rFonts w:ascii="黑体" w:hAnsi="黑体" w:eastAsia="黑体" w:cs="宋体"/>
          <w:b/>
          <w:color w:val="000000"/>
          <w:kern w:val="0"/>
          <w:sz w:val="24"/>
          <w:szCs w:val="24"/>
        </w:rPr>
        <mc:AlternateContent>
          <mc:Choice Requires="wps">
            <w:drawing>
              <wp:anchor distT="0" distB="0" distL="114300" distR="114300" simplePos="0" relativeHeight="251682816" behindDoc="0" locked="0" layoutInCell="1" allowOverlap="1">
                <wp:simplePos x="0" y="0"/>
                <wp:positionH relativeFrom="column">
                  <wp:posOffset>5467350</wp:posOffset>
                </wp:positionH>
                <wp:positionV relativeFrom="paragraph">
                  <wp:posOffset>276860</wp:posOffset>
                </wp:positionV>
                <wp:extent cx="388620" cy="163830"/>
                <wp:effectExtent l="3810" t="4445" r="0" b="3175"/>
                <wp:wrapNone/>
                <wp:docPr id="55" name="Rectangle 54"/>
                <wp:cNvGraphicFramePr/>
                <a:graphic xmlns:a="http://schemas.openxmlformats.org/drawingml/2006/main">
                  <a:graphicData uri="http://schemas.microsoft.com/office/word/2010/wordprocessingShape">
                    <wps:wsp>
                      <wps:cNvSpPr>
                        <a:spLocks noChangeArrowheads="1"/>
                      </wps:cNvSpPr>
                      <wps:spPr bwMode="auto">
                        <a:xfrm>
                          <a:off x="0" y="0"/>
                          <a:ext cx="388620" cy="16383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430.5pt;margin-top:21.8pt;height:12.9pt;width:30.6pt;z-index:251682816;mso-width-relative:page;mso-height-relative:page;" fillcolor="#FFFFFF" filled="t" stroked="f" coordsize="21600,21600" o:gfxdata="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BXX3dgAAAAJAQAADwAAAAAA&#10;AAABACAAAAAiAAAAZHJzL2Rvd25yZXYueG1sUEsBAhQAFAAAAAgAh07iQOe0icATAgAAKgQAAA4A&#10;AAAAAAAAAQAgAAAAJwEAAGRycy9lMm9Eb2MueG1sUEsFBgAAAAAGAAYAWQEAAKwFAAAAAA==&#10;">
                <v:fill on="t" focussize="0,0"/>
                <v:stroke on="f"/>
                <v:imagedata o:title=""/>
                <o:lock v:ext="edit" aspectratio="f"/>
              </v:rect>
            </w:pict>
          </mc:Fallback>
        </mc:AlternateContent>
      </w:r>
      <w:r>
        <w:rPr>
          <w:rFonts w:hint="eastAsia" w:ascii="黑体" w:hAnsi="黑体" w:eastAsia="黑体" w:cs="宋体"/>
          <w:b/>
          <w:color w:val="000000"/>
          <w:kern w:val="0"/>
          <w:sz w:val="24"/>
          <w:szCs w:val="24"/>
        </w:rPr>
        <w:t>8.主要问题</w:t>
      </w:r>
      <w:r>
        <w:rPr>
          <w:rFonts w:hint="eastAsia" w:ascii="å®ä½" w:hAnsi="å®ä½" w:cs="宋体"/>
          <w:b/>
          <w:color w:val="000000"/>
          <w:kern w:val="0"/>
          <w:sz w:val="24"/>
          <w:szCs w:val="24"/>
        </w:rPr>
        <w:t>………………………………………………………………………………</w:t>
      </w:r>
      <w:r>
        <w:rPr>
          <w:rFonts w:ascii="å®ä½" w:hAnsi="å®ä½" w:cs="宋体"/>
          <w:b/>
          <w:color w:val="000000"/>
          <w:kern w:val="0"/>
          <w:sz w:val="24"/>
          <w:szCs w:val="24"/>
        </w:rPr>
        <w:t>30</w:t>
      </w:r>
    </w:p>
    <w:p>
      <w:pPr>
        <w:widowControl/>
        <w:spacing w:line="440" w:lineRule="exact"/>
        <w:ind w:firstLine="602" w:firstLineChars="200"/>
        <w:jc w:val="left"/>
        <w:rPr>
          <w:rFonts w:ascii="黑体" w:hAnsi="黑体" w:eastAsia="黑体" w:cs="宋体"/>
          <w:b/>
          <w:color w:val="000000"/>
          <w:kern w:val="0"/>
          <w:sz w:val="30"/>
          <w:szCs w:val="30"/>
        </w:rPr>
      </w:pPr>
    </w:p>
    <w:p>
      <w:pPr>
        <w:widowControl/>
        <w:spacing w:line="440" w:lineRule="exact"/>
        <w:ind w:firstLine="602" w:firstLineChars="200"/>
        <w:jc w:val="left"/>
        <w:rPr>
          <w:rFonts w:hint="eastAsia" w:ascii="黑体" w:hAnsi="黑体" w:eastAsia="黑体" w:cs="宋体"/>
          <w:b/>
          <w:color w:val="000000"/>
          <w:kern w:val="0"/>
          <w:sz w:val="30"/>
          <w:szCs w:val="30"/>
        </w:rPr>
      </w:pPr>
    </w:p>
    <w:p>
      <w:pPr>
        <w:widowControl/>
        <w:spacing w:line="440" w:lineRule="exact"/>
        <w:ind w:firstLine="602" w:firstLineChars="200"/>
        <w:jc w:val="left"/>
        <w:rPr>
          <w:rFonts w:ascii="黑体" w:hAnsi="黑体" w:eastAsia="黑体" w:cs="宋体"/>
          <w:b/>
          <w:color w:val="000000"/>
          <w:kern w:val="0"/>
          <w:sz w:val="30"/>
          <w:szCs w:val="30"/>
        </w:rPr>
      </w:pPr>
      <w:r>
        <w:rPr>
          <w:rFonts w:hint="eastAsia" w:ascii="黑体" w:hAnsi="黑体" w:eastAsia="黑体" w:cs="宋体"/>
          <w:b/>
          <w:color w:val="000000"/>
          <w:kern w:val="0"/>
          <w:sz w:val="30"/>
          <w:szCs w:val="30"/>
        </w:rPr>
        <w:t>1.学校情况</w:t>
      </w:r>
    </w:p>
    <w:p>
      <w:pPr>
        <w:widowControl/>
        <w:spacing w:line="440" w:lineRule="exact"/>
        <w:ind w:firstLine="562" w:firstLineChars="200"/>
        <w:jc w:val="left"/>
        <w:rPr>
          <w:rFonts w:ascii="黑体" w:hAnsi="黑体" w:eastAsia="黑体" w:cs="宋体"/>
          <w:b/>
          <w:color w:val="000000"/>
          <w:kern w:val="0"/>
          <w:sz w:val="28"/>
          <w:szCs w:val="24"/>
        </w:rPr>
      </w:pPr>
      <w:r>
        <w:rPr>
          <w:rFonts w:hint="eastAsia" w:ascii="黑体" w:hAnsi="黑体" w:eastAsia="黑体" w:cs="宋体"/>
          <w:b/>
          <w:color w:val="000000"/>
          <w:kern w:val="0"/>
          <w:sz w:val="28"/>
          <w:szCs w:val="24"/>
        </w:rPr>
        <w:t>1.1学校概况</w:t>
      </w:r>
    </w:p>
    <w:p>
      <w:pPr>
        <w:spacing w:line="440" w:lineRule="exact"/>
        <w:ind w:firstLine="482" w:firstLineChars="200"/>
        <w:rPr>
          <w:rFonts w:ascii="黑体" w:hAnsi="黑体" w:eastAsia="黑体"/>
          <w:b/>
          <w:sz w:val="24"/>
          <w:szCs w:val="24"/>
        </w:rPr>
      </w:pPr>
      <w:r>
        <w:rPr>
          <w:rFonts w:hint="eastAsia" w:ascii="黑体" w:hAnsi="黑体" w:eastAsia="黑体"/>
          <w:b/>
          <w:sz w:val="24"/>
          <w:szCs w:val="24"/>
        </w:rPr>
        <w:t xml:space="preserve">1.1.1校名、办学性质 </w:t>
      </w:r>
    </w:p>
    <w:p>
      <w:pPr>
        <w:spacing w:line="44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阿旗民族职业教育中心集内蒙古草业学校、赤峰北方民族技工学校、天山民族职业高中、阿旗教师进修校和电大工作站五校于一体，承担着全旗中职中专学历教育、成人学历教育、中小学教师继续教育、新型职业农牧民学历教育、各类非学历培训和技能鉴定工作，是国家级重点中等职业学校，是教育部、文化部、国家民委确定的首批全国职业院校民族文化传承与创新示范专业点、全国成人教育先进单位、全国少数民族双语教育先进单位、全国职业教育双创实训基地、京蒙帮扶教育扶贫基地、新型职业农民培训工作试点单位、阿旗电子商务进农村项目主体承担单位和全旗技能培训与技能鉴定中心。</w:t>
      </w:r>
    </w:p>
    <w:p>
      <w:pPr>
        <w:spacing w:line="44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学校占地228亩，建筑面积38000平方米。承担地方中职学历教育、成人学历教育、中小学教师继续教育、新型职业农牧民培训、各类非学历技能培训和技能鉴定工作，专业设置长短结合、宽窄并存，是赤峰市唯一一所民族中职教育学校。</w:t>
      </w:r>
    </w:p>
    <w:p>
      <w:pPr>
        <w:spacing w:line="44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十三五”以来，在旗委、政府和教育主管部门的正确领导下，学校以党的十九大会议精神及全国职业教育工作会议精神为指导，认真落实《国务院关于加快发展现代职业教育的决定》和《内蒙古自治区人民政府关于加快发展现代职业教育的意见》，创建自治区职业教育改革发展示范校，坚持为培养满足地方经济社会发展需求的合格的高素质劳动者和技能技术人才，提升服务地方经济社会发展和支撑产业升级能力为办学宗旨，立德树人，依法治教，改革课程教学，创新人才培养模式，加强学校管理，提升教师素质，探索专业建设，推动内涵发展。</w:t>
      </w:r>
    </w:p>
    <w:p>
      <w:pPr>
        <w:spacing w:line="440" w:lineRule="exact"/>
        <w:ind w:firstLine="482" w:firstLineChars="200"/>
        <w:rPr>
          <w:rFonts w:ascii="黑体" w:hAnsi="黑体" w:eastAsia="黑体"/>
          <w:b/>
          <w:sz w:val="24"/>
          <w:szCs w:val="24"/>
        </w:rPr>
      </w:pPr>
      <w:r>
        <w:rPr>
          <w:rFonts w:hint="eastAsia" w:ascii="黑体" w:hAnsi="黑体" w:eastAsia="黑体"/>
          <w:b/>
          <w:sz w:val="24"/>
          <w:szCs w:val="24"/>
        </w:rPr>
        <w:t>1.1.</w:t>
      </w:r>
      <w:r>
        <w:rPr>
          <w:rFonts w:ascii="黑体" w:hAnsi="黑体" w:eastAsia="黑体"/>
          <w:b/>
          <w:sz w:val="24"/>
          <w:szCs w:val="24"/>
        </w:rPr>
        <w:t xml:space="preserve">2 </w:t>
      </w:r>
      <w:r>
        <w:rPr>
          <w:rFonts w:hint="eastAsia" w:ascii="黑体" w:hAnsi="黑体" w:eastAsia="黑体"/>
          <w:b/>
          <w:sz w:val="24"/>
          <w:szCs w:val="24"/>
        </w:rPr>
        <w:t>校园面积</w:t>
      </w:r>
    </w:p>
    <w:p>
      <w:pPr>
        <w:widowControl/>
        <w:shd w:val="clear" w:color="auto" w:fill="FFFFFF"/>
        <w:spacing w:line="440" w:lineRule="exact"/>
        <w:ind w:left="105" w:leftChars="50" w:right="105" w:rightChars="5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学校占地面积</w:t>
      </w:r>
      <w:r>
        <w:rPr>
          <w:rFonts w:asciiTheme="minorEastAsia" w:hAnsiTheme="minorEastAsia" w:eastAsiaTheme="minorEastAsia"/>
          <w:sz w:val="24"/>
          <w:szCs w:val="24"/>
        </w:rPr>
        <w:t>152000</w:t>
      </w:r>
      <w:r>
        <w:rPr>
          <w:rFonts w:hint="eastAsia" w:asciiTheme="minorEastAsia" w:hAnsiTheme="minorEastAsia" w:eastAsiaTheme="minorEastAsia"/>
          <w:sz w:val="24"/>
          <w:szCs w:val="24"/>
        </w:rPr>
        <w:t>平方米（折合228亩），生均占地面积139.45平方米；校舍建筑面积</w:t>
      </w:r>
      <w:r>
        <w:rPr>
          <w:rFonts w:asciiTheme="minorEastAsia" w:hAnsiTheme="minorEastAsia" w:eastAsiaTheme="minorEastAsia"/>
          <w:sz w:val="24"/>
          <w:szCs w:val="24"/>
        </w:rPr>
        <w:t>40200</w:t>
      </w:r>
      <w:r>
        <w:rPr>
          <w:rFonts w:hint="eastAsia" w:asciiTheme="minorEastAsia" w:hAnsiTheme="minorEastAsia" w:eastAsiaTheme="minorEastAsia"/>
          <w:sz w:val="24"/>
          <w:szCs w:val="24"/>
        </w:rPr>
        <w:t>平方米，生均校舍建筑面积36.88平方米。截止201</w:t>
      </w:r>
      <w:r>
        <w:rPr>
          <w:rFonts w:asciiTheme="minorEastAsia" w:hAnsiTheme="minorEastAsia" w:eastAsiaTheme="minorEastAsia"/>
          <w:sz w:val="24"/>
          <w:szCs w:val="24"/>
        </w:rPr>
        <w:t>9</w:t>
      </w:r>
      <w:r>
        <w:rPr>
          <w:rFonts w:hint="eastAsia" w:asciiTheme="minorEastAsia" w:hAnsiTheme="minorEastAsia" w:eastAsiaTheme="minorEastAsia"/>
          <w:sz w:val="24"/>
          <w:szCs w:val="24"/>
        </w:rPr>
        <w:t>年8月底，固定资产总值为</w:t>
      </w:r>
      <w:r>
        <w:t>6934</w:t>
      </w:r>
      <w:r>
        <w:rPr>
          <w:rFonts w:hint="eastAsia" w:asciiTheme="minorEastAsia" w:hAnsiTheme="minorEastAsia" w:eastAsiaTheme="minorEastAsia"/>
          <w:sz w:val="24"/>
          <w:szCs w:val="24"/>
        </w:rPr>
        <w:t>0000元，新增5</w:t>
      </w:r>
      <w:r>
        <w:rPr>
          <w:rFonts w:asciiTheme="minorEastAsia" w:hAnsiTheme="minorEastAsia" w:eastAsiaTheme="minorEastAsia"/>
          <w:sz w:val="24"/>
          <w:szCs w:val="24"/>
        </w:rPr>
        <w:t>60000</w:t>
      </w:r>
      <w:r>
        <w:rPr>
          <w:rFonts w:hint="eastAsia" w:asciiTheme="minorEastAsia" w:hAnsiTheme="minorEastAsia" w:eastAsiaTheme="minorEastAsia"/>
          <w:sz w:val="24"/>
          <w:szCs w:val="24"/>
        </w:rPr>
        <w:t>元。（详见学校办学资源总量及生均值统计表1-1）。</w:t>
      </w:r>
    </w:p>
    <w:p>
      <w:pPr>
        <w:widowControl/>
        <w:shd w:val="clear" w:color="auto" w:fill="FFFFFF"/>
        <w:spacing w:line="440" w:lineRule="exact"/>
        <w:ind w:right="105" w:rightChars="50"/>
        <w:jc w:val="center"/>
        <w:rPr>
          <w:rFonts w:asciiTheme="minorEastAsia" w:hAnsiTheme="minorEastAsia" w:eastAsiaTheme="minorEastAsia"/>
        </w:rPr>
      </w:pPr>
      <w:r>
        <w:rPr>
          <w:rFonts w:hint="eastAsia" w:asciiTheme="minorEastAsia" w:hAnsiTheme="minorEastAsia" w:eastAsiaTheme="minorEastAsia"/>
        </w:rPr>
        <w:t>表1-1  201</w:t>
      </w:r>
      <w:r>
        <w:rPr>
          <w:rFonts w:asciiTheme="minorEastAsia" w:hAnsiTheme="minorEastAsia" w:eastAsiaTheme="minorEastAsia"/>
        </w:rPr>
        <w:t>8</w:t>
      </w:r>
      <w:r>
        <w:rPr>
          <w:rFonts w:hint="eastAsia" w:asciiTheme="minorEastAsia" w:hAnsiTheme="minorEastAsia" w:eastAsiaTheme="minorEastAsia"/>
        </w:rPr>
        <w:t>-201</w:t>
      </w:r>
      <w:r>
        <w:rPr>
          <w:rFonts w:asciiTheme="minorEastAsia" w:hAnsiTheme="minorEastAsia" w:eastAsiaTheme="minorEastAsia"/>
        </w:rPr>
        <w:t>9</w:t>
      </w:r>
      <w:r>
        <w:rPr>
          <w:rFonts w:hint="eastAsia" w:asciiTheme="minorEastAsia" w:hAnsiTheme="minorEastAsia" w:eastAsiaTheme="minorEastAsia"/>
        </w:rPr>
        <w:t>年学校办学资源总量及生均值统计表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2541"/>
        <w:gridCol w:w="879"/>
        <w:gridCol w:w="1026"/>
        <w:gridCol w:w="1056"/>
        <w:gridCol w:w="1026"/>
        <w:gridCol w:w="1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28" w:type="dxa"/>
            <w:vMerge w:val="restart"/>
            <w:shd w:val="clear" w:color="auto" w:fill="C0504D" w:themeFill="accent2"/>
            <w:vAlign w:val="center"/>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序号</w:t>
            </w:r>
          </w:p>
        </w:tc>
        <w:tc>
          <w:tcPr>
            <w:tcW w:w="2541" w:type="dxa"/>
            <w:vMerge w:val="restart"/>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r>
              <w:rPr>
                <w:rFonts w:hint="eastAsia" w:asciiTheme="minorEastAsia" w:hAnsiTheme="minorEastAsia" w:eastAsiaTheme="minorEastAsia"/>
              </w:rPr>
              <w:t>名称</w:t>
            </w:r>
          </w:p>
        </w:tc>
        <w:tc>
          <w:tcPr>
            <w:tcW w:w="879" w:type="dxa"/>
            <w:vMerge w:val="restart"/>
            <w:shd w:val="clear" w:color="auto" w:fill="C0504D" w:themeFill="accent2"/>
            <w:vAlign w:val="center"/>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单位</w:t>
            </w:r>
          </w:p>
        </w:tc>
        <w:tc>
          <w:tcPr>
            <w:tcW w:w="2082" w:type="dxa"/>
            <w:gridSpan w:val="2"/>
            <w:shd w:val="clear" w:color="auto" w:fill="C0504D" w:themeFill="accent2"/>
            <w:vAlign w:val="center"/>
          </w:tcPr>
          <w:p>
            <w:pPr>
              <w:ind w:left="105" w:leftChars="50" w:right="105" w:rightChars="50" w:firstLine="420" w:firstLineChars="200"/>
              <w:jc w:val="center"/>
              <w:rPr>
                <w:rFonts w:asciiTheme="minorEastAsia" w:hAnsiTheme="minorEastAsia" w:eastAsiaTheme="minorEastAsia"/>
              </w:rPr>
            </w:pPr>
            <w:r>
              <w:rPr>
                <w:rFonts w:hint="eastAsia" w:asciiTheme="minorEastAsia" w:hAnsiTheme="minorEastAsia" w:eastAsiaTheme="minorEastAsia"/>
              </w:rPr>
              <w:t>数     量</w:t>
            </w:r>
          </w:p>
        </w:tc>
        <w:tc>
          <w:tcPr>
            <w:tcW w:w="2082" w:type="dxa"/>
            <w:gridSpan w:val="2"/>
            <w:shd w:val="clear" w:color="auto" w:fill="C0504D" w:themeFill="accent2"/>
            <w:vAlign w:val="center"/>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生  均  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828" w:type="dxa"/>
            <w:vMerge w:val="continue"/>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p>
        </w:tc>
        <w:tc>
          <w:tcPr>
            <w:tcW w:w="2541" w:type="dxa"/>
            <w:vMerge w:val="continue"/>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p>
        </w:tc>
        <w:tc>
          <w:tcPr>
            <w:tcW w:w="879" w:type="dxa"/>
            <w:vMerge w:val="continue"/>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p>
        </w:tc>
        <w:tc>
          <w:tcPr>
            <w:tcW w:w="1026" w:type="dxa"/>
            <w:shd w:val="clear" w:color="auto" w:fill="C0504D" w:themeFill="accent2"/>
            <w:vAlign w:val="center"/>
          </w:tcPr>
          <w:p>
            <w:pPr>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201</w:t>
            </w:r>
            <w:r>
              <w:rPr>
                <w:rFonts w:asciiTheme="minorEastAsia" w:hAnsiTheme="minorEastAsia" w:eastAsiaTheme="minorEastAsia"/>
              </w:rPr>
              <w:t>8</w:t>
            </w:r>
          </w:p>
        </w:tc>
        <w:tc>
          <w:tcPr>
            <w:tcW w:w="1056" w:type="dxa"/>
            <w:shd w:val="clear" w:color="auto" w:fill="C0504D" w:themeFill="accent2"/>
            <w:vAlign w:val="center"/>
          </w:tcPr>
          <w:p>
            <w:pPr>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201</w:t>
            </w:r>
            <w:r>
              <w:rPr>
                <w:rFonts w:asciiTheme="minorEastAsia" w:hAnsiTheme="minorEastAsia" w:eastAsiaTheme="minorEastAsia"/>
              </w:rPr>
              <w:t>9</w:t>
            </w:r>
          </w:p>
        </w:tc>
        <w:tc>
          <w:tcPr>
            <w:tcW w:w="1026" w:type="dxa"/>
            <w:shd w:val="clear" w:color="auto" w:fill="C0504D" w:themeFill="accent2"/>
            <w:vAlign w:val="center"/>
          </w:tcPr>
          <w:p>
            <w:pPr>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201</w:t>
            </w:r>
            <w:r>
              <w:rPr>
                <w:rFonts w:asciiTheme="minorEastAsia" w:hAnsiTheme="minorEastAsia" w:eastAsiaTheme="minorEastAsia"/>
              </w:rPr>
              <w:t>9</w:t>
            </w:r>
          </w:p>
        </w:tc>
        <w:tc>
          <w:tcPr>
            <w:tcW w:w="1056" w:type="dxa"/>
            <w:shd w:val="clear" w:color="auto" w:fill="C0504D" w:themeFill="accent2"/>
            <w:vAlign w:val="center"/>
          </w:tcPr>
          <w:p>
            <w:pPr>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20</w:t>
            </w:r>
            <w:r>
              <w:rPr>
                <w:rFonts w:asciiTheme="minorEastAsia" w:hAnsiTheme="minorEastAsia" w:eastAsiaTheme="minorEastAsi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8"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1</w:t>
            </w:r>
          </w:p>
        </w:tc>
        <w:tc>
          <w:tcPr>
            <w:tcW w:w="2541" w:type="dxa"/>
          </w:tcPr>
          <w:p>
            <w:pPr>
              <w:widowControl/>
              <w:ind w:right="105" w:rightChars="50"/>
              <w:jc w:val="center"/>
              <w:rPr>
                <w:rFonts w:asciiTheme="minorEastAsia" w:hAnsiTheme="minorEastAsia" w:eastAsiaTheme="minorEastAsia"/>
              </w:rPr>
            </w:pPr>
            <w:r>
              <w:rPr>
                <w:rFonts w:hint="eastAsia" w:cs="Arial" w:asciiTheme="minorEastAsia" w:hAnsiTheme="minorEastAsia" w:eastAsiaTheme="minorEastAsia"/>
                <w:spacing w:val="-2"/>
                <w:position w:val="-2"/>
              </w:rPr>
              <w:t>占地面积</w:t>
            </w:r>
          </w:p>
        </w:tc>
        <w:tc>
          <w:tcPr>
            <w:tcW w:w="879"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w:t>
            </w:r>
          </w:p>
        </w:tc>
        <w:tc>
          <w:tcPr>
            <w:tcW w:w="1026" w:type="dxa"/>
          </w:tcPr>
          <w:p>
            <w:r>
              <w:t>152000</w:t>
            </w:r>
          </w:p>
        </w:tc>
        <w:tc>
          <w:tcPr>
            <w:tcW w:w="1056" w:type="dxa"/>
          </w:tcPr>
          <w:p>
            <w:pPr>
              <w:widowControl/>
              <w:ind w:left="105" w:leftChars="50" w:right="105" w:rightChars="50"/>
              <w:jc w:val="center"/>
              <w:rPr>
                <w:rFonts w:asciiTheme="minorEastAsia" w:hAnsiTheme="minorEastAsia" w:eastAsiaTheme="minorEastAsia"/>
              </w:rPr>
            </w:pPr>
            <w:r>
              <w:rPr>
                <w:rFonts w:asciiTheme="minorEastAsia" w:hAnsiTheme="minorEastAsia" w:eastAsiaTheme="minorEastAsia"/>
              </w:rPr>
              <w:t>152000</w:t>
            </w:r>
          </w:p>
        </w:tc>
        <w:tc>
          <w:tcPr>
            <w:tcW w:w="1026" w:type="dxa"/>
          </w:tcPr>
          <w:p>
            <w:pPr>
              <w:jc w:val="center"/>
            </w:pPr>
            <w:r>
              <w:t>45.4</w:t>
            </w:r>
          </w:p>
        </w:tc>
        <w:tc>
          <w:tcPr>
            <w:tcW w:w="105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139.45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2</w:t>
            </w:r>
          </w:p>
        </w:tc>
        <w:tc>
          <w:tcPr>
            <w:tcW w:w="2541"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校舍建筑面积</w:t>
            </w:r>
          </w:p>
        </w:tc>
        <w:tc>
          <w:tcPr>
            <w:tcW w:w="879" w:type="dxa"/>
          </w:tcPr>
          <w:p>
            <w:pPr>
              <w:jc w:val="center"/>
            </w:pPr>
            <w:r>
              <w:rPr>
                <w:rFonts w:hint="eastAsia" w:asciiTheme="minorEastAsia" w:hAnsiTheme="minorEastAsia" w:eastAsiaTheme="minorEastAsia"/>
              </w:rPr>
              <w:t>㎡</w:t>
            </w:r>
          </w:p>
        </w:tc>
        <w:tc>
          <w:tcPr>
            <w:tcW w:w="1026" w:type="dxa"/>
          </w:tcPr>
          <w:p>
            <w:r>
              <w:t>40200</w:t>
            </w:r>
          </w:p>
        </w:tc>
        <w:tc>
          <w:tcPr>
            <w:tcW w:w="1056" w:type="dxa"/>
          </w:tcPr>
          <w:p>
            <w:pPr>
              <w:widowControl/>
              <w:ind w:left="105" w:leftChars="50" w:right="105" w:rightChars="50"/>
              <w:jc w:val="center"/>
              <w:rPr>
                <w:rFonts w:asciiTheme="minorEastAsia" w:hAnsiTheme="minorEastAsia" w:eastAsiaTheme="minorEastAsia"/>
              </w:rPr>
            </w:pPr>
            <w:r>
              <w:rPr>
                <w:rFonts w:asciiTheme="minorEastAsia" w:hAnsiTheme="minorEastAsia" w:eastAsiaTheme="minorEastAsia"/>
              </w:rPr>
              <w:t>40200</w:t>
            </w:r>
          </w:p>
        </w:tc>
        <w:tc>
          <w:tcPr>
            <w:tcW w:w="1026" w:type="dxa"/>
          </w:tcPr>
          <w:p>
            <w:pPr>
              <w:jc w:val="center"/>
            </w:pPr>
            <w:r>
              <w:t>20.51</w:t>
            </w:r>
          </w:p>
        </w:tc>
        <w:tc>
          <w:tcPr>
            <w:tcW w:w="105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36.88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3</w:t>
            </w:r>
          </w:p>
        </w:tc>
        <w:tc>
          <w:tcPr>
            <w:tcW w:w="2541"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行政办公用房面积</w:t>
            </w:r>
          </w:p>
        </w:tc>
        <w:tc>
          <w:tcPr>
            <w:tcW w:w="879" w:type="dxa"/>
          </w:tcPr>
          <w:p>
            <w:pPr>
              <w:jc w:val="center"/>
            </w:pPr>
            <w:r>
              <w:rPr>
                <w:rFonts w:hint="eastAsia" w:asciiTheme="minorEastAsia" w:hAnsiTheme="minorEastAsia" w:eastAsiaTheme="minorEastAsia"/>
              </w:rPr>
              <w:t>㎡</w:t>
            </w:r>
          </w:p>
        </w:tc>
        <w:tc>
          <w:tcPr>
            <w:tcW w:w="1026" w:type="dxa"/>
          </w:tcPr>
          <w:p>
            <w:r>
              <w:t>3200</w:t>
            </w:r>
          </w:p>
        </w:tc>
        <w:tc>
          <w:tcPr>
            <w:tcW w:w="1056" w:type="dxa"/>
          </w:tcPr>
          <w:p>
            <w:pPr>
              <w:widowControl/>
              <w:ind w:left="105" w:leftChars="50" w:right="105" w:rightChars="50"/>
              <w:jc w:val="center"/>
              <w:rPr>
                <w:rFonts w:asciiTheme="minorEastAsia" w:hAnsiTheme="minorEastAsia" w:eastAsiaTheme="minorEastAsia"/>
              </w:rPr>
            </w:pPr>
            <w:r>
              <w:rPr>
                <w:rFonts w:asciiTheme="minorEastAsia" w:hAnsiTheme="minorEastAsia" w:eastAsiaTheme="minorEastAsia"/>
              </w:rPr>
              <w:t>3200</w:t>
            </w:r>
          </w:p>
        </w:tc>
        <w:tc>
          <w:tcPr>
            <w:tcW w:w="1026" w:type="dxa"/>
          </w:tcPr>
          <w:p>
            <w:pPr>
              <w:jc w:val="center"/>
            </w:pPr>
            <w:r>
              <w:t>2.47</w:t>
            </w:r>
          </w:p>
        </w:tc>
        <w:tc>
          <w:tcPr>
            <w:tcW w:w="105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4</w:t>
            </w:r>
          </w:p>
        </w:tc>
        <w:tc>
          <w:tcPr>
            <w:tcW w:w="2541"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学生宿舍面积</w:t>
            </w:r>
          </w:p>
        </w:tc>
        <w:tc>
          <w:tcPr>
            <w:tcW w:w="879" w:type="dxa"/>
          </w:tcPr>
          <w:p>
            <w:pPr>
              <w:jc w:val="center"/>
            </w:pPr>
            <w:r>
              <w:rPr>
                <w:rFonts w:hint="eastAsia" w:asciiTheme="minorEastAsia" w:hAnsiTheme="minorEastAsia" w:eastAsiaTheme="minorEastAsia"/>
              </w:rPr>
              <w:t>㎡</w:t>
            </w:r>
          </w:p>
        </w:tc>
        <w:tc>
          <w:tcPr>
            <w:tcW w:w="1026" w:type="dxa"/>
          </w:tcPr>
          <w:p>
            <w:r>
              <w:t>8400</w:t>
            </w:r>
          </w:p>
        </w:tc>
        <w:tc>
          <w:tcPr>
            <w:tcW w:w="1056" w:type="dxa"/>
          </w:tcPr>
          <w:p>
            <w:pPr>
              <w:widowControl/>
              <w:ind w:left="105" w:leftChars="50" w:right="105" w:rightChars="50"/>
              <w:jc w:val="center"/>
              <w:rPr>
                <w:rFonts w:asciiTheme="minorEastAsia" w:hAnsiTheme="minorEastAsia" w:eastAsiaTheme="minorEastAsia"/>
              </w:rPr>
            </w:pPr>
            <w:r>
              <w:rPr>
                <w:rFonts w:asciiTheme="minorEastAsia" w:hAnsiTheme="minorEastAsia" w:eastAsiaTheme="minorEastAsia"/>
              </w:rPr>
              <w:t>8400</w:t>
            </w:r>
          </w:p>
        </w:tc>
        <w:tc>
          <w:tcPr>
            <w:tcW w:w="1026" w:type="dxa"/>
          </w:tcPr>
          <w:p>
            <w:pPr>
              <w:jc w:val="center"/>
            </w:pPr>
            <w:r>
              <w:t>6.50</w:t>
            </w:r>
          </w:p>
        </w:tc>
        <w:tc>
          <w:tcPr>
            <w:tcW w:w="105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7.71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5</w:t>
            </w:r>
          </w:p>
        </w:tc>
        <w:tc>
          <w:tcPr>
            <w:tcW w:w="2541"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校内实训用房面积</w:t>
            </w:r>
          </w:p>
        </w:tc>
        <w:tc>
          <w:tcPr>
            <w:tcW w:w="879" w:type="dxa"/>
          </w:tcPr>
          <w:p>
            <w:pPr>
              <w:jc w:val="center"/>
            </w:pPr>
            <w:r>
              <w:rPr>
                <w:rFonts w:hint="eastAsia" w:asciiTheme="minorEastAsia" w:hAnsiTheme="minorEastAsia" w:eastAsiaTheme="minorEastAsia"/>
              </w:rPr>
              <w:t>㎡</w:t>
            </w:r>
          </w:p>
        </w:tc>
        <w:tc>
          <w:tcPr>
            <w:tcW w:w="1026" w:type="dxa"/>
          </w:tcPr>
          <w:p>
            <w:r>
              <w:t>18200</w:t>
            </w:r>
          </w:p>
        </w:tc>
        <w:tc>
          <w:tcPr>
            <w:tcW w:w="1056" w:type="dxa"/>
          </w:tcPr>
          <w:p>
            <w:pPr>
              <w:widowControl/>
              <w:ind w:left="105" w:leftChars="50" w:right="105" w:rightChars="50"/>
              <w:jc w:val="center"/>
              <w:rPr>
                <w:rFonts w:asciiTheme="minorEastAsia" w:hAnsiTheme="minorEastAsia" w:eastAsiaTheme="minorEastAsia"/>
              </w:rPr>
            </w:pPr>
            <w:r>
              <w:rPr>
                <w:rFonts w:asciiTheme="minorEastAsia" w:hAnsiTheme="minorEastAsia" w:eastAsiaTheme="minorEastAsia"/>
              </w:rPr>
              <w:t>18200</w:t>
            </w:r>
          </w:p>
        </w:tc>
        <w:tc>
          <w:tcPr>
            <w:tcW w:w="1026" w:type="dxa"/>
          </w:tcPr>
          <w:p>
            <w:pPr>
              <w:jc w:val="center"/>
            </w:pPr>
            <w:r>
              <w:t>6.27</w:t>
            </w:r>
          </w:p>
        </w:tc>
        <w:tc>
          <w:tcPr>
            <w:tcW w:w="105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6</w:t>
            </w:r>
          </w:p>
        </w:tc>
        <w:tc>
          <w:tcPr>
            <w:tcW w:w="2541"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多媒体教室面积</w:t>
            </w:r>
          </w:p>
        </w:tc>
        <w:tc>
          <w:tcPr>
            <w:tcW w:w="879" w:type="dxa"/>
          </w:tcPr>
          <w:p>
            <w:pPr>
              <w:jc w:val="center"/>
            </w:pPr>
            <w:r>
              <w:rPr>
                <w:rFonts w:hint="eastAsia" w:asciiTheme="minorEastAsia" w:hAnsiTheme="minorEastAsia" w:eastAsiaTheme="minorEastAsia"/>
              </w:rPr>
              <w:t>㎡</w:t>
            </w:r>
          </w:p>
        </w:tc>
        <w:tc>
          <w:tcPr>
            <w:tcW w:w="1026" w:type="dxa"/>
          </w:tcPr>
          <w:p>
            <w:r>
              <w:t>2350</w:t>
            </w:r>
          </w:p>
        </w:tc>
        <w:tc>
          <w:tcPr>
            <w:tcW w:w="1056" w:type="dxa"/>
          </w:tcPr>
          <w:p>
            <w:pPr>
              <w:widowControl/>
              <w:ind w:left="105" w:leftChars="50" w:right="105" w:rightChars="50"/>
              <w:jc w:val="center"/>
              <w:rPr>
                <w:rFonts w:asciiTheme="minorEastAsia" w:hAnsiTheme="minorEastAsia" w:eastAsiaTheme="minorEastAsia"/>
              </w:rPr>
            </w:pPr>
            <w:r>
              <w:rPr>
                <w:rFonts w:asciiTheme="minorEastAsia" w:hAnsiTheme="minorEastAsia" w:eastAsiaTheme="minorEastAsia"/>
              </w:rPr>
              <w:t>2350</w:t>
            </w:r>
          </w:p>
        </w:tc>
        <w:tc>
          <w:tcPr>
            <w:tcW w:w="1026" w:type="dxa"/>
          </w:tcPr>
          <w:p>
            <w:pPr>
              <w:jc w:val="center"/>
            </w:pPr>
            <w:r>
              <w:t>1.76</w:t>
            </w:r>
          </w:p>
        </w:tc>
        <w:tc>
          <w:tcPr>
            <w:tcW w:w="105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7</w:t>
            </w:r>
          </w:p>
        </w:tc>
        <w:tc>
          <w:tcPr>
            <w:tcW w:w="2541"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心理咨询室面积</w:t>
            </w:r>
          </w:p>
        </w:tc>
        <w:tc>
          <w:tcPr>
            <w:tcW w:w="879"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w:t>
            </w:r>
          </w:p>
        </w:tc>
        <w:tc>
          <w:tcPr>
            <w:tcW w:w="1026" w:type="dxa"/>
          </w:tcPr>
          <w:p>
            <w:r>
              <w:t>40</w:t>
            </w:r>
          </w:p>
        </w:tc>
        <w:tc>
          <w:tcPr>
            <w:tcW w:w="1056" w:type="dxa"/>
          </w:tcPr>
          <w:p>
            <w:pPr>
              <w:widowControl/>
              <w:ind w:left="105" w:leftChars="50" w:right="105" w:rightChars="50"/>
              <w:jc w:val="center"/>
              <w:rPr>
                <w:rFonts w:asciiTheme="minorEastAsia" w:hAnsiTheme="minorEastAsia" w:eastAsiaTheme="minorEastAsia"/>
              </w:rPr>
            </w:pPr>
            <w:r>
              <w:rPr>
                <w:rFonts w:asciiTheme="minorEastAsia" w:hAnsiTheme="minorEastAsia" w:eastAsiaTheme="minorEastAsia"/>
              </w:rPr>
              <w:t>40</w:t>
            </w:r>
          </w:p>
        </w:tc>
        <w:tc>
          <w:tcPr>
            <w:tcW w:w="1026" w:type="dxa"/>
          </w:tcPr>
          <w:p>
            <w:pPr>
              <w:jc w:val="center"/>
            </w:pPr>
            <w:r>
              <w:t>0.03</w:t>
            </w:r>
          </w:p>
        </w:tc>
        <w:tc>
          <w:tcPr>
            <w:tcW w:w="105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28"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8</w:t>
            </w:r>
          </w:p>
        </w:tc>
        <w:tc>
          <w:tcPr>
            <w:tcW w:w="2541" w:type="dxa"/>
          </w:tcPr>
          <w:p>
            <w:pPr>
              <w:ind w:right="105" w:rightChars="50"/>
              <w:jc w:val="center"/>
              <w:rPr>
                <w:rFonts w:asciiTheme="minorEastAsia" w:hAnsiTheme="minorEastAsia" w:eastAsiaTheme="minorEastAsia"/>
              </w:rPr>
            </w:pPr>
            <w:r>
              <w:rPr>
                <w:rFonts w:hint="eastAsia" w:asciiTheme="minorEastAsia" w:hAnsiTheme="minorEastAsia" w:eastAsiaTheme="minorEastAsia"/>
              </w:rPr>
              <w:t>固定资产总值</w:t>
            </w:r>
          </w:p>
        </w:tc>
        <w:tc>
          <w:tcPr>
            <w:tcW w:w="879" w:type="dxa"/>
          </w:tcPr>
          <w:p>
            <w:pPr>
              <w:widowControl/>
              <w:ind w:right="105" w:rightChars="50"/>
              <w:jc w:val="center"/>
              <w:rPr>
                <w:rFonts w:asciiTheme="minorEastAsia" w:hAnsiTheme="minorEastAsia" w:eastAsiaTheme="minorEastAsia"/>
              </w:rPr>
            </w:pPr>
            <w:r>
              <w:rPr>
                <w:rFonts w:hint="eastAsia" w:asciiTheme="minorEastAsia" w:hAnsiTheme="minorEastAsia" w:eastAsiaTheme="minorEastAsia"/>
              </w:rPr>
              <w:t>万元</w:t>
            </w:r>
          </w:p>
        </w:tc>
        <w:tc>
          <w:tcPr>
            <w:tcW w:w="1026" w:type="dxa"/>
          </w:tcPr>
          <w:p>
            <w:r>
              <w:t>6878</w:t>
            </w:r>
          </w:p>
        </w:tc>
        <w:tc>
          <w:tcPr>
            <w:tcW w:w="1056" w:type="dxa"/>
          </w:tcPr>
          <w:p>
            <w:pPr>
              <w:widowControl/>
              <w:ind w:left="105" w:leftChars="50" w:right="105" w:rightChars="50"/>
              <w:jc w:val="center"/>
              <w:rPr>
                <w:rFonts w:asciiTheme="minorEastAsia" w:hAnsiTheme="minorEastAsia" w:eastAsiaTheme="minorEastAsia"/>
              </w:rPr>
            </w:pPr>
            <w:r>
              <w:rPr>
                <w:rFonts w:asciiTheme="minorEastAsia" w:hAnsiTheme="minorEastAsia" w:eastAsiaTheme="minorEastAsia"/>
              </w:rPr>
              <w:t>6934</w:t>
            </w:r>
          </w:p>
        </w:tc>
        <w:tc>
          <w:tcPr>
            <w:tcW w:w="1026" w:type="dxa"/>
          </w:tcPr>
          <w:p>
            <w:pPr>
              <w:jc w:val="center"/>
            </w:pPr>
            <w:r>
              <w:t>5.17</w:t>
            </w:r>
          </w:p>
        </w:tc>
        <w:tc>
          <w:tcPr>
            <w:tcW w:w="1056" w:type="dxa"/>
          </w:tcPr>
          <w:p>
            <w:pPr>
              <w:widowControl/>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6.3</w:t>
            </w:r>
            <w:r>
              <w:rPr>
                <w:rFonts w:asciiTheme="minorEastAsia" w:hAnsiTheme="minorEastAsia" w:eastAsiaTheme="minorEastAsia"/>
              </w:rPr>
              <w:t>6</w:t>
            </w:r>
          </w:p>
        </w:tc>
      </w:tr>
    </w:tbl>
    <w:p>
      <w:pPr>
        <w:widowControl/>
        <w:shd w:val="clear" w:color="auto" w:fill="FFFFFF"/>
        <w:spacing w:line="440" w:lineRule="exact"/>
        <w:ind w:right="105" w:rightChars="50" w:firstLine="562" w:firstLineChars="200"/>
        <w:rPr>
          <w:rFonts w:ascii="黑体" w:hAnsi="黑体" w:eastAsia="黑体"/>
          <w:b/>
          <w:sz w:val="28"/>
          <w:szCs w:val="28"/>
        </w:rPr>
      </w:pPr>
      <w:r>
        <w:rPr>
          <w:rFonts w:hint="eastAsia" w:ascii="黑体" w:hAnsi="黑体" w:eastAsia="黑体"/>
          <w:b/>
          <w:sz w:val="28"/>
          <w:szCs w:val="28"/>
        </w:rPr>
        <w:t>1.2学生情况</w:t>
      </w:r>
    </w:p>
    <w:p>
      <w:pPr>
        <w:widowControl/>
        <w:shd w:val="clear" w:color="auto" w:fill="FFFFFF"/>
        <w:spacing w:line="440" w:lineRule="exact"/>
        <w:ind w:right="105" w:rightChars="50" w:firstLine="482" w:firstLineChars="200"/>
        <w:rPr>
          <w:rFonts w:ascii="黑体" w:hAnsi="黑体" w:eastAsia="黑体"/>
          <w:b/>
          <w:sz w:val="24"/>
          <w:szCs w:val="24"/>
        </w:rPr>
      </w:pPr>
      <w:r>
        <w:rPr>
          <w:rFonts w:hint="eastAsia" w:ascii="黑体" w:hAnsi="黑体" w:eastAsia="黑体"/>
          <w:b/>
          <w:sz w:val="24"/>
          <w:szCs w:val="24"/>
        </w:rPr>
        <w:t>1.2.1学生规模</w:t>
      </w:r>
    </w:p>
    <w:p>
      <w:pPr>
        <w:pStyle w:val="24"/>
        <w:spacing w:line="440" w:lineRule="exact"/>
        <w:ind w:left="105" w:leftChars="50" w:right="105" w:rightChars="5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截止到2019年1月，共有职业高中在校生1090人，较2018年减少了202人；2019年招生359名，比2018年多招收了21人；2019年毕业生485人，比2018年增加了193人。（详见2018-2019年学校全日制学生情况统计表1-2）。</w:t>
      </w:r>
    </w:p>
    <w:p>
      <w:pPr>
        <w:widowControl/>
        <w:shd w:val="clear" w:color="auto" w:fill="FFFFFF"/>
        <w:ind w:left="105" w:leftChars="50" w:right="105" w:rightChars="50" w:firstLine="420" w:firstLineChars="200"/>
        <w:jc w:val="center"/>
        <w:rPr>
          <w:rFonts w:asciiTheme="minorEastAsia" w:hAnsiTheme="minorEastAsia" w:eastAsiaTheme="minorEastAsia"/>
        </w:rPr>
      </w:pPr>
      <w:r>
        <w:rPr>
          <w:rFonts w:hint="eastAsia" w:asciiTheme="minorEastAsia" w:hAnsiTheme="minorEastAsia" w:eastAsiaTheme="minorEastAsia"/>
        </w:rPr>
        <w:t>表1-2  2018-2019年学校全日制学生情况统计表</w:t>
      </w:r>
    </w:p>
    <w:tbl>
      <w:tblPr>
        <w:tblStyle w:val="10"/>
        <w:tblW w:w="6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6"/>
        <w:gridCol w:w="1724"/>
        <w:gridCol w:w="1893"/>
        <w:gridCol w:w="1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976" w:type="dxa"/>
            <w:tcBorders>
              <w:top w:val="single" w:color="000000" w:sz="4" w:space="0"/>
              <w:left w:val="single" w:color="000000" w:sz="4" w:space="0"/>
              <w:bottom w:val="single" w:color="000000" w:sz="4" w:space="0"/>
              <w:right w:val="single" w:color="000000" w:sz="4" w:space="0"/>
            </w:tcBorders>
            <w:shd w:val="clear" w:color="auto" w:fill="C0504D" w:themeFill="accent2"/>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年号</w:t>
            </w:r>
          </w:p>
        </w:tc>
        <w:tc>
          <w:tcPr>
            <w:tcW w:w="1724" w:type="dxa"/>
            <w:tcBorders>
              <w:top w:val="single" w:color="000000" w:sz="4" w:space="0"/>
              <w:left w:val="single" w:color="000000" w:sz="4" w:space="0"/>
              <w:bottom w:val="single" w:color="000000" w:sz="4" w:space="0"/>
              <w:right w:val="single" w:color="000000" w:sz="4" w:space="0"/>
            </w:tcBorders>
            <w:shd w:val="clear" w:color="auto" w:fill="C0504D" w:themeFill="accent2"/>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招生数（人）</w:t>
            </w:r>
          </w:p>
        </w:tc>
        <w:tc>
          <w:tcPr>
            <w:tcW w:w="1893" w:type="dxa"/>
            <w:tcBorders>
              <w:top w:val="single" w:color="000000" w:sz="4" w:space="0"/>
              <w:left w:val="single" w:color="000000" w:sz="4" w:space="0"/>
              <w:bottom w:val="single" w:color="000000" w:sz="4" w:space="0"/>
              <w:right w:val="single" w:color="000000" w:sz="4" w:space="0"/>
            </w:tcBorders>
            <w:shd w:val="clear" w:color="auto" w:fill="C0504D" w:themeFill="accent2"/>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在校生数（人）</w:t>
            </w:r>
          </w:p>
        </w:tc>
        <w:tc>
          <w:tcPr>
            <w:tcW w:w="1724" w:type="dxa"/>
            <w:tcBorders>
              <w:top w:val="single" w:color="000000" w:sz="4" w:space="0"/>
              <w:left w:val="single" w:color="000000" w:sz="4" w:space="0"/>
              <w:bottom w:val="single" w:color="000000" w:sz="4" w:space="0"/>
              <w:right w:val="single" w:color="000000" w:sz="4" w:space="0"/>
            </w:tcBorders>
            <w:shd w:val="clear" w:color="auto" w:fill="C0504D" w:themeFill="accent2"/>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毕业生数（人）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976"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2018</w:t>
            </w:r>
          </w:p>
        </w:tc>
        <w:tc>
          <w:tcPr>
            <w:tcW w:w="172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338</w:t>
            </w:r>
          </w:p>
        </w:tc>
        <w:tc>
          <w:tcPr>
            <w:tcW w:w="1893"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1292</w:t>
            </w:r>
          </w:p>
        </w:tc>
        <w:tc>
          <w:tcPr>
            <w:tcW w:w="172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976"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2019</w:t>
            </w:r>
          </w:p>
        </w:tc>
        <w:tc>
          <w:tcPr>
            <w:tcW w:w="172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359</w:t>
            </w:r>
          </w:p>
        </w:tc>
        <w:tc>
          <w:tcPr>
            <w:tcW w:w="1893"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1090</w:t>
            </w:r>
          </w:p>
        </w:tc>
        <w:tc>
          <w:tcPr>
            <w:tcW w:w="172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485</w:t>
            </w:r>
          </w:p>
        </w:tc>
      </w:tr>
    </w:tbl>
    <w:p>
      <w:pPr>
        <w:spacing w:line="440" w:lineRule="exact"/>
        <w:ind w:left="105" w:leftChars="50" w:right="105" w:rightChars="50" w:firstLine="482" w:firstLineChars="200"/>
        <w:rPr>
          <w:rFonts w:ascii="黑体" w:hAnsi="黑体" w:eastAsia="黑体" w:cs="Arial"/>
          <w:b/>
          <w:spacing w:val="-2"/>
          <w:position w:val="-2"/>
          <w:sz w:val="24"/>
          <w:szCs w:val="24"/>
        </w:rPr>
      </w:pPr>
      <w:r>
        <w:rPr>
          <w:rFonts w:hint="eastAsia" w:ascii="黑体" w:hAnsi="黑体" w:eastAsia="黑体"/>
          <w:b/>
          <w:sz w:val="24"/>
          <w:szCs w:val="24"/>
        </w:rPr>
        <w:t>1.2.2学生结构</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2019学年度学校共开设了12个专业，与2018学年度开设专业相同，骨干专业占比25</w:t>
      </w:r>
      <w:r>
        <w:rPr>
          <w:rFonts w:hint="eastAsia" w:asciiTheme="minorEastAsia" w:hAnsiTheme="minorEastAsia" w:eastAsiaTheme="minorEastAsia"/>
          <w:color w:val="333333"/>
          <w:sz w:val="24"/>
          <w:szCs w:val="24"/>
          <w:shd w:val="clear" w:color="auto" w:fill="FFFFFF"/>
        </w:rPr>
        <w:t>%</w:t>
      </w:r>
      <w:r>
        <w:rPr>
          <w:rFonts w:hint="eastAsia" w:asciiTheme="minorEastAsia" w:hAnsiTheme="minorEastAsia" w:eastAsiaTheme="minorEastAsia"/>
          <w:sz w:val="24"/>
          <w:szCs w:val="24"/>
        </w:rPr>
        <w:t>。2019年在校生巩固率为93.48</w:t>
      </w:r>
      <w:r>
        <w:rPr>
          <w:rFonts w:hint="eastAsia" w:asciiTheme="minorEastAsia" w:hAnsiTheme="minorEastAsia" w:eastAsiaTheme="minorEastAsia"/>
          <w:color w:val="333333"/>
          <w:sz w:val="24"/>
          <w:szCs w:val="24"/>
          <w:shd w:val="clear" w:color="auto" w:fill="FFFFFF"/>
        </w:rPr>
        <w:t>%</w:t>
      </w:r>
      <w:r>
        <w:rPr>
          <w:rFonts w:hint="eastAsia" w:asciiTheme="minorEastAsia" w:hAnsiTheme="minorEastAsia" w:eastAsiaTheme="minorEastAsia"/>
          <w:sz w:val="24"/>
          <w:szCs w:val="24"/>
        </w:rPr>
        <w:t>（详见2018-2019年学校全日制分专业学生情况统计表1-3，学校专业情况统计表1-4）</w:t>
      </w:r>
    </w:p>
    <w:p>
      <w:pPr>
        <w:widowControl/>
        <w:shd w:val="clear" w:color="auto" w:fill="FFFFFF"/>
        <w:spacing w:line="440" w:lineRule="exact"/>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表1-3  2018-2019年学校全日制分专业学生情况统计表</w:t>
      </w:r>
    </w:p>
    <w:tbl>
      <w:tblPr>
        <w:tblStyle w:val="10"/>
        <w:tblW w:w="85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2"/>
        <w:gridCol w:w="1372"/>
        <w:gridCol w:w="1746"/>
        <w:gridCol w:w="875"/>
        <w:gridCol w:w="749"/>
        <w:gridCol w:w="748"/>
        <w:gridCol w:w="749"/>
        <w:gridCol w:w="874"/>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32" w:type="dxa"/>
            <w:vMerge w:val="restart"/>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序号</w:t>
            </w:r>
          </w:p>
        </w:tc>
        <w:tc>
          <w:tcPr>
            <w:tcW w:w="1372" w:type="dxa"/>
            <w:vMerge w:val="restart"/>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widowControl/>
              <w:ind w:left="105" w:leftChars="50"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专业大类</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专业名称</w:t>
            </w:r>
          </w:p>
        </w:tc>
        <w:tc>
          <w:tcPr>
            <w:tcW w:w="1624" w:type="dxa"/>
            <w:gridSpan w:val="2"/>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ind w:left="105" w:leftChars="50"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招生数</w:t>
            </w:r>
          </w:p>
        </w:tc>
        <w:tc>
          <w:tcPr>
            <w:tcW w:w="1497" w:type="dxa"/>
            <w:gridSpan w:val="2"/>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widowControl/>
              <w:ind w:left="105" w:leftChars="50"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在校生数</w:t>
            </w:r>
          </w:p>
        </w:tc>
        <w:tc>
          <w:tcPr>
            <w:tcW w:w="874" w:type="dxa"/>
            <w:vMerge w:val="restart"/>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widowControl/>
              <w:ind w:left="105" w:leftChars="50"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专业层级</w:t>
            </w:r>
          </w:p>
        </w:tc>
        <w:tc>
          <w:tcPr>
            <w:tcW w:w="874" w:type="dxa"/>
            <w:vMerge w:val="restart"/>
            <w:tcBorders>
              <w:top w:val="single" w:color="000000" w:sz="4" w:space="0"/>
              <w:left w:val="single" w:color="000000" w:sz="4" w:space="0"/>
              <w:right w:val="single" w:color="000000" w:sz="4" w:space="0"/>
            </w:tcBorders>
            <w:shd w:val="clear" w:color="auto" w:fill="C0504D" w:themeFill="accent2"/>
            <w:vAlign w:val="center"/>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巩固率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53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heme="minorEastAsia" w:hAnsiTheme="minorEastAsia" w:eastAsiaTheme="minorEastAsia"/>
                <w:spacing w:val="-2"/>
                <w:kern w:val="0"/>
                <w:position w:val="-2"/>
              </w:rPr>
            </w:pPr>
          </w:p>
        </w:tc>
        <w:tc>
          <w:tcPr>
            <w:tcW w:w="13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heme="minorEastAsia" w:hAnsiTheme="minorEastAsia" w:eastAsiaTheme="minorEastAsia"/>
                <w:spacing w:val="-2"/>
                <w:kern w:val="0"/>
                <w:position w:val="-2"/>
              </w:rPr>
            </w:pPr>
          </w:p>
        </w:tc>
        <w:tc>
          <w:tcPr>
            <w:tcW w:w="174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heme="minorEastAsia" w:hAnsiTheme="minorEastAsia" w:eastAsiaTheme="minorEastAsia"/>
                <w:spacing w:val="-2"/>
                <w:kern w:val="0"/>
                <w:position w:val="-2"/>
              </w:rPr>
            </w:pPr>
          </w:p>
        </w:tc>
        <w:tc>
          <w:tcPr>
            <w:tcW w:w="875" w:type="dxa"/>
            <w:tcBorders>
              <w:top w:val="single" w:color="000000" w:sz="4" w:space="0"/>
              <w:left w:val="single" w:color="000000" w:sz="4" w:space="0"/>
              <w:bottom w:val="single" w:color="000000" w:sz="4" w:space="0"/>
              <w:right w:val="single" w:color="000000" w:sz="4" w:space="0"/>
            </w:tcBorders>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2018</w:t>
            </w:r>
          </w:p>
        </w:tc>
        <w:tc>
          <w:tcPr>
            <w:tcW w:w="749" w:type="dxa"/>
            <w:tcBorders>
              <w:top w:val="single" w:color="000000" w:sz="4" w:space="0"/>
              <w:left w:val="single" w:color="000000" w:sz="4" w:space="0"/>
              <w:bottom w:val="single" w:color="000000" w:sz="4" w:space="0"/>
              <w:right w:val="single" w:color="000000" w:sz="4" w:space="0"/>
            </w:tcBorders>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2019</w:t>
            </w:r>
          </w:p>
        </w:tc>
        <w:tc>
          <w:tcPr>
            <w:tcW w:w="748" w:type="dxa"/>
            <w:tcBorders>
              <w:top w:val="single" w:color="000000" w:sz="4" w:space="0"/>
              <w:left w:val="single" w:color="000000" w:sz="4" w:space="0"/>
              <w:bottom w:val="single" w:color="000000" w:sz="4" w:space="0"/>
              <w:right w:val="single" w:color="000000" w:sz="4" w:space="0"/>
            </w:tcBorders>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2018</w:t>
            </w:r>
          </w:p>
        </w:tc>
        <w:tc>
          <w:tcPr>
            <w:tcW w:w="749" w:type="dxa"/>
            <w:tcBorders>
              <w:top w:val="single" w:color="000000" w:sz="4" w:space="0"/>
              <w:left w:val="single" w:color="000000" w:sz="4" w:space="0"/>
              <w:bottom w:val="single" w:color="000000" w:sz="4" w:space="0"/>
              <w:right w:val="single" w:color="000000" w:sz="4" w:space="0"/>
            </w:tcBorders>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2019</w:t>
            </w:r>
          </w:p>
        </w:tc>
        <w:tc>
          <w:tcPr>
            <w:tcW w:w="87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heme="minorEastAsia" w:hAnsiTheme="minorEastAsia" w:eastAsiaTheme="minorEastAsia"/>
                <w:spacing w:val="-2"/>
                <w:kern w:val="0"/>
                <w:position w:val="-2"/>
              </w:rPr>
            </w:pPr>
          </w:p>
        </w:tc>
        <w:tc>
          <w:tcPr>
            <w:tcW w:w="874" w:type="dxa"/>
            <w:vMerge w:val="continue"/>
            <w:tcBorders>
              <w:left w:val="single" w:color="000000" w:sz="4" w:space="0"/>
              <w:bottom w:val="single" w:color="000000" w:sz="4" w:space="0"/>
              <w:right w:val="single" w:color="000000" w:sz="4" w:space="0"/>
            </w:tcBorders>
            <w:vAlign w:val="center"/>
          </w:tcPr>
          <w:p>
            <w:pPr>
              <w:widowControl/>
              <w:jc w:val="left"/>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532"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w:t>
            </w:r>
          </w:p>
        </w:tc>
        <w:tc>
          <w:tcPr>
            <w:tcW w:w="1372"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财经商贸类</w:t>
            </w:r>
          </w:p>
        </w:tc>
        <w:tc>
          <w:tcPr>
            <w:tcW w:w="1746"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会计</w:t>
            </w:r>
          </w:p>
        </w:tc>
        <w:tc>
          <w:tcPr>
            <w:tcW w:w="875"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38</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23</w:t>
            </w:r>
          </w:p>
        </w:tc>
        <w:tc>
          <w:tcPr>
            <w:tcW w:w="748"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86</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72</w:t>
            </w:r>
          </w:p>
        </w:tc>
        <w:tc>
          <w:tcPr>
            <w:tcW w:w="87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骨干</w:t>
            </w:r>
          </w:p>
        </w:tc>
        <w:tc>
          <w:tcPr>
            <w:tcW w:w="874" w:type="dxa"/>
            <w:vMerge w:val="restart"/>
            <w:tcBorders>
              <w:top w:val="single" w:color="000000" w:sz="4" w:space="0"/>
              <w:left w:val="single" w:color="000000" w:sz="4" w:space="0"/>
              <w:right w:val="single" w:color="000000" w:sz="4" w:space="0"/>
            </w:tcBorders>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39.48%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教育类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学前教育</w:t>
            </w:r>
          </w:p>
        </w:tc>
        <w:tc>
          <w:tcPr>
            <w:tcW w:w="875"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59</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81</w:t>
            </w:r>
          </w:p>
        </w:tc>
        <w:tc>
          <w:tcPr>
            <w:tcW w:w="748"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180</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196</w:t>
            </w:r>
          </w:p>
        </w:tc>
        <w:tc>
          <w:tcPr>
            <w:tcW w:w="87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jc w:val="center"/>
              <w:rPr>
                <w:rFonts w:asciiTheme="minorEastAsia" w:hAnsiTheme="minorEastAsia" w:eastAsiaTheme="minorEastAsia"/>
                <w:spacing w:val="-2"/>
                <w:kern w:val="0"/>
                <w:position w:val="-2"/>
              </w:rPr>
            </w:pPr>
          </w:p>
        </w:tc>
        <w:tc>
          <w:tcPr>
            <w:tcW w:w="874" w:type="dxa"/>
            <w:vMerge w:val="continue"/>
            <w:tcBorders>
              <w:left w:val="single" w:color="000000" w:sz="4" w:space="0"/>
              <w:right w:val="single" w:color="000000" w:sz="4" w:space="0"/>
            </w:tcBorders>
          </w:tcPr>
          <w:p>
            <w:pPr>
              <w:widowControl/>
              <w:ind w:left="105" w:leftChars="50" w:right="105" w:rightChars="5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土木水利类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建筑工程施工</w:t>
            </w:r>
          </w:p>
        </w:tc>
        <w:tc>
          <w:tcPr>
            <w:tcW w:w="875"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15</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18</w:t>
            </w:r>
          </w:p>
        </w:tc>
        <w:tc>
          <w:tcPr>
            <w:tcW w:w="748"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50</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56</w:t>
            </w:r>
          </w:p>
        </w:tc>
        <w:tc>
          <w:tcPr>
            <w:tcW w:w="87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jc w:val="center"/>
              <w:rPr>
                <w:rFonts w:asciiTheme="minorEastAsia" w:hAnsiTheme="minorEastAsia" w:eastAsiaTheme="minorEastAsia"/>
                <w:spacing w:val="-2"/>
                <w:kern w:val="0"/>
                <w:position w:val="-2"/>
              </w:rPr>
            </w:pPr>
          </w:p>
        </w:tc>
        <w:tc>
          <w:tcPr>
            <w:tcW w:w="874" w:type="dxa"/>
            <w:vMerge w:val="continue"/>
            <w:tcBorders>
              <w:left w:val="single" w:color="000000" w:sz="4" w:space="0"/>
              <w:right w:val="single" w:color="000000" w:sz="4" w:space="0"/>
            </w:tcBorders>
          </w:tcPr>
          <w:p>
            <w:pPr>
              <w:widowControl/>
              <w:ind w:left="105" w:leftChars="50" w:right="105" w:rightChars="5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医药卫生类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护理</w:t>
            </w:r>
          </w:p>
        </w:tc>
        <w:tc>
          <w:tcPr>
            <w:tcW w:w="875"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80</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103</w:t>
            </w:r>
          </w:p>
        </w:tc>
        <w:tc>
          <w:tcPr>
            <w:tcW w:w="748"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211</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231</w:t>
            </w:r>
          </w:p>
        </w:tc>
        <w:tc>
          <w:tcPr>
            <w:tcW w:w="87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jc w:val="center"/>
              <w:rPr>
                <w:rFonts w:asciiTheme="minorEastAsia" w:hAnsiTheme="minorEastAsia" w:eastAsiaTheme="minorEastAsia"/>
                <w:spacing w:val="-2"/>
                <w:kern w:val="0"/>
                <w:position w:val="-2"/>
              </w:rPr>
            </w:pPr>
          </w:p>
        </w:tc>
        <w:tc>
          <w:tcPr>
            <w:tcW w:w="874" w:type="dxa"/>
            <w:vMerge w:val="continue"/>
            <w:tcBorders>
              <w:left w:val="single" w:color="000000" w:sz="4" w:space="0"/>
              <w:right w:val="single" w:color="000000" w:sz="4" w:space="0"/>
            </w:tcBorders>
          </w:tcPr>
          <w:p>
            <w:pPr>
              <w:widowControl/>
              <w:ind w:left="105" w:leftChars="50" w:right="105" w:rightChars="5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加工制造类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机电技术应用</w:t>
            </w:r>
          </w:p>
        </w:tc>
        <w:tc>
          <w:tcPr>
            <w:tcW w:w="875"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46</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39</w:t>
            </w:r>
          </w:p>
        </w:tc>
        <w:tc>
          <w:tcPr>
            <w:tcW w:w="748"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101</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c>
          <w:tcPr>
            <w:tcW w:w="87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jc w:val="center"/>
              <w:rPr>
                <w:rFonts w:asciiTheme="minorEastAsia" w:hAnsiTheme="minorEastAsia" w:eastAsiaTheme="minorEastAsia"/>
                <w:spacing w:val="-2"/>
                <w:kern w:val="0"/>
                <w:position w:val="-2"/>
              </w:rPr>
            </w:pPr>
          </w:p>
        </w:tc>
        <w:tc>
          <w:tcPr>
            <w:tcW w:w="874" w:type="dxa"/>
            <w:vMerge w:val="continue"/>
            <w:tcBorders>
              <w:left w:val="single" w:color="000000" w:sz="4" w:space="0"/>
              <w:right w:val="single" w:color="000000" w:sz="4" w:space="0"/>
            </w:tcBorders>
          </w:tcPr>
          <w:p>
            <w:pPr>
              <w:widowControl/>
              <w:ind w:left="105" w:leftChars="50" w:right="105" w:rightChars="5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6</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农林牧渔类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现代农业技术</w:t>
            </w:r>
          </w:p>
        </w:tc>
        <w:tc>
          <w:tcPr>
            <w:tcW w:w="875"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w:t>
            </w:r>
          </w:p>
        </w:tc>
        <w:tc>
          <w:tcPr>
            <w:tcW w:w="748"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456</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241</w:t>
            </w:r>
          </w:p>
        </w:tc>
        <w:tc>
          <w:tcPr>
            <w:tcW w:w="87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jc w:val="center"/>
              <w:rPr>
                <w:rFonts w:asciiTheme="minorEastAsia" w:hAnsiTheme="minorEastAsia" w:eastAsiaTheme="minorEastAsia"/>
                <w:spacing w:val="-2"/>
                <w:kern w:val="0"/>
                <w:position w:val="-2"/>
              </w:rPr>
            </w:pPr>
          </w:p>
        </w:tc>
        <w:tc>
          <w:tcPr>
            <w:tcW w:w="874" w:type="dxa"/>
            <w:vMerge w:val="continue"/>
            <w:tcBorders>
              <w:left w:val="single" w:color="000000" w:sz="4" w:space="0"/>
              <w:right w:val="single" w:color="000000" w:sz="4" w:space="0"/>
            </w:tcBorders>
          </w:tcPr>
          <w:p>
            <w:pPr>
              <w:widowControl/>
              <w:ind w:left="105" w:leftChars="50" w:right="105" w:rightChars="5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7</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农林牧渔类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畜牧兽医</w:t>
            </w:r>
          </w:p>
        </w:tc>
        <w:tc>
          <w:tcPr>
            <w:tcW w:w="875"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11</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14</w:t>
            </w:r>
          </w:p>
        </w:tc>
        <w:tc>
          <w:tcPr>
            <w:tcW w:w="748"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19</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22</w:t>
            </w:r>
          </w:p>
        </w:tc>
        <w:tc>
          <w:tcPr>
            <w:tcW w:w="874"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骨干</w:t>
            </w:r>
          </w:p>
        </w:tc>
        <w:tc>
          <w:tcPr>
            <w:tcW w:w="874" w:type="dxa"/>
            <w:vMerge w:val="continue"/>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文化艺术类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美术绘画</w:t>
            </w:r>
          </w:p>
        </w:tc>
        <w:tc>
          <w:tcPr>
            <w:tcW w:w="875"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15</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18</w:t>
            </w:r>
          </w:p>
        </w:tc>
        <w:tc>
          <w:tcPr>
            <w:tcW w:w="748"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46</w:t>
            </w:r>
          </w:p>
        </w:tc>
        <w:tc>
          <w:tcPr>
            <w:tcW w:w="749"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50</w:t>
            </w:r>
          </w:p>
        </w:tc>
        <w:tc>
          <w:tcPr>
            <w:tcW w:w="87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jc w:val="center"/>
              <w:rPr>
                <w:rFonts w:asciiTheme="minorEastAsia" w:hAnsiTheme="minorEastAsia" w:eastAsiaTheme="minorEastAsia"/>
                <w:spacing w:val="-2"/>
                <w:kern w:val="0"/>
                <w:position w:val="-2"/>
              </w:rPr>
            </w:pPr>
          </w:p>
        </w:tc>
        <w:tc>
          <w:tcPr>
            <w:tcW w:w="874" w:type="dxa"/>
            <w:vMerge w:val="continue"/>
            <w:tcBorders>
              <w:left w:val="single" w:color="000000" w:sz="4" w:space="0"/>
              <w:right w:val="single" w:color="000000" w:sz="4" w:space="0"/>
            </w:tcBorders>
          </w:tcPr>
          <w:p>
            <w:pPr>
              <w:widowControl/>
              <w:ind w:left="105" w:leftChars="50" w:right="105" w:rightChars="50" w:firstLine="412" w:firstLineChars="20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w:t>
            </w:r>
          </w:p>
        </w:tc>
        <w:tc>
          <w:tcPr>
            <w:tcW w:w="1372" w:type="dxa"/>
            <w:tcBorders>
              <w:top w:val="single" w:color="000000" w:sz="4" w:space="0"/>
              <w:left w:val="single" w:color="auto" w:sz="4" w:space="0"/>
              <w:bottom w:val="single" w:color="000000" w:sz="4" w:space="0"/>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信息技术类</w:t>
            </w:r>
          </w:p>
        </w:tc>
        <w:tc>
          <w:tcPr>
            <w:tcW w:w="1746" w:type="dxa"/>
            <w:tcBorders>
              <w:top w:val="single" w:color="000000" w:sz="4" w:space="0"/>
              <w:left w:val="single" w:color="auto"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计算机应用</w:t>
            </w:r>
          </w:p>
        </w:tc>
        <w:tc>
          <w:tcPr>
            <w:tcW w:w="875"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54</w:t>
            </w:r>
          </w:p>
        </w:tc>
        <w:tc>
          <w:tcPr>
            <w:tcW w:w="749"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53</w:t>
            </w:r>
          </w:p>
        </w:tc>
        <w:tc>
          <w:tcPr>
            <w:tcW w:w="748"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113</w:t>
            </w:r>
          </w:p>
        </w:tc>
        <w:tc>
          <w:tcPr>
            <w:tcW w:w="749"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122</w:t>
            </w:r>
          </w:p>
        </w:tc>
        <w:tc>
          <w:tcPr>
            <w:tcW w:w="874"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骨干</w:t>
            </w:r>
          </w:p>
        </w:tc>
        <w:tc>
          <w:tcPr>
            <w:tcW w:w="874" w:type="dxa"/>
            <w:vMerge w:val="continue"/>
            <w:tcBorders>
              <w:left w:val="single" w:color="000000" w:sz="4" w:space="0"/>
              <w:right w:val="single" w:color="000000" w:sz="4" w:space="0"/>
            </w:tcBorders>
          </w:tcPr>
          <w:p>
            <w:pPr>
              <w:widowControl/>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w:t>
            </w:r>
          </w:p>
        </w:tc>
        <w:tc>
          <w:tcPr>
            <w:tcW w:w="1372" w:type="dxa"/>
            <w:tcBorders>
              <w:top w:val="single" w:color="000000" w:sz="4" w:space="0"/>
              <w:left w:val="single" w:color="auto" w:sz="4" w:space="0"/>
              <w:bottom w:val="single" w:color="000000" w:sz="4" w:space="0"/>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文化艺术类</w:t>
            </w:r>
          </w:p>
        </w:tc>
        <w:tc>
          <w:tcPr>
            <w:tcW w:w="1746" w:type="dxa"/>
            <w:tcBorders>
              <w:top w:val="single" w:color="000000" w:sz="4" w:space="0"/>
              <w:left w:val="single" w:color="auto"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民族工艺品制作</w:t>
            </w:r>
          </w:p>
        </w:tc>
        <w:tc>
          <w:tcPr>
            <w:tcW w:w="875"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749"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748"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13</w:t>
            </w:r>
          </w:p>
        </w:tc>
        <w:tc>
          <w:tcPr>
            <w:tcW w:w="749"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p>
        </w:tc>
        <w:tc>
          <w:tcPr>
            <w:tcW w:w="874"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874" w:type="dxa"/>
            <w:vMerge w:val="continue"/>
            <w:tcBorders>
              <w:left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11</w:t>
            </w:r>
          </w:p>
        </w:tc>
        <w:tc>
          <w:tcPr>
            <w:tcW w:w="1372" w:type="dxa"/>
            <w:tcBorders>
              <w:top w:val="single" w:color="000000" w:sz="4" w:space="0"/>
              <w:left w:val="single" w:color="auto" w:sz="4" w:space="0"/>
              <w:bottom w:val="single" w:color="000000" w:sz="4" w:space="0"/>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文化艺术类</w:t>
            </w:r>
          </w:p>
        </w:tc>
        <w:tc>
          <w:tcPr>
            <w:tcW w:w="1746" w:type="dxa"/>
            <w:tcBorders>
              <w:top w:val="single" w:color="000000" w:sz="4" w:space="0"/>
              <w:left w:val="single" w:color="auto"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民族服装与服饰</w:t>
            </w:r>
          </w:p>
        </w:tc>
        <w:tc>
          <w:tcPr>
            <w:tcW w:w="875"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749"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748"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w:t>
            </w:r>
          </w:p>
        </w:tc>
        <w:tc>
          <w:tcPr>
            <w:tcW w:w="749"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p>
        </w:tc>
        <w:tc>
          <w:tcPr>
            <w:tcW w:w="874"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874" w:type="dxa"/>
            <w:vMerge w:val="continue"/>
            <w:tcBorders>
              <w:left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12</w:t>
            </w:r>
          </w:p>
        </w:tc>
        <w:tc>
          <w:tcPr>
            <w:tcW w:w="1372" w:type="dxa"/>
            <w:tcBorders>
              <w:top w:val="single" w:color="000000" w:sz="4" w:space="0"/>
              <w:left w:val="single" w:color="auto" w:sz="4" w:space="0"/>
              <w:bottom w:val="single" w:color="000000" w:sz="4" w:space="0"/>
              <w:right w:val="single" w:color="auto"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文化艺术类</w:t>
            </w:r>
          </w:p>
        </w:tc>
        <w:tc>
          <w:tcPr>
            <w:tcW w:w="1746" w:type="dxa"/>
            <w:tcBorders>
              <w:top w:val="single" w:color="000000" w:sz="4" w:space="0"/>
              <w:left w:val="single" w:color="auto"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民族音乐与舞蹈</w:t>
            </w:r>
          </w:p>
        </w:tc>
        <w:tc>
          <w:tcPr>
            <w:tcW w:w="875"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749"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748"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w:t>
            </w:r>
          </w:p>
        </w:tc>
        <w:tc>
          <w:tcPr>
            <w:tcW w:w="749"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874"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874" w:type="dxa"/>
            <w:vMerge w:val="continue"/>
            <w:tcBorders>
              <w:left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3650" w:type="dxa"/>
            <w:gridSpan w:val="3"/>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合计</w:t>
            </w:r>
          </w:p>
        </w:tc>
        <w:tc>
          <w:tcPr>
            <w:tcW w:w="875"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338</w:t>
            </w:r>
          </w:p>
        </w:tc>
        <w:tc>
          <w:tcPr>
            <w:tcW w:w="749"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359</w:t>
            </w:r>
          </w:p>
        </w:tc>
        <w:tc>
          <w:tcPr>
            <w:tcW w:w="748"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1292</w:t>
            </w:r>
          </w:p>
        </w:tc>
        <w:tc>
          <w:tcPr>
            <w:tcW w:w="749"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1090</w:t>
            </w:r>
          </w:p>
        </w:tc>
        <w:tc>
          <w:tcPr>
            <w:tcW w:w="874"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874" w:type="dxa"/>
            <w:vMerge w:val="continue"/>
            <w:tcBorders>
              <w:left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3650" w:type="dxa"/>
            <w:gridSpan w:val="3"/>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875"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749"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p>
        </w:tc>
        <w:tc>
          <w:tcPr>
            <w:tcW w:w="748" w:type="dxa"/>
            <w:tcBorders>
              <w:top w:val="single" w:color="000000" w:sz="4" w:space="0"/>
              <w:left w:val="single" w:color="000000"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p>
        </w:tc>
        <w:tc>
          <w:tcPr>
            <w:tcW w:w="749"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874" w:type="dxa"/>
            <w:tcBorders>
              <w:top w:val="single" w:color="000000" w:sz="4" w:space="0"/>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c>
          <w:tcPr>
            <w:tcW w:w="874" w:type="dxa"/>
            <w:tcBorders>
              <w:left w:val="single" w:color="000000"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p>
        </w:tc>
      </w:tr>
    </w:tbl>
    <w:p>
      <w:pPr>
        <w:spacing w:line="440" w:lineRule="exact"/>
        <w:jc w:val="center"/>
        <w:rPr>
          <w:rFonts w:asciiTheme="minorEastAsia" w:hAnsiTheme="minorEastAsia" w:eastAsiaTheme="minorEastAsia"/>
        </w:rPr>
      </w:pPr>
    </w:p>
    <w:p>
      <w:pPr>
        <w:spacing w:line="440" w:lineRule="exact"/>
        <w:jc w:val="center"/>
        <w:rPr>
          <w:rFonts w:hint="eastAsia" w:asciiTheme="minorEastAsia" w:hAnsiTheme="minorEastAsia" w:eastAsiaTheme="minorEastAsia"/>
        </w:rPr>
      </w:pPr>
    </w:p>
    <w:p>
      <w:pPr>
        <w:spacing w:line="440" w:lineRule="exact"/>
        <w:jc w:val="center"/>
        <w:rPr>
          <w:rFonts w:asciiTheme="minorEastAsia" w:hAnsiTheme="minorEastAsia" w:eastAsiaTheme="minorEastAsia"/>
        </w:rPr>
      </w:pPr>
      <w:r>
        <w:rPr>
          <w:rFonts w:hint="eastAsia" w:asciiTheme="minorEastAsia" w:hAnsiTheme="minorEastAsia" w:eastAsiaTheme="minorEastAsia"/>
        </w:rPr>
        <w:t>1-4      学校专业情况统计表</w:t>
      </w:r>
    </w:p>
    <w:tbl>
      <w:tblPr>
        <w:tblStyle w:val="10"/>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2"/>
        <w:gridCol w:w="2312"/>
        <w:gridCol w:w="2312"/>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532" w:type="dxa"/>
            <w:tcBorders>
              <w:top w:val="single" w:color="auto" w:sz="4" w:space="0"/>
              <w:left w:val="single" w:color="auto" w:sz="4" w:space="0"/>
              <w:bottom w:val="single" w:color="auto" w:sz="4" w:space="0"/>
              <w:right w:val="single" w:color="auto" w:sz="4" w:space="0"/>
            </w:tcBorders>
            <w:shd w:val="clear" w:color="auto" w:fill="C0504D" w:themeFill="accent2"/>
          </w:tcPr>
          <w:p>
            <w:pPr>
              <w:jc w:val="center"/>
              <w:rPr>
                <w:rFonts w:asciiTheme="minorEastAsia" w:hAnsiTheme="minorEastAsia" w:eastAsiaTheme="minorEastAsia"/>
              </w:rPr>
            </w:pPr>
            <w:r>
              <w:rPr>
                <w:rFonts w:hint="eastAsia" w:asciiTheme="minorEastAsia" w:hAnsiTheme="minorEastAsia" w:eastAsiaTheme="minorEastAsia"/>
              </w:rPr>
              <w:t>当年开设专业数</w:t>
            </w:r>
          </w:p>
        </w:tc>
        <w:tc>
          <w:tcPr>
            <w:tcW w:w="2312" w:type="dxa"/>
            <w:tcBorders>
              <w:top w:val="single" w:color="auto" w:sz="4" w:space="0"/>
              <w:left w:val="single" w:color="auto" w:sz="4" w:space="0"/>
              <w:bottom w:val="single" w:color="auto" w:sz="4" w:space="0"/>
              <w:right w:val="single" w:color="auto" w:sz="4" w:space="0"/>
            </w:tcBorders>
            <w:shd w:val="clear" w:color="auto" w:fill="C0504D" w:themeFill="accent2"/>
          </w:tcPr>
          <w:p>
            <w:pPr>
              <w:jc w:val="center"/>
              <w:rPr>
                <w:rFonts w:asciiTheme="minorEastAsia" w:hAnsiTheme="minorEastAsia" w:eastAsiaTheme="minorEastAsia"/>
              </w:rPr>
            </w:pPr>
            <w:r>
              <w:rPr>
                <w:rFonts w:hint="eastAsia" w:asciiTheme="minorEastAsia" w:hAnsiTheme="minorEastAsia" w:eastAsiaTheme="minorEastAsia"/>
              </w:rPr>
              <w:t>骨干专业数</w:t>
            </w:r>
          </w:p>
        </w:tc>
        <w:tc>
          <w:tcPr>
            <w:tcW w:w="2312" w:type="dxa"/>
            <w:tcBorders>
              <w:top w:val="single" w:color="auto" w:sz="4" w:space="0"/>
              <w:left w:val="single" w:color="auto" w:sz="4" w:space="0"/>
              <w:bottom w:val="single" w:color="auto" w:sz="4" w:space="0"/>
              <w:right w:val="single" w:color="auto" w:sz="4" w:space="0"/>
            </w:tcBorders>
            <w:shd w:val="clear" w:color="auto" w:fill="C0504D" w:themeFill="accent2"/>
          </w:tcPr>
          <w:p>
            <w:pPr>
              <w:jc w:val="center"/>
              <w:rPr>
                <w:rFonts w:asciiTheme="minorEastAsia" w:hAnsiTheme="minorEastAsia" w:eastAsiaTheme="minorEastAsia"/>
              </w:rPr>
            </w:pPr>
            <w:r>
              <w:rPr>
                <w:rFonts w:hint="eastAsia" w:asciiTheme="minorEastAsia" w:hAnsiTheme="minorEastAsia" w:eastAsiaTheme="minorEastAsia"/>
              </w:rPr>
              <w:t>占比</w:t>
            </w:r>
          </w:p>
        </w:tc>
        <w:tc>
          <w:tcPr>
            <w:tcW w:w="1540" w:type="dxa"/>
            <w:tcBorders>
              <w:top w:val="single" w:color="auto" w:sz="4" w:space="0"/>
              <w:left w:val="single" w:color="auto" w:sz="4" w:space="0"/>
              <w:bottom w:val="single" w:color="auto" w:sz="4" w:space="0"/>
              <w:right w:val="single" w:color="auto" w:sz="4" w:space="0"/>
            </w:tcBorders>
            <w:shd w:val="clear" w:color="auto" w:fill="C0504D" w:themeFill="accent2"/>
          </w:tcPr>
          <w:p>
            <w:pPr>
              <w:jc w:val="center"/>
              <w:rPr>
                <w:rFonts w:asciiTheme="minorEastAsia" w:hAnsiTheme="minorEastAsia" w:eastAsiaTheme="minorEastAsia"/>
              </w:rPr>
            </w:pPr>
            <w:r>
              <w:rPr>
                <w:rFonts w:hint="eastAsia" w:asciiTheme="minorEastAsia" w:hAnsiTheme="minorEastAsia"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32"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12</w:t>
            </w:r>
          </w:p>
        </w:tc>
        <w:tc>
          <w:tcPr>
            <w:tcW w:w="2312"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3</w:t>
            </w:r>
          </w:p>
        </w:tc>
        <w:tc>
          <w:tcPr>
            <w:tcW w:w="2312"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25</w:t>
            </w:r>
            <w:r>
              <w:rPr>
                <w:rFonts w:hint="eastAsia" w:asciiTheme="minorEastAsia" w:hAnsiTheme="minorEastAsia" w:eastAsiaTheme="minorEastAsia"/>
                <w:color w:val="333333"/>
                <w:shd w:val="clear" w:color="auto" w:fill="FFFFFF"/>
              </w:rPr>
              <w:t>%</w:t>
            </w:r>
          </w:p>
        </w:tc>
        <w:tc>
          <w:tcPr>
            <w:tcW w:w="15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p>
        </w:tc>
      </w:tr>
    </w:tbl>
    <w:p>
      <w:pPr>
        <w:spacing w:line="440" w:lineRule="exact"/>
        <w:ind w:right="105" w:rightChars="50" w:firstLine="474" w:firstLineChars="200"/>
        <w:rPr>
          <w:rFonts w:ascii="黑体" w:hAnsi="黑体" w:eastAsia="黑体" w:cs="Arial"/>
          <w:b/>
          <w:color w:val="FF0000"/>
          <w:spacing w:val="-2"/>
          <w:position w:val="-2"/>
          <w:sz w:val="24"/>
          <w:szCs w:val="24"/>
        </w:rPr>
      </w:pPr>
      <w:r>
        <w:rPr>
          <w:rFonts w:hint="eastAsia" w:ascii="黑体" w:hAnsi="黑体" w:eastAsia="黑体" w:cs="Arial"/>
          <w:b/>
          <w:spacing w:val="-2"/>
          <w:position w:val="-2"/>
          <w:sz w:val="24"/>
          <w:szCs w:val="24"/>
        </w:rPr>
        <w:t>1</w:t>
      </w:r>
      <w:r>
        <w:rPr>
          <w:rFonts w:ascii="黑体" w:hAnsi="黑体" w:eastAsia="黑体" w:cs="Arial"/>
          <w:b/>
          <w:spacing w:val="-2"/>
          <w:position w:val="-2"/>
          <w:sz w:val="24"/>
          <w:szCs w:val="24"/>
        </w:rPr>
        <w:t xml:space="preserve">.2.3 </w:t>
      </w:r>
      <w:r>
        <w:rPr>
          <w:rFonts w:hint="eastAsia" w:ascii="黑体" w:hAnsi="黑体" w:eastAsia="黑体" w:cs="Arial"/>
          <w:b/>
          <w:spacing w:val="-2"/>
          <w:position w:val="-2"/>
          <w:sz w:val="24"/>
          <w:szCs w:val="24"/>
        </w:rPr>
        <w:t>培训规模</w:t>
      </w:r>
      <w:r>
        <w:rPr>
          <w:rFonts w:hint="eastAsia" w:ascii="黑体" w:hAnsi="黑体" w:eastAsia="黑体" w:cs="Arial"/>
          <w:b/>
          <w:color w:val="FF0000"/>
          <w:spacing w:val="-2"/>
          <w:position w:val="-2"/>
          <w:sz w:val="24"/>
          <w:szCs w:val="24"/>
        </w:rPr>
        <w:t xml:space="preserve"> </w:t>
      </w:r>
      <w:r>
        <w:rPr>
          <w:rFonts w:ascii="黑体" w:hAnsi="黑体" w:eastAsia="黑体" w:cs="Arial"/>
          <w:b/>
          <w:color w:val="FF0000"/>
          <w:spacing w:val="-2"/>
          <w:position w:val="-2"/>
          <w:sz w:val="24"/>
          <w:szCs w:val="24"/>
        </w:rPr>
        <w:t xml:space="preserve"> </w:t>
      </w:r>
    </w:p>
    <w:p>
      <w:pPr>
        <w:spacing w:line="440" w:lineRule="exact"/>
        <w:ind w:right="105" w:rightChars="5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 xml:space="preserve"> </w:t>
      </w:r>
      <w:r>
        <w:rPr>
          <w:rFonts w:ascii="黑体" w:hAnsi="黑体" w:eastAsia="黑体" w:cs="Arial"/>
          <w:b/>
          <w:spacing w:val="-2"/>
          <w:position w:val="-2"/>
          <w:sz w:val="24"/>
          <w:szCs w:val="24"/>
        </w:rPr>
        <w:t xml:space="preserve">   </w:t>
      </w:r>
      <w:r>
        <w:rPr>
          <w:rFonts w:cs="Arial" w:asciiTheme="minorEastAsia" w:hAnsiTheme="minorEastAsia" w:eastAsiaTheme="minorEastAsia"/>
          <w:spacing w:val="-2"/>
          <w:position w:val="-2"/>
          <w:sz w:val="24"/>
          <w:szCs w:val="24"/>
        </w:rPr>
        <w:t>学校充分发挥社会化服务功能，不断拓展服务范围，广泛开展成人继续教育培训，促进从业人员技能提高，促进社会创业、就业，推助社会行业发展。</w:t>
      </w:r>
      <w:r>
        <w:rPr>
          <w:rFonts w:cs="Arial" w:asciiTheme="minorEastAsia" w:hAnsiTheme="minorEastAsia" w:eastAsiaTheme="minorEastAsia"/>
          <w:spacing w:val="-2"/>
          <w:position w:val="-2"/>
          <w:sz w:val="24"/>
          <w:szCs w:val="24"/>
        </w:rPr>
        <w:br w:type="textWrapping"/>
      </w:r>
      <w:r>
        <w:rPr>
          <w:rFonts w:hint="eastAsia" w:cs="Arial" w:asciiTheme="minorEastAsia" w:hAnsiTheme="minorEastAsia" w:eastAsiaTheme="minorEastAsia"/>
          <w:spacing w:val="-2"/>
          <w:position w:val="-2"/>
          <w:sz w:val="24"/>
          <w:szCs w:val="24"/>
        </w:rPr>
        <w:t xml:space="preserve">    </w:t>
      </w:r>
      <w:r>
        <w:rPr>
          <w:rFonts w:cs="Arial" w:asciiTheme="minorEastAsia" w:hAnsiTheme="minorEastAsia" w:eastAsiaTheme="minorEastAsia"/>
          <w:spacing w:val="-2"/>
          <w:position w:val="-2"/>
          <w:sz w:val="24"/>
          <w:szCs w:val="24"/>
        </w:rPr>
        <w:t>2019年，学校组织教师对全旗各大中型企业和社会从业工种进行市场调查，并邮寄了</w:t>
      </w:r>
      <w:r>
        <w:rPr>
          <w:rFonts w:hint="eastAsia" w:cs="Arial" w:asciiTheme="minorEastAsia" w:hAnsiTheme="minorEastAsia" w:eastAsiaTheme="minorEastAsia"/>
          <w:spacing w:val="-2"/>
          <w:position w:val="-2"/>
          <w:sz w:val="24"/>
          <w:szCs w:val="24"/>
        </w:rPr>
        <w:t>技能培训需求调查表3</w:t>
      </w:r>
      <w:r>
        <w:rPr>
          <w:rFonts w:cs="Arial" w:asciiTheme="minorEastAsia" w:hAnsiTheme="minorEastAsia" w:eastAsiaTheme="minorEastAsia"/>
          <w:spacing w:val="-2"/>
          <w:position w:val="-2"/>
          <w:sz w:val="24"/>
          <w:szCs w:val="24"/>
        </w:rPr>
        <w:t>000</w:t>
      </w:r>
      <w:r>
        <w:rPr>
          <w:rFonts w:hint="eastAsia" w:cs="Arial" w:asciiTheme="minorEastAsia" w:hAnsiTheme="minorEastAsia" w:eastAsiaTheme="minorEastAsia"/>
          <w:spacing w:val="-2"/>
          <w:position w:val="-2"/>
          <w:sz w:val="24"/>
          <w:szCs w:val="24"/>
        </w:rPr>
        <w:t>余份</w:t>
      </w:r>
      <w:r>
        <w:rPr>
          <w:rFonts w:cs="Arial" w:asciiTheme="minorEastAsia" w:hAnsiTheme="minorEastAsia" w:eastAsiaTheme="minorEastAsia"/>
          <w:spacing w:val="-2"/>
          <w:position w:val="-2"/>
          <w:sz w:val="24"/>
          <w:szCs w:val="24"/>
        </w:rPr>
        <w:t>，不断探索社会化继续教育培训运行与管理机制，实行工作签单制，建立健全了办班流程及档案整理流程，权责明晰，有效提高了社会化培训工作质量。本年度，学校面向社会共举办各类培训班219期</w:t>
      </w:r>
      <w:r>
        <w:rPr>
          <w:rFonts w:hint="eastAsia" w:cs="Arial" w:asciiTheme="minorEastAsia" w:hAnsiTheme="minorEastAsia" w:eastAsiaTheme="minorEastAsia"/>
          <w:spacing w:val="-2"/>
          <w:position w:val="-2"/>
          <w:sz w:val="24"/>
          <w:szCs w:val="24"/>
        </w:rPr>
        <w:t>次</w:t>
      </w:r>
      <w:r>
        <w:rPr>
          <w:rFonts w:cs="Arial" w:asciiTheme="minorEastAsia" w:hAnsiTheme="minorEastAsia" w:eastAsiaTheme="minorEastAsia"/>
          <w:spacing w:val="-2"/>
          <w:position w:val="-2"/>
          <w:sz w:val="24"/>
          <w:szCs w:val="24"/>
        </w:rPr>
        <w:t>，</w:t>
      </w:r>
      <w:r>
        <w:rPr>
          <w:rFonts w:hint="eastAsia" w:cs="Arial" w:asciiTheme="minorEastAsia" w:hAnsiTheme="minorEastAsia" w:eastAsiaTheme="minorEastAsia"/>
          <w:spacing w:val="-2"/>
          <w:position w:val="-2"/>
          <w:sz w:val="24"/>
          <w:szCs w:val="24"/>
        </w:rPr>
        <w:t>教师国培完成9</w:t>
      </w:r>
      <w:r>
        <w:rPr>
          <w:rFonts w:cs="Arial" w:asciiTheme="minorEastAsia" w:hAnsiTheme="minorEastAsia" w:eastAsiaTheme="minorEastAsia"/>
          <w:spacing w:val="-2"/>
          <w:position w:val="-2"/>
          <w:sz w:val="24"/>
          <w:szCs w:val="24"/>
        </w:rPr>
        <w:t>71人次</w:t>
      </w:r>
      <w:r>
        <w:rPr>
          <w:rFonts w:hint="eastAsia" w:cs="Arial" w:asciiTheme="minorEastAsia" w:hAnsiTheme="minorEastAsia" w:eastAsiaTheme="minorEastAsia"/>
          <w:spacing w:val="-2"/>
          <w:position w:val="-2"/>
          <w:sz w:val="24"/>
          <w:szCs w:val="24"/>
        </w:rPr>
        <w:t>，社会短期培训1</w:t>
      </w:r>
      <w:r>
        <w:rPr>
          <w:rFonts w:cs="Arial" w:asciiTheme="minorEastAsia" w:hAnsiTheme="minorEastAsia" w:eastAsiaTheme="minorEastAsia"/>
          <w:spacing w:val="-2"/>
          <w:position w:val="-2"/>
          <w:sz w:val="24"/>
          <w:szCs w:val="24"/>
        </w:rPr>
        <w:t>976</w:t>
      </w:r>
      <w:r>
        <w:rPr>
          <w:rFonts w:hint="eastAsia" w:cs="Arial" w:asciiTheme="minorEastAsia" w:hAnsiTheme="minorEastAsia" w:eastAsiaTheme="minorEastAsia"/>
          <w:spacing w:val="-2"/>
          <w:position w:val="-2"/>
          <w:sz w:val="24"/>
          <w:szCs w:val="24"/>
        </w:rPr>
        <w:t>人次，电子商务普惠型实用技能培训5</w:t>
      </w:r>
      <w:r>
        <w:rPr>
          <w:rFonts w:cs="Arial" w:asciiTheme="minorEastAsia" w:hAnsiTheme="minorEastAsia" w:eastAsiaTheme="minorEastAsia"/>
          <w:spacing w:val="-2"/>
          <w:position w:val="-2"/>
          <w:sz w:val="24"/>
          <w:szCs w:val="24"/>
        </w:rPr>
        <w:t>406</w:t>
      </w:r>
      <w:r>
        <w:rPr>
          <w:rFonts w:hint="eastAsia" w:cs="Arial" w:asciiTheme="minorEastAsia" w:hAnsiTheme="minorEastAsia" w:eastAsiaTheme="minorEastAsia"/>
          <w:spacing w:val="-2"/>
          <w:position w:val="-2"/>
          <w:sz w:val="24"/>
          <w:szCs w:val="24"/>
        </w:rPr>
        <w:t>人次，其中建档立卡贫困户</w:t>
      </w:r>
      <w:r>
        <w:rPr>
          <w:rFonts w:cs="Arial" w:asciiTheme="minorEastAsia" w:hAnsiTheme="minorEastAsia" w:eastAsiaTheme="minorEastAsia"/>
          <w:spacing w:val="-2"/>
          <w:position w:val="-2"/>
          <w:sz w:val="24"/>
          <w:szCs w:val="24"/>
        </w:rPr>
        <w:t>1300</w:t>
      </w:r>
      <w:r>
        <w:rPr>
          <w:rFonts w:hint="eastAsia" w:cs="Arial" w:asciiTheme="minorEastAsia" w:hAnsiTheme="minorEastAsia" w:eastAsiaTheme="minorEastAsia"/>
          <w:spacing w:val="-2"/>
          <w:position w:val="-2"/>
          <w:sz w:val="24"/>
          <w:szCs w:val="24"/>
        </w:rPr>
        <w:t>户</w:t>
      </w:r>
      <w:r>
        <w:rPr>
          <w:rFonts w:cs="Arial" w:asciiTheme="minorEastAsia" w:hAnsiTheme="minorEastAsia" w:eastAsiaTheme="minorEastAsia"/>
          <w:spacing w:val="-2"/>
          <w:position w:val="-2"/>
          <w:sz w:val="24"/>
          <w:szCs w:val="24"/>
        </w:rPr>
        <w:t>。</w:t>
      </w:r>
    </w:p>
    <w:p>
      <w:pPr>
        <w:spacing w:line="440" w:lineRule="exact"/>
        <w:ind w:right="105" w:rightChars="50" w:firstLine="562" w:firstLineChars="200"/>
        <w:rPr>
          <w:rFonts w:ascii="黑体" w:hAnsi="黑体" w:eastAsia="黑体"/>
          <w:b/>
          <w:sz w:val="28"/>
          <w:szCs w:val="28"/>
        </w:rPr>
      </w:pPr>
      <w:r>
        <w:rPr>
          <w:rFonts w:hint="eastAsia" w:ascii="黑体" w:hAnsi="黑体" w:eastAsia="黑体"/>
          <w:b/>
          <w:sz w:val="28"/>
          <w:szCs w:val="28"/>
        </w:rPr>
        <w:t xml:space="preserve">1.3教师队伍 </w:t>
      </w:r>
      <w:r>
        <w:rPr>
          <w:rFonts w:ascii="黑体" w:hAnsi="黑体" w:eastAsia="黑体"/>
          <w:b/>
          <w:sz w:val="28"/>
          <w:szCs w:val="28"/>
        </w:rPr>
        <w:t xml:space="preserve"> </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w:t>
      </w:r>
      <w:r>
        <w:rPr>
          <w:rFonts w:asciiTheme="minorEastAsia" w:hAnsiTheme="minorEastAsia" w:eastAsiaTheme="minorEastAsia"/>
          <w:sz w:val="24"/>
          <w:szCs w:val="24"/>
        </w:rPr>
        <w:t>9</w:t>
      </w:r>
      <w:r>
        <w:rPr>
          <w:rFonts w:hint="eastAsia" w:asciiTheme="minorEastAsia" w:hAnsiTheme="minorEastAsia" w:eastAsiaTheme="minorEastAsia"/>
          <w:sz w:val="24"/>
          <w:szCs w:val="24"/>
        </w:rPr>
        <w:t>年，全校教职工人数为人10</w:t>
      </w:r>
      <w:r>
        <w:rPr>
          <w:rFonts w:asciiTheme="minorEastAsia" w:hAnsiTheme="minorEastAsia" w:eastAsiaTheme="minorEastAsia"/>
          <w:sz w:val="24"/>
          <w:szCs w:val="24"/>
        </w:rPr>
        <w:t>5</w:t>
      </w:r>
      <w:r>
        <w:rPr>
          <w:rFonts w:hint="eastAsia" w:asciiTheme="minorEastAsia" w:hAnsiTheme="minorEastAsia" w:eastAsiaTheme="minorEastAsia"/>
          <w:sz w:val="24"/>
          <w:szCs w:val="24"/>
        </w:rPr>
        <w:t>人，专任教师9</w:t>
      </w:r>
      <w:r>
        <w:rPr>
          <w:rFonts w:asciiTheme="minorEastAsia" w:hAnsiTheme="minorEastAsia" w:eastAsiaTheme="minorEastAsia"/>
          <w:sz w:val="24"/>
          <w:szCs w:val="24"/>
        </w:rPr>
        <w:t>3</w:t>
      </w:r>
      <w:r>
        <w:rPr>
          <w:rFonts w:hint="eastAsia" w:asciiTheme="minorEastAsia" w:hAnsiTheme="minorEastAsia" w:eastAsiaTheme="minorEastAsia"/>
          <w:sz w:val="24"/>
          <w:szCs w:val="24"/>
        </w:rPr>
        <w:t>人,专任教师中基础课教师49人，专业课及实习指导教师4</w:t>
      </w:r>
      <w:r>
        <w:rPr>
          <w:rFonts w:asciiTheme="minorEastAsia" w:hAnsiTheme="minorEastAsia" w:eastAsiaTheme="minorEastAsia"/>
          <w:sz w:val="24"/>
          <w:szCs w:val="24"/>
        </w:rPr>
        <w:t>4</w:t>
      </w:r>
      <w:r>
        <w:rPr>
          <w:rFonts w:hint="eastAsia" w:asciiTheme="minorEastAsia" w:hAnsiTheme="minorEastAsia" w:eastAsiaTheme="minorEastAsia"/>
          <w:sz w:val="24"/>
          <w:szCs w:val="24"/>
        </w:rPr>
        <w:t>人。共有教学能手</w:t>
      </w:r>
      <w:r>
        <w:rPr>
          <w:rFonts w:asciiTheme="minorEastAsia" w:hAnsiTheme="minorEastAsia" w:eastAsiaTheme="minorEastAsia"/>
          <w:sz w:val="24"/>
          <w:szCs w:val="24"/>
        </w:rPr>
        <w:t>50</w:t>
      </w:r>
      <w:r>
        <w:rPr>
          <w:rFonts w:hint="eastAsia" w:asciiTheme="minorEastAsia" w:hAnsiTheme="minorEastAsia" w:eastAsiaTheme="minorEastAsia"/>
          <w:sz w:val="24"/>
          <w:szCs w:val="24"/>
        </w:rPr>
        <w:t>人；（其中旗级33人；市级及以上1</w:t>
      </w:r>
      <w:r>
        <w:rPr>
          <w:rFonts w:asciiTheme="minorEastAsia" w:hAnsiTheme="minorEastAsia" w:eastAsiaTheme="minorEastAsia"/>
          <w:sz w:val="24"/>
          <w:szCs w:val="24"/>
        </w:rPr>
        <w:t>7</w:t>
      </w:r>
      <w:r>
        <w:rPr>
          <w:rFonts w:hint="eastAsia" w:asciiTheme="minorEastAsia" w:hAnsiTheme="minorEastAsia" w:eastAsiaTheme="minorEastAsia"/>
          <w:sz w:val="24"/>
          <w:szCs w:val="24"/>
        </w:rPr>
        <w:t>人；学科带头人34人；（其中旗级25人；市级及以上9人。）</w:t>
      </w:r>
    </w:p>
    <w:p>
      <w:pPr>
        <w:spacing w:line="440" w:lineRule="exact"/>
        <w:ind w:firstLine="482" w:firstLineChars="200"/>
        <w:rPr>
          <w:rFonts w:ascii="黑体" w:hAnsi="黑体" w:eastAsia="黑体"/>
          <w:b/>
          <w:sz w:val="24"/>
          <w:szCs w:val="24"/>
        </w:rPr>
      </w:pPr>
      <w:r>
        <w:rPr>
          <w:rFonts w:hint="eastAsia" w:ascii="黑体" w:hAnsi="黑体" w:eastAsia="黑体"/>
          <w:b/>
          <w:sz w:val="24"/>
          <w:szCs w:val="24"/>
        </w:rPr>
        <w:t>1.3.1生师比变化情况</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019</w:t>
      </w:r>
      <w:r>
        <w:rPr>
          <w:rFonts w:hint="eastAsia" w:asciiTheme="minorEastAsia" w:hAnsiTheme="minorEastAsia" w:eastAsiaTheme="minorEastAsia"/>
          <w:sz w:val="24"/>
          <w:szCs w:val="24"/>
        </w:rPr>
        <w:t>年学生总数109</w:t>
      </w:r>
      <w:r>
        <w:rPr>
          <w:rFonts w:asciiTheme="minorEastAsia" w:hAnsiTheme="minorEastAsia" w:eastAsiaTheme="minorEastAsia"/>
          <w:sz w:val="24"/>
          <w:szCs w:val="24"/>
        </w:rPr>
        <w:t>0</w:t>
      </w:r>
      <w:r>
        <w:rPr>
          <w:rFonts w:hint="eastAsia" w:asciiTheme="minorEastAsia" w:hAnsiTheme="minorEastAsia" w:eastAsiaTheme="minorEastAsia"/>
          <w:sz w:val="24"/>
          <w:szCs w:val="24"/>
        </w:rPr>
        <w:t>人，专任教师</w:t>
      </w:r>
      <w:r>
        <w:rPr>
          <w:rFonts w:asciiTheme="minorEastAsia" w:hAnsiTheme="minorEastAsia" w:eastAsiaTheme="minorEastAsia"/>
          <w:sz w:val="24"/>
          <w:szCs w:val="24"/>
        </w:rPr>
        <w:t>93</w:t>
      </w:r>
      <w:r>
        <w:rPr>
          <w:rFonts w:hint="eastAsia" w:asciiTheme="minorEastAsia" w:hAnsiTheme="minorEastAsia" w:eastAsiaTheme="minorEastAsia"/>
          <w:sz w:val="24"/>
          <w:szCs w:val="24"/>
        </w:rPr>
        <w:t>人，师生比为</w:t>
      </w:r>
      <w:r>
        <w:rPr>
          <w:rFonts w:asciiTheme="minorEastAsia" w:hAnsiTheme="minorEastAsia" w:eastAsiaTheme="minorEastAsia"/>
          <w:sz w:val="24"/>
          <w:szCs w:val="24"/>
        </w:rPr>
        <w:t>11.7</w:t>
      </w:r>
      <w:r>
        <w:rPr>
          <w:rFonts w:hint="eastAsia" w:asciiTheme="minorEastAsia" w:hAnsiTheme="minorEastAsia" w:eastAsiaTheme="minorEastAsia"/>
          <w:sz w:val="24"/>
          <w:szCs w:val="24"/>
        </w:rPr>
        <w:t>:1，较2</w:t>
      </w:r>
      <w:r>
        <w:rPr>
          <w:rFonts w:asciiTheme="minorEastAsia" w:hAnsiTheme="minorEastAsia" w:eastAsiaTheme="minorEastAsia"/>
          <w:sz w:val="24"/>
          <w:szCs w:val="24"/>
        </w:rPr>
        <w:t>018</w:t>
      </w:r>
      <w:r>
        <w:rPr>
          <w:rFonts w:hint="eastAsia" w:asciiTheme="minorEastAsia" w:hAnsiTheme="minorEastAsia" w:eastAsiaTheme="minorEastAsia"/>
          <w:sz w:val="24"/>
          <w:szCs w:val="24"/>
        </w:rPr>
        <w:t>年1</w:t>
      </w: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1</w:t>
      </w:r>
      <w:r>
        <w:rPr>
          <w:rFonts w:hint="eastAsia" w:asciiTheme="minorEastAsia" w:hAnsiTheme="minorEastAsia" w:eastAsiaTheme="minorEastAsia"/>
          <w:sz w:val="24"/>
          <w:szCs w:val="24"/>
        </w:rPr>
        <w:t>有所降低，满足中等职业学校专业设置生师比不高于20:1的标准。（见</w:t>
      </w:r>
      <w:r>
        <w:rPr>
          <w:rFonts w:hint="eastAsia" w:asciiTheme="minorEastAsia" w:hAnsiTheme="minorEastAsia" w:eastAsiaTheme="minorEastAsia"/>
        </w:rPr>
        <w:t>任课教师、生师比、专业教师、“双师”比较1-</w:t>
      </w:r>
      <w:r>
        <w:rPr>
          <w:rFonts w:asciiTheme="minorEastAsia" w:hAnsiTheme="minorEastAsia" w:eastAsiaTheme="minorEastAsia"/>
        </w:rPr>
        <w:t>1</w:t>
      </w:r>
      <w:r>
        <w:rPr>
          <w:rFonts w:hint="eastAsia" w:asciiTheme="minorEastAsia" w:hAnsiTheme="minorEastAsia" w:eastAsiaTheme="minorEastAsia"/>
          <w:sz w:val="24"/>
          <w:szCs w:val="24"/>
        </w:rPr>
        <w:t>）</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1.3.</w:t>
      </w:r>
      <w:r>
        <w:rPr>
          <w:rFonts w:ascii="黑体" w:hAnsi="黑体" w:eastAsia="黑体"/>
          <w:b/>
          <w:sz w:val="24"/>
          <w:szCs w:val="24"/>
        </w:rPr>
        <w:t>2</w:t>
      </w:r>
      <w:r>
        <w:rPr>
          <w:rFonts w:hint="eastAsia" w:ascii="黑体" w:hAnsi="黑体" w:eastAsia="黑体"/>
          <w:b/>
          <w:sz w:val="24"/>
          <w:szCs w:val="24"/>
        </w:rPr>
        <w:t>双师型教师比例变化情况</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学校高度重视双师型教师的培养，并在培训和职称评聘上有所倾斜。但受教师流动的影响，短期内尚未见效。2</w:t>
      </w:r>
      <w:r>
        <w:rPr>
          <w:rFonts w:asciiTheme="minorEastAsia" w:hAnsiTheme="minorEastAsia" w:eastAsiaTheme="minorEastAsia"/>
          <w:sz w:val="24"/>
          <w:szCs w:val="24"/>
        </w:rPr>
        <w:t>019</w:t>
      </w:r>
      <w:r>
        <w:rPr>
          <w:rFonts w:hint="eastAsia" w:asciiTheme="minorEastAsia" w:hAnsiTheme="minorEastAsia" w:eastAsiaTheme="minorEastAsia"/>
          <w:sz w:val="24"/>
          <w:szCs w:val="24"/>
        </w:rPr>
        <w:t>年学校共有“双师型”教师5</w:t>
      </w:r>
      <w:r>
        <w:rPr>
          <w:rFonts w:asciiTheme="minorEastAsia" w:hAnsiTheme="minorEastAsia" w:eastAsiaTheme="minorEastAsia"/>
          <w:sz w:val="24"/>
          <w:szCs w:val="24"/>
        </w:rPr>
        <w:t>7</w:t>
      </w:r>
      <w:r>
        <w:rPr>
          <w:rFonts w:hint="eastAsia" w:asciiTheme="minorEastAsia" w:hAnsiTheme="minorEastAsia" w:eastAsiaTheme="minorEastAsia"/>
          <w:sz w:val="24"/>
          <w:szCs w:val="24"/>
        </w:rPr>
        <w:t>人；占专任教师的61.</w:t>
      </w:r>
      <w:r>
        <w:rPr>
          <w:rFonts w:asciiTheme="minorEastAsia" w:hAnsiTheme="minorEastAsia" w:eastAsiaTheme="minorEastAsia"/>
          <w:sz w:val="24"/>
          <w:szCs w:val="24"/>
        </w:rPr>
        <w:t>29</w:t>
      </w:r>
      <w:r>
        <w:rPr>
          <w:rFonts w:hint="eastAsia" w:asciiTheme="minorEastAsia" w:hAnsiTheme="minorEastAsia" w:eastAsiaTheme="minorEastAsia"/>
          <w:sz w:val="24"/>
          <w:szCs w:val="24"/>
        </w:rPr>
        <w:t>%，低于2</w:t>
      </w:r>
      <w:r>
        <w:rPr>
          <w:rFonts w:asciiTheme="minorEastAsia" w:hAnsiTheme="minorEastAsia" w:eastAsiaTheme="minorEastAsia"/>
          <w:sz w:val="24"/>
          <w:szCs w:val="24"/>
        </w:rPr>
        <w:t>018</w:t>
      </w:r>
      <w:r>
        <w:rPr>
          <w:rFonts w:hint="eastAsia" w:asciiTheme="minorEastAsia" w:hAnsiTheme="minorEastAsia" w:eastAsiaTheme="minorEastAsia"/>
          <w:sz w:val="24"/>
          <w:szCs w:val="24"/>
        </w:rPr>
        <w:t>年的6</w:t>
      </w:r>
      <w:r>
        <w:rPr>
          <w:rFonts w:asciiTheme="minorEastAsia" w:hAnsiTheme="minorEastAsia" w:eastAsiaTheme="minorEastAsia"/>
          <w:sz w:val="24"/>
          <w:szCs w:val="24"/>
        </w:rPr>
        <w:t>1.54</w:t>
      </w:r>
      <w:r>
        <w:rPr>
          <w:rFonts w:hint="eastAsia" w:asciiTheme="minorEastAsia" w:hAnsiTheme="minorEastAsia" w:eastAsiaTheme="minorEastAsia"/>
          <w:sz w:val="24"/>
          <w:szCs w:val="24"/>
        </w:rPr>
        <w:t>%。（见</w:t>
      </w:r>
      <w:r>
        <w:rPr>
          <w:rFonts w:hint="eastAsia" w:asciiTheme="minorEastAsia" w:hAnsiTheme="minorEastAsia" w:eastAsiaTheme="minorEastAsia"/>
        </w:rPr>
        <w:t>任课教师、生师比、专业教师、“双师”比较1-</w:t>
      </w:r>
      <w:r>
        <w:rPr>
          <w:rFonts w:asciiTheme="minorEastAsia" w:hAnsiTheme="minorEastAsia" w:eastAsiaTheme="minorEastAsia"/>
        </w:rPr>
        <w:t>1</w:t>
      </w:r>
      <w:r>
        <w:rPr>
          <w:rFonts w:hint="eastAsia" w:asciiTheme="minorEastAsia" w:hAnsiTheme="minorEastAsia" w:eastAsiaTheme="minorEastAsia"/>
          <w:sz w:val="24"/>
          <w:szCs w:val="24"/>
        </w:rPr>
        <w:t>）</w:t>
      </w:r>
    </w:p>
    <w:p>
      <w:pPr>
        <w:widowControl/>
        <w:shd w:val="clear" w:color="auto" w:fill="FFFFFF"/>
        <w:ind w:firstLine="420" w:firstLineChars="200"/>
        <w:rPr>
          <w:rFonts w:asciiTheme="minorEastAsia" w:hAnsiTheme="minorEastAsia" w:eastAsiaTheme="minorEastAsia"/>
          <w:sz w:val="24"/>
          <w:szCs w:val="24"/>
        </w:rPr>
      </w:pPr>
      <w:r>
        <w:drawing>
          <wp:inline distT="0" distB="0" distL="0" distR="0">
            <wp:extent cx="4572000" cy="27432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图1—1  任课教师、生师比、专业教师、“双师”比较</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1.3.</w:t>
      </w:r>
      <w:r>
        <w:rPr>
          <w:rFonts w:ascii="黑体" w:hAnsi="黑体" w:eastAsia="黑体"/>
          <w:b/>
          <w:sz w:val="24"/>
          <w:szCs w:val="24"/>
        </w:rPr>
        <w:t>3</w:t>
      </w:r>
      <w:r>
        <w:rPr>
          <w:rFonts w:hint="eastAsia" w:ascii="黑体" w:hAnsi="黑体" w:eastAsia="黑体"/>
          <w:b/>
          <w:sz w:val="24"/>
          <w:szCs w:val="24"/>
        </w:rPr>
        <w:t>专任教师本科以上学历比例变化情况</w:t>
      </w:r>
    </w:p>
    <w:p>
      <w:pPr>
        <w:widowControl/>
        <w:shd w:val="clear" w:color="auto" w:fill="FFFFFF"/>
        <w:spacing w:line="440" w:lineRule="exact"/>
        <w:ind w:firstLine="480" w:firstLineChars="200"/>
        <w:rPr>
          <w:rFonts w:ascii="黑体" w:hAnsi="黑体" w:eastAsia="黑体"/>
          <w:b/>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019</w:t>
      </w:r>
      <w:r>
        <w:rPr>
          <w:rFonts w:hint="eastAsia" w:asciiTheme="minorEastAsia" w:hAnsiTheme="minorEastAsia" w:eastAsiaTheme="minorEastAsia"/>
          <w:sz w:val="24"/>
          <w:szCs w:val="24"/>
        </w:rPr>
        <w:t>年，教师学历未有变化，有1人调出，3人转入，共有本科教师</w:t>
      </w:r>
      <w:r>
        <w:rPr>
          <w:rFonts w:asciiTheme="minorEastAsia" w:hAnsiTheme="minorEastAsia" w:eastAsiaTheme="minorEastAsia"/>
          <w:sz w:val="24"/>
          <w:szCs w:val="24"/>
        </w:rPr>
        <w:t>85</w:t>
      </w:r>
      <w:r>
        <w:rPr>
          <w:rFonts w:hint="eastAsia" w:asciiTheme="minorEastAsia" w:hAnsiTheme="minorEastAsia" w:eastAsiaTheme="minorEastAsia"/>
          <w:sz w:val="24"/>
          <w:szCs w:val="24"/>
        </w:rPr>
        <w:t>人，占比9</w:t>
      </w:r>
      <w:r>
        <w:rPr>
          <w:rFonts w:asciiTheme="minorEastAsia" w:hAnsiTheme="minorEastAsia" w:eastAsiaTheme="minorEastAsia"/>
          <w:sz w:val="24"/>
          <w:szCs w:val="24"/>
        </w:rPr>
        <w:t>1.4</w:t>
      </w:r>
      <w:r>
        <w:rPr>
          <w:rFonts w:hint="eastAsia" w:asciiTheme="minorEastAsia" w:hAnsiTheme="minorEastAsia" w:eastAsiaTheme="minorEastAsia"/>
          <w:sz w:val="24"/>
          <w:szCs w:val="24"/>
        </w:rPr>
        <w:t>%，9</w:t>
      </w:r>
      <w:r>
        <w:rPr>
          <w:rFonts w:asciiTheme="minorEastAsia" w:hAnsiTheme="minorEastAsia" w:eastAsiaTheme="minorEastAsia"/>
          <w:sz w:val="24"/>
          <w:szCs w:val="24"/>
        </w:rPr>
        <w:t>1.2</w:t>
      </w:r>
      <w:r>
        <w:rPr>
          <w:rFonts w:hint="eastAsia" w:asciiTheme="minorEastAsia" w:hAnsiTheme="minorEastAsia" w:eastAsiaTheme="minorEastAsia"/>
          <w:sz w:val="24"/>
          <w:szCs w:val="24"/>
        </w:rPr>
        <w:t>比2</w:t>
      </w:r>
      <w:r>
        <w:rPr>
          <w:rFonts w:asciiTheme="minorEastAsia" w:hAnsiTheme="minorEastAsia" w:eastAsiaTheme="minorEastAsia"/>
          <w:sz w:val="24"/>
          <w:szCs w:val="24"/>
        </w:rPr>
        <w:t>018</w:t>
      </w:r>
      <w:r>
        <w:rPr>
          <w:rFonts w:hint="eastAsia" w:asciiTheme="minorEastAsia" w:hAnsiTheme="minorEastAsia" w:eastAsiaTheme="minorEastAsia"/>
          <w:sz w:val="24"/>
          <w:szCs w:val="24"/>
        </w:rPr>
        <w:t>年提高</w:t>
      </w:r>
      <w:r>
        <w:rPr>
          <w:rFonts w:asciiTheme="minorEastAsia" w:hAnsiTheme="minorEastAsia" w:eastAsiaTheme="minorEastAsia"/>
          <w:sz w:val="24"/>
          <w:szCs w:val="24"/>
        </w:rPr>
        <w:t>0.2</w:t>
      </w:r>
      <w:r>
        <w:rPr>
          <w:rFonts w:hint="eastAsia" w:asciiTheme="minorEastAsia" w:hAnsiTheme="minorEastAsia" w:eastAsiaTheme="minorEastAsia"/>
          <w:sz w:val="24"/>
          <w:szCs w:val="24"/>
        </w:rPr>
        <w:t>%。</w:t>
      </w:r>
      <w:r>
        <w:rPr>
          <w:rFonts w:hint="eastAsia" w:cs="Arial" w:asciiTheme="minorEastAsia" w:hAnsiTheme="minorEastAsia" w:eastAsiaTheme="minorEastAsia"/>
          <w:spacing w:val="-2"/>
          <w:position w:val="-2"/>
          <w:sz w:val="24"/>
          <w:szCs w:val="24"/>
        </w:rPr>
        <w:t>（</w:t>
      </w:r>
      <w:r>
        <w:rPr>
          <w:rFonts w:hint="eastAsia" w:asciiTheme="minorEastAsia" w:hAnsiTheme="minorEastAsia" w:eastAsiaTheme="minorEastAsia"/>
          <w:sz w:val="24"/>
          <w:szCs w:val="24"/>
        </w:rPr>
        <w:t>详见专任教师学历和职称结构情况</w:t>
      </w:r>
      <w:r>
        <w:rPr>
          <w:rFonts w:hint="eastAsia" w:cs="Arial" w:asciiTheme="minorEastAsia" w:hAnsiTheme="minorEastAsia" w:eastAsiaTheme="minorEastAsia"/>
          <w:spacing w:val="-2"/>
          <w:position w:val="-2"/>
          <w:sz w:val="24"/>
          <w:szCs w:val="24"/>
        </w:rPr>
        <w:t>统计表1-5，教师学历、职称对比图1-2）</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1.3.</w:t>
      </w:r>
      <w:r>
        <w:rPr>
          <w:rFonts w:ascii="黑体" w:hAnsi="黑体" w:eastAsia="黑体"/>
          <w:b/>
          <w:sz w:val="24"/>
          <w:szCs w:val="24"/>
        </w:rPr>
        <w:t>4</w:t>
      </w:r>
      <w:r>
        <w:rPr>
          <w:rFonts w:hint="eastAsia" w:ascii="黑体" w:hAnsi="黑体" w:eastAsia="黑体"/>
          <w:b/>
          <w:sz w:val="24"/>
          <w:szCs w:val="24"/>
        </w:rPr>
        <w:t xml:space="preserve">专任教师硕士以上学历比例变化情况 </w:t>
      </w:r>
    </w:p>
    <w:p>
      <w:pPr>
        <w:widowControl/>
        <w:shd w:val="clear" w:color="auto" w:fill="FFFFFF"/>
        <w:spacing w:line="440" w:lineRule="exact"/>
        <w:ind w:firstLine="480" w:firstLineChars="200"/>
        <w:rPr>
          <w:rFonts w:ascii="黑体" w:hAnsi="黑体" w:eastAsia="黑体"/>
          <w:b/>
          <w:sz w:val="24"/>
          <w:szCs w:val="24"/>
        </w:rPr>
      </w:pPr>
      <w:r>
        <w:rPr>
          <w:rFonts w:hint="eastAsia" w:asciiTheme="minorEastAsia" w:hAnsiTheme="minorEastAsia" w:eastAsiaTheme="minorEastAsia"/>
          <w:sz w:val="24"/>
          <w:szCs w:val="24"/>
        </w:rPr>
        <w:t>学校现有硕士4人，受教师流动影响，占比略有下降，占比4</w:t>
      </w:r>
      <w:r>
        <w:rPr>
          <w:rFonts w:asciiTheme="minorEastAsia" w:hAnsiTheme="minorEastAsia" w:eastAsiaTheme="minorEastAsia"/>
          <w:sz w:val="24"/>
          <w:szCs w:val="24"/>
        </w:rPr>
        <w:t>.3</w:t>
      </w:r>
      <w:r>
        <w:rPr>
          <w:rFonts w:hint="eastAsia" w:asciiTheme="minorEastAsia" w:hAnsiTheme="minorEastAsia" w:eastAsiaTheme="minorEastAsia"/>
          <w:sz w:val="24"/>
          <w:szCs w:val="24"/>
        </w:rPr>
        <w:t>%，略低于2</w:t>
      </w:r>
      <w:r>
        <w:rPr>
          <w:rFonts w:asciiTheme="minorEastAsia" w:hAnsiTheme="minorEastAsia" w:eastAsiaTheme="minorEastAsia"/>
          <w:sz w:val="24"/>
          <w:szCs w:val="24"/>
        </w:rPr>
        <w:t>018</w:t>
      </w:r>
      <w:r>
        <w:rPr>
          <w:rFonts w:hint="eastAsia" w:asciiTheme="minorEastAsia" w:hAnsiTheme="minorEastAsia" w:eastAsiaTheme="minorEastAsia"/>
          <w:sz w:val="24"/>
          <w:szCs w:val="24"/>
        </w:rPr>
        <w:t>年的4.4%。</w:t>
      </w:r>
      <w:r>
        <w:rPr>
          <w:rFonts w:hint="eastAsia" w:cs="Arial" w:asciiTheme="minorEastAsia" w:hAnsiTheme="minorEastAsia" w:eastAsiaTheme="minorEastAsia"/>
          <w:spacing w:val="-2"/>
          <w:position w:val="-2"/>
          <w:sz w:val="24"/>
          <w:szCs w:val="24"/>
        </w:rPr>
        <w:t>（</w:t>
      </w:r>
      <w:r>
        <w:rPr>
          <w:rFonts w:hint="eastAsia" w:asciiTheme="minorEastAsia" w:hAnsiTheme="minorEastAsia" w:eastAsiaTheme="minorEastAsia"/>
          <w:sz w:val="24"/>
          <w:szCs w:val="24"/>
        </w:rPr>
        <w:t>详见专任教师学历和职称结构情况</w:t>
      </w:r>
      <w:r>
        <w:rPr>
          <w:rFonts w:hint="eastAsia" w:cs="Arial" w:asciiTheme="minorEastAsia" w:hAnsiTheme="minorEastAsia" w:eastAsiaTheme="minorEastAsia"/>
          <w:spacing w:val="-2"/>
          <w:position w:val="-2"/>
          <w:sz w:val="24"/>
          <w:szCs w:val="24"/>
        </w:rPr>
        <w:t>统计表1-5，教师学历、职称对比图1-2）</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1.3.</w:t>
      </w:r>
      <w:r>
        <w:rPr>
          <w:rFonts w:ascii="黑体" w:hAnsi="黑体" w:eastAsia="黑体"/>
          <w:b/>
          <w:sz w:val="24"/>
          <w:szCs w:val="24"/>
        </w:rPr>
        <w:t>5</w:t>
      </w:r>
      <w:r>
        <w:rPr>
          <w:rFonts w:hint="eastAsia" w:ascii="黑体" w:hAnsi="黑体" w:eastAsia="黑体"/>
          <w:b/>
          <w:sz w:val="24"/>
          <w:szCs w:val="24"/>
        </w:rPr>
        <w:t xml:space="preserve">专任教师市级职称教师比例变化情况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019</w:t>
      </w:r>
      <w:r>
        <w:rPr>
          <w:rFonts w:hint="eastAsia" w:asciiTheme="minorEastAsia" w:hAnsiTheme="minorEastAsia" w:eastAsiaTheme="minorEastAsia"/>
          <w:sz w:val="24"/>
          <w:szCs w:val="24"/>
        </w:rPr>
        <w:t>年，学校职称无变档。受教师流动影响，比例有所变动。（详见生师比、专业教师、“双师”比较图1-1）</w:t>
      </w:r>
      <w:r>
        <w:rPr>
          <w:rFonts w:hint="eastAsia" w:cs="Arial" w:asciiTheme="minorEastAsia" w:hAnsiTheme="minorEastAsia" w:eastAsiaTheme="minorEastAsia"/>
          <w:spacing w:val="-2"/>
          <w:position w:val="-2"/>
          <w:sz w:val="24"/>
          <w:szCs w:val="24"/>
        </w:rPr>
        <w:t>（</w:t>
      </w:r>
      <w:r>
        <w:rPr>
          <w:rFonts w:hint="eastAsia" w:asciiTheme="minorEastAsia" w:hAnsiTheme="minorEastAsia" w:eastAsiaTheme="minorEastAsia"/>
          <w:sz w:val="24"/>
          <w:szCs w:val="24"/>
        </w:rPr>
        <w:t>详见专任教师学历和职称结构情况</w:t>
      </w:r>
      <w:r>
        <w:rPr>
          <w:rFonts w:hint="eastAsia" w:cs="Arial" w:asciiTheme="minorEastAsia" w:hAnsiTheme="minorEastAsia" w:eastAsiaTheme="minorEastAsia"/>
          <w:spacing w:val="-2"/>
          <w:position w:val="-2"/>
          <w:sz w:val="24"/>
          <w:szCs w:val="24"/>
        </w:rPr>
        <w:t>统计表1-5，教师学历、职称对比图1-2）</w:t>
      </w:r>
    </w:p>
    <w:p>
      <w:pPr>
        <w:widowControl/>
        <w:shd w:val="clear" w:color="auto" w:fill="FFFFFF"/>
        <w:ind w:firstLine="480" w:firstLineChars="200"/>
        <w:rPr>
          <w:rFonts w:asciiTheme="minorEastAsia" w:hAnsiTheme="minorEastAsia" w:eastAsiaTheme="minorEastAsia"/>
          <w:sz w:val="24"/>
          <w:szCs w:val="24"/>
        </w:rPr>
      </w:pP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表1-5  20</w:t>
      </w:r>
      <w:r>
        <w:rPr>
          <w:rFonts w:asciiTheme="minorEastAsia" w:hAnsiTheme="minorEastAsia" w:eastAsiaTheme="minorEastAsia"/>
        </w:rPr>
        <w:t>18</w:t>
      </w:r>
      <w:r>
        <w:rPr>
          <w:rFonts w:hint="eastAsia" w:asciiTheme="minorEastAsia" w:hAnsiTheme="minorEastAsia" w:eastAsiaTheme="minorEastAsia"/>
        </w:rPr>
        <w:t>-201</w:t>
      </w:r>
      <w:r>
        <w:rPr>
          <w:rFonts w:asciiTheme="minorEastAsia" w:hAnsiTheme="minorEastAsia" w:eastAsiaTheme="minorEastAsia"/>
        </w:rPr>
        <w:t>9</w:t>
      </w:r>
      <w:r>
        <w:rPr>
          <w:rFonts w:hint="eastAsia" w:asciiTheme="minorEastAsia" w:hAnsiTheme="minorEastAsia" w:eastAsiaTheme="minorEastAsia"/>
        </w:rPr>
        <w:t>年学校</w:t>
      </w:r>
      <w:r>
        <w:rPr>
          <w:rFonts w:hint="eastAsia" w:cs="Arial" w:asciiTheme="minorEastAsia" w:hAnsiTheme="minorEastAsia" w:eastAsiaTheme="minorEastAsia"/>
          <w:spacing w:val="-2"/>
          <w:position w:val="-2"/>
        </w:rPr>
        <w:t>专任教师学历和职称结构</w:t>
      </w:r>
      <w:r>
        <w:rPr>
          <w:rFonts w:hint="eastAsia" w:asciiTheme="minorEastAsia" w:hAnsiTheme="minorEastAsia" w:eastAsiaTheme="minorEastAsia"/>
        </w:rPr>
        <w:t>情况统计表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4"/>
        <w:gridCol w:w="868"/>
        <w:gridCol w:w="1228"/>
        <w:gridCol w:w="709"/>
        <w:gridCol w:w="851"/>
        <w:gridCol w:w="678"/>
        <w:gridCol w:w="722"/>
        <w:gridCol w:w="721"/>
        <w:gridCol w:w="721"/>
        <w:gridCol w:w="721"/>
        <w:gridCol w:w="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 w:hRule="atLeast"/>
          <w:jc w:val="center"/>
        </w:trPr>
        <w:tc>
          <w:tcPr>
            <w:tcW w:w="734"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2096" w:type="dxa"/>
            <w:gridSpan w:val="2"/>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专任教师</w:t>
            </w:r>
          </w:p>
        </w:tc>
        <w:tc>
          <w:tcPr>
            <w:tcW w:w="709"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w:t>
            </w:r>
          </w:p>
        </w:tc>
        <w:tc>
          <w:tcPr>
            <w:tcW w:w="2251" w:type="dxa"/>
            <w:gridSpan w:val="3"/>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学历</w:t>
            </w:r>
            <w:r>
              <w:rPr>
                <w:rFonts w:hint="eastAsia" w:asciiTheme="minorEastAsia" w:hAnsiTheme="minorEastAsia" w:eastAsiaTheme="minorEastAsia"/>
              </w:rPr>
              <w:t>情况</w:t>
            </w:r>
          </w:p>
        </w:tc>
        <w:tc>
          <w:tcPr>
            <w:tcW w:w="2885" w:type="dxa"/>
            <w:gridSpan w:val="4"/>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职称</w:t>
            </w:r>
            <w:r>
              <w:rPr>
                <w:rFonts w:hint="eastAsia" w:asciiTheme="minorEastAsia" w:hAnsiTheme="minorEastAsia" w:eastAsiaTheme="minorEastAsia"/>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734" w:type="dxa"/>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2096" w:type="dxa"/>
            <w:gridSpan w:val="2"/>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709" w:type="dxa"/>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85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研究生</w:t>
            </w:r>
          </w:p>
        </w:tc>
        <w:tc>
          <w:tcPr>
            <w:tcW w:w="678"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本科</w:t>
            </w:r>
          </w:p>
        </w:tc>
        <w:tc>
          <w:tcPr>
            <w:tcW w:w="722"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专科</w:t>
            </w:r>
          </w:p>
        </w:tc>
        <w:tc>
          <w:tcPr>
            <w:tcW w:w="72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正高</w:t>
            </w:r>
          </w:p>
        </w:tc>
        <w:tc>
          <w:tcPr>
            <w:tcW w:w="72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副高</w:t>
            </w:r>
          </w:p>
        </w:tc>
        <w:tc>
          <w:tcPr>
            <w:tcW w:w="721"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中级</w:t>
            </w:r>
          </w:p>
        </w:tc>
        <w:tc>
          <w:tcPr>
            <w:tcW w:w="722"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初级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734"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2018</w:t>
            </w:r>
          </w:p>
        </w:tc>
        <w:tc>
          <w:tcPr>
            <w:tcW w:w="868"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文化课</w:t>
            </w:r>
          </w:p>
        </w:tc>
        <w:tc>
          <w:tcPr>
            <w:tcW w:w="122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709"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49</w:t>
            </w:r>
          </w:p>
        </w:tc>
        <w:tc>
          <w:tcPr>
            <w:tcW w:w="85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67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45</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18</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25</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continue"/>
            <w:vAlign w:val="center"/>
          </w:tcPr>
          <w:p>
            <w:pPr>
              <w:widowControl/>
              <w:jc w:val="center"/>
              <w:rPr>
                <w:rFonts w:cs="Arial" w:asciiTheme="minorEastAsia" w:hAnsiTheme="minorEastAsia" w:eastAsiaTheme="minorEastAsia"/>
                <w:spacing w:val="-2"/>
                <w:position w:val="-2"/>
              </w:rPr>
            </w:pPr>
          </w:p>
        </w:tc>
        <w:tc>
          <w:tcPr>
            <w:tcW w:w="122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709"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53.8</w:t>
            </w:r>
          </w:p>
        </w:tc>
        <w:tc>
          <w:tcPr>
            <w:tcW w:w="85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67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91.8</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6.1</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36.7</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51</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restart"/>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专业课</w:t>
            </w:r>
          </w:p>
        </w:tc>
        <w:tc>
          <w:tcPr>
            <w:tcW w:w="122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709"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42</w:t>
            </w:r>
          </w:p>
        </w:tc>
        <w:tc>
          <w:tcPr>
            <w:tcW w:w="85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67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38</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33</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continue"/>
            <w:vAlign w:val="center"/>
          </w:tcPr>
          <w:p>
            <w:pPr>
              <w:widowControl/>
              <w:jc w:val="center"/>
              <w:rPr>
                <w:rFonts w:cs="Arial" w:asciiTheme="minorEastAsia" w:hAnsiTheme="minorEastAsia" w:eastAsiaTheme="minorEastAsia"/>
                <w:spacing w:val="-2"/>
                <w:position w:val="-2"/>
              </w:rPr>
            </w:pPr>
          </w:p>
        </w:tc>
        <w:tc>
          <w:tcPr>
            <w:tcW w:w="122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709"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46.2</w:t>
            </w:r>
          </w:p>
        </w:tc>
        <w:tc>
          <w:tcPr>
            <w:tcW w:w="85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7.1</w:t>
            </w:r>
          </w:p>
        </w:tc>
        <w:tc>
          <w:tcPr>
            <w:tcW w:w="67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90.5</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2.4</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14.3</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78.6</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734"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w:t>
            </w:r>
            <w:r>
              <w:rPr>
                <w:rFonts w:cs="Arial" w:asciiTheme="minorEastAsia" w:hAnsiTheme="minorEastAsia" w:eastAsiaTheme="minorEastAsia"/>
                <w:spacing w:val="-2"/>
                <w:position w:val="-2"/>
              </w:rPr>
              <w:t>9</w:t>
            </w:r>
          </w:p>
        </w:tc>
        <w:tc>
          <w:tcPr>
            <w:tcW w:w="868" w:type="dxa"/>
            <w:vMerge w:val="restart"/>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文化课</w:t>
            </w:r>
          </w:p>
        </w:tc>
        <w:tc>
          <w:tcPr>
            <w:tcW w:w="122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709"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r>
              <w:rPr>
                <w:rFonts w:cs="Arial" w:asciiTheme="minorEastAsia" w:hAnsiTheme="minorEastAsia" w:eastAsiaTheme="minorEastAsia"/>
                <w:spacing w:val="-2"/>
                <w:position w:val="-2"/>
              </w:rPr>
              <w:t>9</w:t>
            </w:r>
          </w:p>
        </w:tc>
        <w:tc>
          <w:tcPr>
            <w:tcW w:w="85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67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r>
              <w:rPr>
                <w:rFonts w:cs="Arial" w:asciiTheme="minorEastAsia" w:hAnsiTheme="minorEastAsia" w:eastAsiaTheme="minorEastAsia"/>
                <w:spacing w:val="-2"/>
                <w:position w:val="-2"/>
              </w:rPr>
              <w:t>5</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721" w:type="dxa"/>
            <w:vAlign w:val="center"/>
          </w:tcPr>
          <w:p>
            <w:pPr>
              <w:widowControl/>
              <w:jc w:val="center"/>
              <w:rPr>
                <w:rFonts w:cs="Arial" w:asciiTheme="minorEastAsia" w:hAnsiTheme="minorEastAsia" w:eastAsiaTheme="minorEastAsia"/>
                <w:spacing w:val="-2"/>
                <w:position w:val="-2"/>
              </w:rPr>
            </w:pP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r>
              <w:rPr>
                <w:rFonts w:cs="Arial" w:asciiTheme="minorEastAsia" w:hAnsiTheme="minorEastAsia" w:eastAsiaTheme="minorEastAsia"/>
                <w:spacing w:val="-2"/>
                <w:position w:val="-2"/>
              </w:rPr>
              <w:t>8</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r>
              <w:rPr>
                <w:rFonts w:cs="Arial" w:asciiTheme="minorEastAsia" w:hAnsiTheme="minorEastAsia" w:eastAsiaTheme="minorEastAsia"/>
                <w:spacing w:val="-2"/>
                <w:position w:val="-2"/>
              </w:rPr>
              <w:t>5</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continue"/>
            <w:vAlign w:val="center"/>
          </w:tcPr>
          <w:p>
            <w:pPr>
              <w:widowControl/>
              <w:jc w:val="center"/>
              <w:rPr>
                <w:rFonts w:cs="Arial" w:asciiTheme="minorEastAsia" w:hAnsiTheme="minorEastAsia" w:eastAsiaTheme="minorEastAsia"/>
                <w:spacing w:val="-2"/>
                <w:position w:val="-2"/>
              </w:rPr>
            </w:pPr>
          </w:p>
        </w:tc>
        <w:tc>
          <w:tcPr>
            <w:tcW w:w="1228" w:type="dxa"/>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709"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w:t>
            </w:r>
            <w:r>
              <w:rPr>
                <w:rFonts w:cs="Arial" w:asciiTheme="minorEastAsia" w:hAnsiTheme="minorEastAsia" w:eastAsiaTheme="minorEastAsia"/>
                <w:spacing w:val="-2"/>
                <w:position w:val="-2"/>
              </w:rPr>
              <w:t>2.7</w:t>
            </w:r>
          </w:p>
        </w:tc>
        <w:tc>
          <w:tcPr>
            <w:tcW w:w="85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67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91.8</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6.1</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36.7</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51</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restart"/>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专业课</w:t>
            </w:r>
          </w:p>
        </w:tc>
        <w:tc>
          <w:tcPr>
            <w:tcW w:w="122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709"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r>
              <w:rPr>
                <w:rFonts w:cs="Arial" w:asciiTheme="minorEastAsia" w:hAnsiTheme="minorEastAsia" w:eastAsiaTheme="minorEastAsia"/>
                <w:spacing w:val="-2"/>
                <w:position w:val="-2"/>
              </w:rPr>
              <w:t>4</w:t>
            </w:r>
          </w:p>
        </w:tc>
        <w:tc>
          <w:tcPr>
            <w:tcW w:w="85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67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r>
              <w:rPr>
                <w:rFonts w:cs="Arial" w:asciiTheme="minorEastAsia" w:hAnsiTheme="minorEastAsia" w:eastAsiaTheme="minorEastAsia"/>
                <w:spacing w:val="-2"/>
                <w:position w:val="-2"/>
              </w:rPr>
              <w:t>0</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721" w:type="dxa"/>
            <w:vAlign w:val="center"/>
          </w:tcPr>
          <w:p>
            <w:pPr>
              <w:widowControl/>
              <w:jc w:val="center"/>
              <w:rPr>
                <w:rFonts w:cs="Arial" w:asciiTheme="minorEastAsia" w:hAnsiTheme="minorEastAsia" w:eastAsiaTheme="minorEastAsia"/>
                <w:spacing w:val="-2"/>
                <w:position w:val="-2"/>
              </w:rPr>
            </w:pP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721" w:type="dxa"/>
            <w:vAlign w:val="center"/>
          </w:tcPr>
          <w:p>
            <w:pPr>
              <w:widowControl/>
              <w:jc w:val="center"/>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32</w:t>
            </w:r>
          </w:p>
        </w:tc>
        <w:tc>
          <w:tcPr>
            <w:tcW w:w="722" w:type="dxa"/>
            <w:vAlign w:val="center"/>
          </w:tcPr>
          <w:p>
            <w:pPr>
              <w:widowControl/>
              <w:jc w:val="center"/>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734" w:type="dxa"/>
            <w:vMerge w:val="continue"/>
            <w:vAlign w:val="center"/>
          </w:tcPr>
          <w:p>
            <w:pPr>
              <w:widowControl/>
              <w:jc w:val="center"/>
              <w:rPr>
                <w:rFonts w:cs="Arial" w:asciiTheme="minorEastAsia" w:hAnsiTheme="minorEastAsia" w:eastAsiaTheme="minorEastAsia"/>
                <w:spacing w:val="-2"/>
                <w:position w:val="-2"/>
              </w:rPr>
            </w:pPr>
          </w:p>
        </w:tc>
        <w:tc>
          <w:tcPr>
            <w:tcW w:w="868" w:type="dxa"/>
            <w:vMerge w:val="continue"/>
            <w:vAlign w:val="center"/>
          </w:tcPr>
          <w:p>
            <w:pPr>
              <w:jc w:val="center"/>
              <w:rPr>
                <w:rFonts w:cs="Arial" w:asciiTheme="minorEastAsia" w:hAnsiTheme="minorEastAsia" w:eastAsiaTheme="minorEastAsia"/>
                <w:spacing w:val="-2"/>
                <w:position w:val="-2"/>
              </w:rPr>
            </w:pPr>
          </w:p>
        </w:tc>
        <w:tc>
          <w:tcPr>
            <w:tcW w:w="1228" w:type="dxa"/>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709"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r>
              <w:rPr>
                <w:rFonts w:cs="Arial" w:asciiTheme="minorEastAsia" w:hAnsiTheme="minorEastAsia" w:eastAsiaTheme="minorEastAsia"/>
                <w:spacing w:val="-2"/>
                <w:position w:val="-2"/>
              </w:rPr>
              <w:t>7.3</w:t>
            </w:r>
          </w:p>
        </w:tc>
        <w:tc>
          <w:tcPr>
            <w:tcW w:w="85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r>
              <w:rPr>
                <w:rFonts w:cs="Arial" w:asciiTheme="minorEastAsia" w:hAnsiTheme="minorEastAsia" w:eastAsiaTheme="minorEastAsia"/>
                <w:spacing w:val="-2"/>
                <w:position w:val="-2"/>
              </w:rPr>
              <w:t>.8</w:t>
            </w:r>
          </w:p>
        </w:tc>
        <w:tc>
          <w:tcPr>
            <w:tcW w:w="678"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w:t>
            </w:r>
            <w:r>
              <w:rPr>
                <w:rFonts w:cs="Arial" w:asciiTheme="minorEastAsia" w:hAnsiTheme="minorEastAsia" w:eastAsiaTheme="minorEastAsia"/>
                <w:spacing w:val="-2"/>
                <w:position w:val="-2"/>
              </w:rPr>
              <w:t>0.9</w:t>
            </w:r>
          </w:p>
        </w:tc>
        <w:tc>
          <w:tcPr>
            <w:tcW w:w="722"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r>
              <w:rPr>
                <w:rFonts w:cs="Arial" w:asciiTheme="minorEastAsia" w:hAnsiTheme="minorEastAsia" w:eastAsiaTheme="minorEastAsia"/>
                <w:spacing w:val="-2"/>
                <w:position w:val="-2"/>
              </w:rPr>
              <w:t>.27</w:t>
            </w:r>
          </w:p>
        </w:tc>
        <w:tc>
          <w:tcPr>
            <w:tcW w:w="721" w:type="dxa"/>
            <w:vAlign w:val="center"/>
          </w:tcPr>
          <w:p>
            <w:pPr>
              <w:widowControl/>
              <w:jc w:val="center"/>
              <w:rPr>
                <w:rFonts w:cs="Arial" w:asciiTheme="minorEastAsia" w:hAnsiTheme="minorEastAsia" w:eastAsiaTheme="minorEastAsia"/>
                <w:spacing w:val="-2"/>
                <w:position w:val="-2"/>
              </w:rPr>
            </w:pP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r>
              <w:rPr>
                <w:rFonts w:cs="Arial" w:asciiTheme="minorEastAsia" w:hAnsiTheme="minorEastAsia" w:eastAsiaTheme="minorEastAsia"/>
                <w:spacing w:val="-2"/>
                <w:position w:val="-2"/>
              </w:rPr>
              <w:t>3.6</w:t>
            </w:r>
          </w:p>
        </w:tc>
        <w:tc>
          <w:tcPr>
            <w:tcW w:w="721" w:type="dxa"/>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w:t>
            </w:r>
            <w:r>
              <w:rPr>
                <w:rFonts w:cs="Arial" w:asciiTheme="minorEastAsia" w:hAnsiTheme="minorEastAsia" w:eastAsiaTheme="minorEastAsia"/>
                <w:spacing w:val="-2"/>
                <w:position w:val="-2"/>
              </w:rPr>
              <w:t>2.7</w:t>
            </w:r>
          </w:p>
        </w:tc>
        <w:tc>
          <w:tcPr>
            <w:tcW w:w="722" w:type="dxa"/>
            <w:vAlign w:val="center"/>
          </w:tcPr>
          <w:p>
            <w:pPr>
              <w:widowControl/>
              <w:jc w:val="center"/>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13.6</w:t>
            </w:r>
          </w:p>
        </w:tc>
      </w:tr>
    </w:tbl>
    <w:p>
      <w:pPr>
        <w:widowControl/>
        <w:shd w:val="clear" w:color="auto" w:fill="FFFFFF"/>
        <w:jc w:val="center"/>
        <w:rPr>
          <w:rFonts w:cs="Arial" w:asciiTheme="minorEastAsia" w:hAnsiTheme="minorEastAsia" w:eastAsiaTheme="minorEastAsia"/>
          <w:spacing w:val="-2"/>
          <w:position w:val="-2"/>
        </w:rPr>
      </w:pPr>
    </w:p>
    <w:p>
      <w:pPr>
        <w:widowControl/>
        <w:shd w:val="clear" w:color="auto" w:fill="FFFFFF"/>
        <w:jc w:val="center"/>
        <w:rPr>
          <w:rFonts w:cs="Arial" w:asciiTheme="minorEastAsia" w:hAnsiTheme="minorEastAsia" w:eastAsiaTheme="minorEastAsia"/>
          <w:spacing w:val="-2"/>
          <w:position w:val="-2"/>
        </w:rPr>
      </w:pPr>
      <w:r>
        <w:drawing>
          <wp:inline distT="0" distB="0" distL="0" distR="0">
            <wp:extent cx="4572000" cy="274320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widowControl/>
        <w:shd w:val="clear" w:color="auto" w:fill="FFFFFF"/>
        <w:rPr>
          <w:rFonts w:cs="Arial" w:asciiTheme="minorEastAsia" w:hAnsiTheme="minorEastAsia" w:eastAsiaTheme="minorEastAsia"/>
          <w:spacing w:val="-2"/>
          <w:position w:val="-2"/>
        </w:rPr>
      </w:pP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图1-2  教师学历、职称对比图</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1.3.</w:t>
      </w:r>
      <w:r>
        <w:rPr>
          <w:rFonts w:ascii="黑体" w:hAnsi="黑体" w:eastAsia="黑体" w:cs="Arial"/>
          <w:b/>
          <w:spacing w:val="-2"/>
          <w:position w:val="-2"/>
          <w:sz w:val="24"/>
          <w:szCs w:val="24"/>
        </w:rPr>
        <w:t>6</w:t>
      </w:r>
      <w:r>
        <w:rPr>
          <w:rFonts w:hint="eastAsia" w:ascii="黑体" w:hAnsi="黑体" w:eastAsia="黑体" w:cs="Arial"/>
          <w:b/>
          <w:spacing w:val="-2"/>
          <w:position w:val="-2"/>
          <w:sz w:val="24"/>
          <w:szCs w:val="24"/>
        </w:rPr>
        <w:t>专任教师年龄结构</w:t>
      </w:r>
    </w:p>
    <w:p>
      <w:pPr>
        <w:widowControl/>
        <w:shd w:val="clear" w:color="auto" w:fill="FFFFFF"/>
        <w:spacing w:line="440" w:lineRule="exact"/>
        <w:ind w:firstLine="480" w:firstLineChars="200"/>
        <w:rPr>
          <w:rFonts w:cs="Arial" w:asciiTheme="minorEastAsia" w:hAnsiTheme="minorEastAsia" w:eastAsiaTheme="minorEastAsia"/>
          <w:spacing w:val="-2"/>
          <w:position w:val="-2"/>
          <w:sz w:val="24"/>
          <w:szCs w:val="24"/>
        </w:rPr>
      </w:pPr>
      <w:r>
        <w:rPr>
          <w:rFonts w:hint="eastAsia" w:asciiTheme="minorEastAsia" w:hAnsiTheme="minorEastAsia" w:eastAsiaTheme="minorEastAsia"/>
          <w:sz w:val="24"/>
          <w:szCs w:val="24"/>
        </w:rPr>
        <w:t>年龄：35岁（含）以下</w:t>
      </w:r>
      <w:r>
        <w:rPr>
          <w:rFonts w:asciiTheme="minorEastAsia" w:hAnsiTheme="minorEastAsia" w:eastAsiaTheme="minorEastAsia"/>
          <w:sz w:val="24"/>
          <w:szCs w:val="24"/>
        </w:rPr>
        <w:t>23</w:t>
      </w:r>
      <w:r>
        <w:rPr>
          <w:rFonts w:hint="eastAsia" w:asciiTheme="minorEastAsia" w:hAnsiTheme="minorEastAsia" w:eastAsiaTheme="minorEastAsia"/>
          <w:sz w:val="24"/>
          <w:szCs w:val="24"/>
        </w:rPr>
        <w:t>人，36-45岁（含）4</w:t>
      </w:r>
      <w:r>
        <w:rPr>
          <w:rFonts w:asciiTheme="minorEastAsia" w:hAnsiTheme="minorEastAsia" w:eastAsiaTheme="minorEastAsia"/>
          <w:sz w:val="24"/>
          <w:szCs w:val="24"/>
        </w:rPr>
        <w:t>1</w:t>
      </w:r>
      <w:r>
        <w:rPr>
          <w:rFonts w:hint="eastAsia" w:asciiTheme="minorEastAsia" w:hAnsiTheme="minorEastAsia" w:eastAsiaTheme="minorEastAsia"/>
          <w:sz w:val="24"/>
          <w:szCs w:val="24"/>
        </w:rPr>
        <w:t>人，46岁以上（含）29人。（</w:t>
      </w:r>
      <w:r>
        <w:rPr>
          <w:rFonts w:hint="eastAsia" w:cs="Arial" w:asciiTheme="minorEastAsia" w:hAnsiTheme="minorEastAsia" w:eastAsiaTheme="minorEastAsia"/>
          <w:spacing w:val="-2"/>
          <w:position w:val="-2"/>
          <w:sz w:val="24"/>
          <w:szCs w:val="24"/>
        </w:rPr>
        <w:t>详见学校专任教师年龄结构情况统计表1-6）</w:t>
      </w: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表1-6  20</w:t>
      </w:r>
      <w:r>
        <w:rPr>
          <w:rFonts w:asciiTheme="minorEastAsia" w:hAnsiTheme="minorEastAsia" w:eastAsiaTheme="minorEastAsia"/>
        </w:rPr>
        <w:t>18</w:t>
      </w:r>
      <w:r>
        <w:rPr>
          <w:rFonts w:hint="eastAsia" w:asciiTheme="minorEastAsia" w:hAnsiTheme="minorEastAsia" w:eastAsiaTheme="minorEastAsia"/>
        </w:rPr>
        <w:t>-201</w:t>
      </w:r>
      <w:r>
        <w:rPr>
          <w:rFonts w:asciiTheme="minorEastAsia" w:hAnsiTheme="minorEastAsia" w:eastAsiaTheme="minorEastAsia"/>
        </w:rPr>
        <w:t>9</w:t>
      </w:r>
      <w:r>
        <w:rPr>
          <w:rFonts w:hint="eastAsia" w:asciiTheme="minorEastAsia" w:hAnsiTheme="minorEastAsia" w:eastAsiaTheme="minorEastAsia"/>
        </w:rPr>
        <w:t>年学校</w:t>
      </w:r>
      <w:r>
        <w:rPr>
          <w:rFonts w:hint="eastAsia" w:cs="Arial" w:asciiTheme="minorEastAsia" w:hAnsiTheme="minorEastAsia" w:eastAsiaTheme="minorEastAsia"/>
          <w:spacing w:val="-2"/>
          <w:position w:val="-2"/>
        </w:rPr>
        <w:t>专任教师年龄结构</w:t>
      </w:r>
      <w:r>
        <w:rPr>
          <w:rFonts w:hint="eastAsia" w:asciiTheme="minorEastAsia" w:hAnsiTheme="minorEastAsia" w:eastAsiaTheme="minorEastAsia"/>
        </w:rPr>
        <w:t>情况统计表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7"/>
        <w:gridCol w:w="945"/>
        <w:gridCol w:w="945"/>
        <w:gridCol w:w="826"/>
        <w:gridCol w:w="945"/>
        <w:gridCol w:w="826"/>
        <w:gridCol w:w="945"/>
        <w:gridCol w:w="826"/>
        <w:gridCol w:w="945"/>
        <w:gridCol w:w="8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777"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945" w:type="dxa"/>
            <w:vMerge w:val="restart"/>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专任教师总数（人）</w:t>
            </w:r>
          </w:p>
        </w:tc>
        <w:tc>
          <w:tcPr>
            <w:tcW w:w="1771" w:type="dxa"/>
            <w:gridSpan w:val="2"/>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35岁及以下</w:t>
            </w:r>
          </w:p>
        </w:tc>
        <w:tc>
          <w:tcPr>
            <w:tcW w:w="1771" w:type="dxa"/>
            <w:gridSpan w:val="2"/>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36-45岁</w:t>
            </w:r>
          </w:p>
        </w:tc>
        <w:tc>
          <w:tcPr>
            <w:tcW w:w="1771" w:type="dxa"/>
            <w:gridSpan w:val="2"/>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45-55岁</w:t>
            </w:r>
          </w:p>
        </w:tc>
        <w:tc>
          <w:tcPr>
            <w:tcW w:w="1771" w:type="dxa"/>
            <w:gridSpan w:val="2"/>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56岁及以上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777" w:type="dxa"/>
            <w:vMerge w:val="continue"/>
            <w:shd w:val="clear" w:color="auto" w:fill="C0504D" w:themeFill="accent2"/>
          </w:tcPr>
          <w:p>
            <w:pPr>
              <w:widowControl/>
              <w:rPr>
                <w:rFonts w:cs="Arial" w:asciiTheme="minorEastAsia" w:hAnsiTheme="minorEastAsia" w:eastAsiaTheme="minorEastAsia"/>
                <w:spacing w:val="-2"/>
                <w:position w:val="-2"/>
              </w:rPr>
            </w:pPr>
          </w:p>
        </w:tc>
        <w:tc>
          <w:tcPr>
            <w:tcW w:w="945" w:type="dxa"/>
            <w:vMerge w:val="continue"/>
            <w:shd w:val="clear" w:color="auto" w:fill="C0504D" w:themeFill="accent2"/>
          </w:tcPr>
          <w:p>
            <w:pPr>
              <w:widowControl/>
              <w:rPr>
                <w:rFonts w:cs="Arial" w:asciiTheme="minorEastAsia" w:hAnsiTheme="minorEastAsia" w:eastAsiaTheme="minorEastAsia"/>
                <w:spacing w:val="-2"/>
                <w:position w:val="-2"/>
              </w:rPr>
            </w:pPr>
          </w:p>
        </w:tc>
        <w:tc>
          <w:tcPr>
            <w:tcW w:w="945"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826"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945"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826"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945"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826"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c>
          <w:tcPr>
            <w:tcW w:w="945"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人数（人）</w:t>
            </w:r>
          </w:p>
        </w:tc>
        <w:tc>
          <w:tcPr>
            <w:tcW w:w="826"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777"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w:t>
            </w:r>
            <w:r>
              <w:rPr>
                <w:rFonts w:cs="Arial" w:asciiTheme="minorEastAsia" w:hAnsiTheme="minorEastAsia" w:eastAsiaTheme="minorEastAsia"/>
                <w:spacing w:val="-2"/>
                <w:position w:val="-2"/>
              </w:rPr>
              <w:t>18</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w:t>
            </w:r>
            <w:r>
              <w:rPr>
                <w:rFonts w:cs="Arial" w:asciiTheme="minorEastAsia" w:hAnsiTheme="minorEastAsia" w:eastAsiaTheme="minorEastAsia"/>
                <w:spacing w:val="-2"/>
                <w:position w:val="-2"/>
              </w:rPr>
              <w:t>1</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32</w:t>
            </w:r>
          </w:p>
        </w:tc>
        <w:tc>
          <w:tcPr>
            <w:tcW w:w="82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34.78</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42</w:t>
            </w:r>
          </w:p>
        </w:tc>
        <w:tc>
          <w:tcPr>
            <w:tcW w:w="82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45.65</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18</w:t>
            </w:r>
          </w:p>
        </w:tc>
        <w:tc>
          <w:tcPr>
            <w:tcW w:w="82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19.57</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826"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777"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w:t>
            </w:r>
            <w:r>
              <w:rPr>
                <w:rFonts w:cs="Arial" w:asciiTheme="minorEastAsia" w:hAnsiTheme="minorEastAsia" w:eastAsiaTheme="minorEastAsia"/>
                <w:spacing w:val="-2"/>
                <w:position w:val="-2"/>
              </w:rPr>
              <w:t>9</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w:t>
            </w:r>
            <w:r>
              <w:rPr>
                <w:rFonts w:cs="Arial" w:asciiTheme="minorEastAsia" w:hAnsiTheme="minorEastAsia" w:eastAsiaTheme="minorEastAsia"/>
                <w:spacing w:val="-2"/>
                <w:position w:val="-2"/>
              </w:rPr>
              <w:t>3</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r>
              <w:rPr>
                <w:rFonts w:cs="Arial" w:asciiTheme="minorEastAsia" w:hAnsiTheme="minorEastAsia" w:eastAsiaTheme="minorEastAsia"/>
                <w:spacing w:val="-2"/>
                <w:position w:val="-2"/>
              </w:rPr>
              <w:t>3</w:t>
            </w:r>
          </w:p>
        </w:tc>
        <w:tc>
          <w:tcPr>
            <w:tcW w:w="826" w:type="dxa"/>
          </w:tcPr>
          <w:p>
            <w:pPr>
              <w:widowControl/>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24.73</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r>
              <w:rPr>
                <w:rFonts w:cs="Arial" w:asciiTheme="minorEastAsia" w:hAnsiTheme="minorEastAsia" w:eastAsiaTheme="minorEastAsia"/>
                <w:spacing w:val="-2"/>
                <w:position w:val="-2"/>
              </w:rPr>
              <w:t>1</w:t>
            </w:r>
          </w:p>
        </w:tc>
        <w:tc>
          <w:tcPr>
            <w:tcW w:w="82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r>
              <w:rPr>
                <w:rFonts w:cs="Arial" w:asciiTheme="minorEastAsia" w:hAnsiTheme="minorEastAsia" w:eastAsiaTheme="minorEastAsia"/>
                <w:spacing w:val="-2"/>
                <w:position w:val="-2"/>
              </w:rPr>
              <w:t>4.08</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29</w:t>
            </w:r>
          </w:p>
        </w:tc>
        <w:tc>
          <w:tcPr>
            <w:tcW w:w="82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r>
              <w:rPr>
                <w:rFonts w:cs="Arial" w:asciiTheme="minorEastAsia" w:hAnsiTheme="minorEastAsia" w:eastAsiaTheme="minorEastAsia"/>
                <w:spacing w:val="-2"/>
                <w:position w:val="-2"/>
              </w:rPr>
              <w:t>1.18</w:t>
            </w:r>
          </w:p>
        </w:tc>
        <w:tc>
          <w:tcPr>
            <w:tcW w:w="945"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0</w:t>
            </w:r>
          </w:p>
        </w:tc>
        <w:tc>
          <w:tcPr>
            <w:tcW w:w="826" w:type="dxa"/>
          </w:tcPr>
          <w:p>
            <w:pPr>
              <w:widowControl/>
              <w:rPr>
                <w:rFonts w:cs="Arial" w:asciiTheme="minorEastAsia" w:hAnsiTheme="minorEastAsia" w:eastAsiaTheme="minorEastAsia"/>
                <w:spacing w:val="-2"/>
                <w:position w:val="-2"/>
              </w:rPr>
            </w:pPr>
          </w:p>
        </w:tc>
      </w:tr>
    </w:tbl>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 xml:space="preserve">1.4设施设备 </w:t>
      </w:r>
      <w:r>
        <w:rPr>
          <w:rFonts w:ascii="黑体" w:hAnsi="黑体" w:eastAsia="黑体" w:cs="Arial"/>
          <w:b/>
          <w:spacing w:val="-2"/>
          <w:position w:val="-2"/>
          <w:sz w:val="28"/>
          <w:szCs w:val="24"/>
        </w:rPr>
        <w:t xml:space="preserve"> </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1.4.1生均教学仪器设备值变化情况</w:t>
      </w:r>
    </w:p>
    <w:p>
      <w:pPr>
        <w:widowControl/>
        <w:shd w:val="clear" w:color="auto" w:fill="FFFFFF"/>
        <w:spacing w:line="440" w:lineRule="exact"/>
        <w:ind w:firstLine="472" w:firstLineChars="200"/>
        <w:rPr>
          <w:rFonts w:hint="eastAsia" w:ascii="黑体" w:hAnsi="黑体" w:eastAsia="黑体" w:cs="Arial"/>
          <w:bCs/>
          <w:spacing w:val="-2"/>
          <w:position w:val="-2"/>
          <w:sz w:val="24"/>
          <w:szCs w:val="24"/>
        </w:rPr>
      </w:pPr>
      <w:r>
        <w:rPr>
          <w:rFonts w:hint="eastAsia" w:ascii="黑体" w:hAnsi="黑体" w:eastAsia="黑体" w:cs="Arial"/>
          <w:bCs/>
          <w:spacing w:val="-2"/>
          <w:position w:val="-2"/>
          <w:sz w:val="24"/>
          <w:szCs w:val="24"/>
        </w:rPr>
        <w:t>2</w:t>
      </w:r>
      <w:r>
        <w:rPr>
          <w:rFonts w:ascii="黑体" w:hAnsi="黑体" w:eastAsia="黑体" w:cs="Arial"/>
          <w:bCs/>
          <w:spacing w:val="-2"/>
          <w:position w:val="-2"/>
          <w:sz w:val="24"/>
          <w:szCs w:val="24"/>
        </w:rPr>
        <w:t>019</w:t>
      </w:r>
      <w:r>
        <w:rPr>
          <w:rFonts w:hint="eastAsia" w:ascii="黑体" w:hAnsi="黑体" w:eastAsia="黑体" w:cs="Arial"/>
          <w:bCs/>
          <w:spacing w:val="-2"/>
          <w:position w:val="-2"/>
          <w:sz w:val="24"/>
          <w:szCs w:val="24"/>
        </w:rPr>
        <w:t>年生均教学仪器设备值2</w:t>
      </w:r>
      <w:r>
        <w:rPr>
          <w:rFonts w:ascii="黑体" w:hAnsi="黑体" w:eastAsia="黑体" w:cs="Arial"/>
          <w:bCs/>
          <w:spacing w:val="-2"/>
          <w:position w:val="-2"/>
          <w:sz w:val="24"/>
          <w:szCs w:val="24"/>
        </w:rPr>
        <w:t>3559</w:t>
      </w:r>
      <w:r>
        <w:rPr>
          <w:rFonts w:hint="eastAsia" w:ascii="黑体" w:hAnsi="黑体" w:eastAsia="黑体" w:cs="Arial"/>
          <w:bCs/>
          <w:spacing w:val="-2"/>
          <w:position w:val="-2"/>
          <w:sz w:val="24"/>
          <w:szCs w:val="24"/>
        </w:rPr>
        <w:t>元。受设备损耗影响，较上年减少8</w:t>
      </w:r>
      <w:r>
        <w:rPr>
          <w:rFonts w:ascii="黑体" w:hAnsi="黑体" w:eastAsia="黑体" w:cs="Arial"/>
          <w:bCs/>
          <w:spacing w:val="-2"/>
          <w:position w:val="-2"/>
          <w:sz w:val="24"/>
          <w:szCs w:val="24"/>
        </w:rPr>
        <w:t>81</w:t>
      </w:r>
      <w:r>
        <w:rPr>
          <w:rFonts w:hint="eastAsia" w:ascii="黑体" w:hAnsi="黑体" w:eastAsia="黑体" w:cs="Arial"/>
          <w:bCs/>
          <w:spacing w:val="-2"/>
          <w:position w:val="-2"/>
          <w:sz w:val="24"/>
          <w:szCs w:val="24"/>
        </w:rPr>
        <w:t>元。</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 xml:space="preserve">1.4.2生均实训实习工位数变化情况 </w:t>
      </w:r>
      <w:r>
        <w:rPr>
          <w:rFonts w:ascii="黑体" w:hAnsi="黑体" w:eastAsia="黑体" w:cs="Arial"/>
          <w:b/>
          <w:spacing w:val="-2"/>
          <w:position w:val="-2"/>
          <w:sz w:val="24"/>
          <w:szCs w:val="24"/>
        </w:rPr>
        <w:t xml:space="preserve"> </w:t>
      </w:r>
    </w:p>
    <w:p>
      <w:pPr>
        <w:widowControl/>
        <w:shd w:val="clear" w:color="auto" w:fill="FFFFFF"/>
        <w:spacing w:line="440" w:lineRule="exact"/>
        <w:ind w:firstLine="472" w:firstLineChars="200"/>
        <w:rPr>
          <w:rFonts w:asciiTheme="minorEastAsia" w:hAnsiTheme="minorEastAsia" w:eastAsiaTheme="minorEastAsia"/>
          <w:sz w:val="24"/>
          <w:szCs w:val="24"/>
        </w:rPr>
      </w:pPr>
      <w:r>
        <w:rPr>
          <w:rFonts w:hint="eastAsia" w:cs="Arial" w:asciiTheme="minorEastAsia" w:hAnsiTheme="minorEastAsia" w:eastAsiaTheme="minorEastAsia"/>
          <w:spacing w:val="-2"/>
          <w:position w:val="-2"/>
          <w:sz w:val="24"/>
          <w:szCs w:val="24"/>
        </w:rPr>
        <w:t>现</w:t>
      </w:r>
      <w:r>
        <w:rPr>
          <w:rFonts w:hint="eastAsia" w:asciiTheme="minorEastAsia" w:hAnsiTheme="minorEastAsia" w:eastAsiaTheme="minorEastAsia"/>
          <w:sz w:val="24"/>
          <w:szCs w:val="24"/>
        </w:rPr>
        <w:t>建有银行模拟仿真教学、人体解剖仿真教学、数控模拟仿真教学、建筑工程施工模拟仿真平台4个，建有学前教育、护理、建筑工程施工、机电技术应用、会计、现代农艺技术、美术绘画、畜牧兽医、计算机应用专业校内实训实验教室22个，较2018年新增1个。（详见2018-2019年校内实习实训基地情况统计表1-</w:t>
      </w:r>
      <w:r>
        <w:rPr>
          <w:rFonts w:asciiTheme="minorEastAsia" w:hAnsiTheme="minorEastAsia" w:eastAsiaTheme="minorEastAsia"/>
          <w:sz w:val="24"/>
          <w:szCs w:val="24"/>
        </w:rPr>
        <w:t>7</w:t>
      </w:r>
      <w:r>
        <w:rPr>
          <w:rFonts w:hint="eastAsia" w:asciiTheme="minorEastAsia" w:hAnsiTheme="minorEastAsia" w:eastAsiaTheme="minorEastAsia"/>
          <w:sz w:val="24"/>
          <w:szCs w:val="24"/>
        </w:rPr>
        <w:t>）</w:t>
      </w: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表1-</w:t>
      </w:r>
      <w:r>
        <w:rPr>
          <w:rFonts w:asciiTheme="minorEastAsia" w:hAnsiTheme="minorEastAsia" w:eastAsiaTheme="minorEastAsia"/>
        </w:rPr>
        <w:t>7</w:t>
      </w:r>
      <w:r>
        <w:rPr>
          <w:rFonts w:hint="eastAsia" w:asciiTheme="minorEastAsia" w:hAnsiTheme="minorEastAsia" w:eastAsiaTheme="minorEastAsia"/>
        </w:rPr>
        <w:t xml:space="preserve">  2018-2019年校内实习实训基地情况统计表</w:t>
      </w:r>
    </w:p>
    <w:tbl>
      <w:tblPr>
        <w:tblStyle w:val="10"/>
        <w:tblW w:w="88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0"/>
        <w:gridCol w:w="1559"/>
        <w:gridCol w:w="567"/>
        <w:gridCol w:w="2562"/>
        <w:gridCol w:w="850"/>
        <w:gridCol w:w="851"/>
        <w:gridCol w:w="982"/>
        <w:gridCol w:w="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10"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1559"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专业大类</w:t>
            </w:r>
          </w:p>
        </w:tc>
        <w:tc>
          <w:tcPr>
            <w:tcW w:w="567"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序号</w:t>
            </w:r>
          </w:p>
        </w:tc>
        <w:tc>
          <w:tcPr>
            <w:tcW w:w="2562"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校内实训基地名称</w:t>
            </w:r>
          </w:p>
        </w:tc>
        <w:tc>
          <w:tcPr>
            <w:tcW w:w="1701" w:type="dxa"/>
            <w:gridSpan w:val="2"/>
            <w:shd w:val="clear" w:color="auto" w:fill="C0504D" w:themeFill="accent2"/>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实训室（个）</w:t>
            </w:r>
          </w:p>
        </w:tc>
        <w:tc>
          <w:tcPr>
            <w:tcW w:w="1710" w:type="dxa"/>
            <w:gridSpan w:val="2"/>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提供工位个数（个）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jc w:val="center"/>
        </w:trPr>
        <w:tc>
          <w:tcPr>
            <w:tcW w:w="710" w:type="dxa"/>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1559" w:type="dxa"/>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567" w:type="dxa"/>
            <w:vMerge w:val="continue"/>
            <w:shd w:val="clear" w:color="auto" w:fill="C0504D" w:themeFill="accent2"/>
            <w:vAlign w:val="center"/>
          </w:tcPr>
          <w:p>
            <w:pPr>
              <w:widowControl/>
              <w:jc w:val="center"/>
              <w:rPr>
                <w:rFonts w:cs="Arial" w:asciiTheme="minorEastAsia" w:hAnsiTheme="minorEastAsia" w:eastAsiaTheme="minorEastAsia"/>
                <w:spacing w:val="-2"/>
                <w:kern w:val="0"/>
                <w:position w:val="-2"/>
                <w:shd w:val="clear" w:color="auto" w:fill="FFFFFF"/>
              </w:rPr>
            </w:pPr>
          </w:p>
        </w:tc>
        <w:tc>
          <w:tcPr>
            <w:tcW w:w="2562" w:type="dxa"/>
            <w:vMerge w:val="continue"/>
            <w:shd w:val="clear" w:color="auto" w:fill="C0504D" w:themeFill="accent2"/>
            <w:vAlign w:val="center"/>
          </w:tcPr>
          <w:p>
            <w:pPr>
              <w:widowControl/>
              <w:jc w:val="center"/>
              <w:rPr>
                <w:rFonts w:cs="Arial" w:asciiTheme="minorEastAsia" w:hAnsiTheme="minorEastAsia" w:eastAsiaTheme="minorEastAsia"/>
                <w:spacing w:val="-2"/>
                <w:kern w:val="0"/>
                <w:position w:val="-2"/>
                <w:shd w:val="clear" w:color="auto" w:fill="FFFFFF"/>
              </w:rPr>
            </w:pPr>
          </w:p>
        </w:tc>
        <w:tc>
          <w:tcPr>
            <w:tcW w:w="850" w:type="dxa"/>
            <w:shd w:val="clear" w:color="auto" w:fill="C0504D" w:themeFill="accent2"/>
            <w:vAlign w:val="center"/>
          </w:tcPr>
          <w:p>
            <w:pPr>
              <w:jc w:val="center"/>
              <w:rPr>
                <w:rFonts w:cs="Arial" w:asciiTheme="minorEastAsia" w:hAnsiTheme="minorEastAsia" w:eastAsiaTheme="minorEastAsia"/>
                <w:spacing w:val="-2"/>
                <w:kern w:val="0"/>
                <w:position w:val="-2"/>
                <w:shd w:val="clear" w:color="auto" w:fill="FFFFFF"/>
              </w:rPr>
            </w:pPr>
          </w:p>
        </w:tc>
        <w:tc>
          <w:tcPr>
            <w:tcW w:w="851" w:type="dxa"/>
            <w:shd w:val="clear" w:color="auto" w:fill="C0504D" w:themeFill="accent2"/>
            <w:vAlign w:val="center"/>
          </w:tcPr>
          <w:p>
            <w:pPr>
              <w:jc w:val="center"/>
              <w:rPr>
                <w:rFonts w:cs="Arial" w:asciiTheme="minorEastAsia" w:hAnsiTheme="minorEastAsia" w:eastAsiaTheme="minorEastAsia"/>
                <w:spacing w:val="-2"/>
                <w:kern w:val="0"/>
                <w:position w:val="-2"/>
                <w:shd w:val="clear" w:color="auto" w:fill="FFFFFF"/>
              </w:rPr>
            </w:pPr>
          </w:p>
        </w:tc>
        <w:tc>
          <w:tcPr>
            <w:tcW w:w="982" w:type="dxa"/>
            <w:shd w:val="clear" w:color="auto" w:fill="C0504D" w:themeFill="accent2"/>
            <w:vAlign w:val="center"/>
          </w:tcPr>
          <w:p>
            <w:pPr>
              <w:jc w:val="center"/>
              <w:rPr>
                <w:rFonts w:cs="Arial" w:asciiTheme="minorEastAsia" w:hAnsiTheme="minorEastAsia" w:eastAsiaTheme="minorEastAsia"/>
                <w:spacing w:val="-2"/>
                <w:position w:val="-2"/>
              </w:rPr>
            </w:pPr>
          </w:p>
        </w:tc>
        <w:tc>
          <w:tcPr>
            <w:tcW w:w="728" w:type="dxa"/>
            <w:shd w:val="clear" w:color="auto" w:fill="C0504D" w:themeFill="accent2"/>
            <w:vAlign w:val="center"/>
          </w:tcPr>
          <w:p>
            <w:pPr>
              <w:jc w:val="center"/>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restart"/>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2018</w:t>
            </w:r>
          </w:p>
        </w:tc>
        <w:tc>
          <w:tcPr>
            <w:tcW w:w="155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信息技术类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计算机专业实训基地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204</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医药卫生</w:t>
            </w:r>
          </w:p>
        </w:tc>
        <w:tc>
          <w:tcPr>
            <w:tcW w:w="567" w:type="dxa"/>
            <w:tcBorders>
              <w:top w:val="single" w:color="auto" w:sz="4" w:space="0"/>
            </w:tcBorders>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护理专业实训基地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教育类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学前教育实训基地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加工制造</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机电技术应用实训基地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105</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spacing w:val="-20"/>
                <w:kern w:val="0"/>
              </w:rPr>
              <w:t>财经商贸类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财会专业实训基地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Merge w:val="restart"/>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农林牧渔</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蒙牧医实训基地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Merge w:val="continue"/>
            <w:vAlign w:val="center"/>
          </w:tcPr>
          <w:p>
            <w:pPr>
              <w:widowControl/>
              <w:rPr>
                <w:rFonts w:cs="Arial" w:asciiTheme="minorEastAsia" w:hAnsiTheme="minorEastAsia" w:eastAsiaTheme="minorEastAsia"/>
                <w:spacing w:val="-20"/>
                <w:position w:val="-2"/>
              </w:rPr>
            </w:pP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现代农艺技术专业实训基地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kern w:val="0"/>
              </w:rPr>
              <w:t>土木水利类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建筑工程施工实训基地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spacing w:val="-20"/>
                <w:kern w:val="0"/>
              </w:rPr>
              <w:t>文化艺术类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美工实训基地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restart"/>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2019</w:t>
            </w:r>
          </w:p>
        </w:tc>
        <w:tc>
          <w:tcPr>
            <w:tcW w:w="155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信息技术类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计算机专业实训基地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257</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医药卫生</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护理专业实训基地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教育类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学前教育实训基地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加工制造</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机电技术应用实训基地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135</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rPr>
                <w:rFonts w:cs="Arial" w:asciiTheme="minorEastAsia" w:hAnsiTheme="minorEastAsia" w:eastAsiaTheme="minorEastAsia"/>
                <w:spacing w:val="-20"/>
                <w:position w:val="-2"/>
              </w:rPr>
            </w:pPr>
            <w:r>
              <w:rPr>
                <w:rFonts w:cs="宋体" w:asciiTheme="minorEastAsia" w:hAnsiTheme="minorEastAsia" w:eastAsiaTheme="minorEastAsia"/>
                <w:spacing w:val="-20"/>
                <w:kern w:val="0"/>
              </w:rPr>
              <w:t>财经商贸类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财会专业实训基地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Merge w:val="restart"/>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农林牧渔</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蒙牧医实训基地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Merge w:val="continue"/>
            <w:vAlign w:val="center"/>
          </w:tcPr>
          <w:p>
            <w:pPr>
              <w:rPr>
                <w:rFonts w:cs="Arial" w:asciiTheme="minorEastAsia" w:hAnsiTheme="minorEastAsia" w:eastAsiaTheme="minorEastAsia"/>
                <w:spacing w:val="-20"/>
                <w:position w:val="-2"/>
              </w:rPr>
            </w:pP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7</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农学专业实训基地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kern w:val="0"/>
              </w:rPr>
              <w:t>土木水利类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建筑工程施工实训基地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40</w:t>
            </w:r>
          </w:p>
        </w:tc>
        <w:tc>
          <w:tcPr>
            <w:tcW w:w="728" w:type="dxa"/>
          </w:tcPr>
          <w:p>
            <w:pPr>
              <w:widowControl/>
              <w:rPr>
                <w:rFonts w:cs="Arial" w:asciiTheme="minorEastAsia" w:hAnsiTheme="minorEastAsia" w:eastAsiaTheme="minorEastAsia"/>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0" w:type="dxa"/>
            <w:vMerge w:val="continue"/>
            <w:vAlign w:val="center"/>
          </w:tcPr>
          <w:p>
            <w:pPr>
              <w:widowControl/>
              <w:rPr>
                <w:rFonts w:cs="Arial" w:asciiTheme="minorEastAsia" w:hAnsiTheme="minorEastAsia" w:eastAsiaTheme="minorEastAsia"/>
                <w:spacing w:val="-2"/>
                <w:position w:val="-2"/>
              </w:rPr>
            </w:pPr>
          </w:p>
        </w:tc>
        <w:tc>
          <w:tcPr>
            <w:tcW w:w="155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spacing w:val="-20"/>
                <w:kern w:val="0"/>
              </w:rPr>
              <w:t>文化艺术类</w:t>
            </w:r>
          </w:p>
        </w:tc>
        <w:tc>
          <w:tcPr>
            <w:tcW w:w="567"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w:t>
            </w:r>
          </w:p>
        </w:tc>
        <w:tc>
          <w:tcPr>
            <w:tcW w:w="2562" w:type="dxa"/>
            <w:vAlign w:val="center"/>
          </w:tcPr>
          <w:p>
            <w:pPr>
              <w:widowControl/>
              <w:rPr>
                <w:rFonts w:cs="Arial" w:asciiTheme="minorEastAsia" w:hAnsiTheme="minorEastAsia" w:eastAsiaTheme="minorEastAsia"/>
                <w:spacing w:val="-2"/>
                <w:w w:val="80"/>
                <w:position w:val="-2"/>
              </w:rPr>
            </w:pPr>
            <w:r>
              <w:rPr>
                <w:rFonts w:hint="eastAsia" w:cs="Arial" w:asciiTheme="minorEastAsia" w:hAnsiTheme="minorEastAsia" w:eastAsiaTheme="minorEastAsia"/>
                <w:spacing w:val="-2"/>
                <w:w w:val="80"/>
                <w:position w:val="-2"/>
              </w:rPr>
              <w:t>美工实训基地</w:t>
            </w:r>
          </w:p>
        </w:tc>
        <w:tc>
          <w:tcPr>
            <w:tcW w:w="850"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851" w:type="dxa"/>
            <w:vAlign w:val="center"/>
          </w:tcPr>
          <w:p>
            <w:pPr>
              <w:widowControl/>
              <w:rPr>
                <w:rFonts w:cs="Arial" w:asciiTheme="minorEastAsia" w:hAnsiTheme="minorEastAsia" w:eastAsiaTheme="minorEastAsia"/>
                <w:spacing w:val="-2"/>
                <w:position w:val="-2"/>
              </w:rPr>
            </w:pPr>
          </w:p>
        </w:tc>
        <w:tc>
          <w:tcPr>
            <w:tcW w:w="982" w:type="dxa"/>
            <w:vAlign w:val="center"/>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60</w:t>
            </w:r>
          </w:p>
        </w:tc>
        <w:tc>
          <w:tcPr>
            <w:tcW w:w="728" w:type="dxa"/>
          </w:tcPr>
          <w:p>
            <w:pPr>
              <w:widowControl/>
              <w:rPr>
                <w:rFonts w:cs="Arial" w:asciiTheme="minorEastAsia" w:hAnsiTheme="minorEastAsia" w:eastAsiaTheme="minorEastAsia"/>
                <w:spacing w:val="-2"/>
                <w:position w:val="-2"/>
              </w:rPr>
            </w:pP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1.4.</w:t>
      </w:r>
      <w:r>
        <w:rPr>
          <w:rFonts w:ascii="黑体" w:hAnsi="黑体" w:eastAsia="黑体" w:cs="Arial"/>
          <w:b/>
          <w:spacing w:val="-2"/>
          <w:position w:val="-2"/>
          <w:sz w:val="24"/>
          <w:szCs w:val="24"/>
        </w:rPr>
        <w:t xml:space="preserve">3 </w:t>
      </w:r>
      <w:r>
        <w:rPr>
          <w:rFonts w:hint="eastAsia" w:ascii="黑体" w:hAnsi="黑体" w:eastAsia="黑体" w:cs="Arial"/>
          <w:b/>
          <w:spacing w:val="-2"/>
          <w:position w:val="-2"/>
          <w:sz w:val="24"/>
          <w:szCs w:val="24"/>
        </w:rPr>
        <w:t>生均纸质图书变化情况</w:t>
      </w:r>
    </w:p>
    <w:p>
      <w:pPr>
        <w:spacing w:line="5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图书馆纸质藏书18500册，生均12.2册，其中201</w:t>
      </w:r>
      <w:r>
        <w:rPr>
          <w:rFonts w:asciiTheme="minorEastAsia" w:hAnsiTheme="minorEastAsia" w:eastAsiaTheme="minorEastAsia"/>
          <w:sz w:val="24"/>
          <w:szCs w:val="24"/>
        </w:rPr>
        <w:t>9</w:t>
      </w:r>
      <w:r>
        <w:rPr>
          <w:rFonts w:hint="eastAsia" w:asciiTheme="minorEastAsia" w:hAnsiTheme="minorEastAsia" w:eastAsiaTheme="minorEastAsia"/>
          <w:sz w:val="24"/>
          <w:szCs w:val="24"/>
        </w:rPr>
        <w:t>年新增4000册，生均增加1册。学校订阅期刊57种，电子图书10万册，阅览室座位100席。（详见学校图书情况统计表1-</w:t>
      </w:r>
      <w:r>
        <w:rPr>
          <w:rFonts w:asciiTheme="minorEastAsia" w:hAnsiTheme="minorEastAsia" w:eastAsiaTheme="minorEastAsia"/>
          <w:sz w:val="24"/>
          <w:szCs w:val="24"/>
        </w:rPr>
        <w:t>8</w:t>
      </w:r>
      <w:r>
        <w:rPr>
          <w:rFonts w:hint="eastAsia" w:asciiTheme="minorEastAsia" w:hAnsiTheme="minorEastAsia" w:eastAsiaTheme="minorEastAsia"/>
          <w:sz w:val="24"/>
          <w:szCs w:val="24"/>
        </w:rPr>
        <w:t>）</w:t>
      </w: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表1-</w:t>
      </w:r>
      <w:r>
        <w:rPr>
          <w:rFonts w:asciiTheme="minorEastAsia" w:hAnsiTheme="minorEastAsia" w:eastAsiaTheme="minorEastAsia"/>
        </w:rPr>
        <w:t>8</w:t>
      </w:r>
      <w:r>
        <w:rPr>
          <w:rFonts w:hint="eastAsia" w:asciiTheme="minorEastAsia" w:hAnsiTheme="minorEastAsia" w:eastAsiaTheme="minorEastAsia"/>
        </w:rPr>
        <w:t xml:space="preserve">  2018-2019年校内实习实训基地情况统计表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4"/>
        <w:gridCol w:w="1285"/>
        <w:gridCol w:w="2019"/>
        <w:gridCol w:w="1651"/>
        <w:gridCol w:w="1468"/>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844" w:type="dxa"/>
            <w:shd w:val="clear" w:color="auto" w:fill="C0504D" w:themeFill="accent2"/>
            <w:vAlign w:val="center"/>
          </w:tcPr>
          <w:p>
            <w:pPr>
              <w:spacing w:line="560" w:lineRule="exact"/>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年号</w:t>
            </w:r>
          </w:p>
        </w:tc>
        <w:tc>
          <w:tcPr>
            <w:tcW w:w="1285" w:type="dxa"/>
            <w:shd w:val="clear" w:color="auto" w:fill="C0504D" w:themeFill="accent2"/>
            <w:vAlign w:val="center"/>
          </w:tcPr>
          <w:p>
            <w:pPr>
              <w:spacing w:line="560" w:lineRule="exact"/>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纸质图书</w:t>
            </w:r>
          </w:p>
          <w:p>
            <w:pPr>
              <w:spacing w:line="560" w:lineRule="exact"/>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（册）</w:t>
            </w:r>
          </w:p>
        </w:tc>
        <w:tc>
          <w:tcPr>
            <w:tcW w:w="2019" w:type="dxa"/>
            <w:shd w:val="clear" w:color="auto" w:fill="C0504D" w:themeFill="accent2"/>
            <w:vAlign w:val="center"/>
          </w:tcPr>
          <w:p>
            <w:pPr>
              <w:spacing w:line="560" w:lineRule="exact"/>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生均纸质图书</w:t>
            </w:r>
          </w:p>
          <w:p>
            <w:pPr>
              <w:spacing w:line="560" w:lineRule="exact"/>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（册）</w:t>
            </w:r>
          </w:p>
        </w:tc>
        <w:tc>
          <w:tcPr>
            <w:tcW w:w="1651" w:type="dxa"/>
            <w:shd w:val="clear" w:color="auto" w:fill="C0504D" w:themeFill="accent2"/>
            <w:vAlign w:val="center"/>
          </w:tcPr>
          <w:p>
            <w:pPr>
              <w:spacing w:line="560" w:lineRule="exact"/>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阅览室座位数（个）</w:t>
            </w:r>
          </w:p>
        </w:tc>
        <w:tc>
          <w:tcPr>
            <w:tcW w:w="1468" w:type="dxa"/>
            <w:shd w:val="clear" w:color="auto" w:fill="C0504D" w:themeFill="accent2"/>
            <w:vAlign w:val="center"/>
          </w:tcPr>
          <w:p>
            <w:pPr>
              <w:spacing w:line="560" w:lineRule="exact"/>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订阅期刊数</w:t>
            </w:r>
          </w:p>
          <w:p>
            <w:pPr>
              <w:spacing w:line="560" w:lineRule="exact"/>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（种）</w:t>
            </w:r>
          </w:p>
        </w:tc>
        <w:tc>
          <w:tcPr>
            <w:tcW w:w="1421" w:type="dxa"/>
            <w:shd w:val="clear" w:color="auto" w:fill="C0504D" w:themeFill="accent2"/>
            <w:vAlign w:val="center"/>
          </w:tcPr>
          <w:p>
            <w:pPr>
              <w:spacing w:line="560" w:lineRule="exact"/>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电子图书</w:t>
            </w:r>
          </w:p>
          <w:p>
            <w:pPr>
              <w:spacing w:line="560" w:lineRule="exact"/>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（万册）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844"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2018</w:t>
            </w:r>
          </w:p>
        </w:tc>
        <w:tc>
          <w:tcPr>
            <w:tcW w:w="1285"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1</w:t>
            </w:r>
            <w:r>
              <w:rPr>
                <w:rFonts w:hint="eastAsia" w:ascii="仿宋" w:hAnsi="仿宋" w:cs="仿宋"/>
                <w:spacing w:val="-2"/>
                <w:position w:val="-2"/>
                <w:sz w:val="24"/>
                <w:szCs w:val="24"/>
              </w:rPr>
              <w:t>4500</w:t>
            </w:r>
          </w:p>
        </w:tc>
        <w:tc>
          <w:tcPr>
            <w:tcW w:w="2019"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1</w:t>
            </w:r>
            <w:r>
              <w:rPr>
                <w:rFonts w:hint="eastAsia" w:ascii="仿宋" w:hAnsi="仿宋" w:cs="仿宋"/>
                <w:spacing w:val="-2"/>
                <w:position w:val="-2"/>
                <w:sz w:val="24"/>
                <w:szCs w:val="24"/>
              </w:rPr>
              <w:t>1.2</w:t>
            </w:r>
          </w:p>
        </w:tc>
        <w:tc>
          <w:tcPr>
            <w:tcW w:w="1651"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100</w:t>
            </w:r>
          </w:p>
        </w:tc>
        <w:tc>
          <w:tcPr>
            <w:tcW w:w="1468"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55</w:t>
            </w:r>
          </w:p>
        </w:tc>
        <w:tc>
          <w:tcPr>
            <w:tcW w:w="1421"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844"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2019</w:t>
            </w:r>
          </w:p>
        </w:tc>
        <w:tc>
          <w:tcPr>
            <w:tcW w:w="1285"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18500</w:t>
            </w:r>
          </w:p>
        </w:tc>
        <w:tc>
          <w:tcPr>
            <w:tcW w:w="2019"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12.2</w:t>
            </w:r>
          </w:p>
        </w:tc>
        <w:tc>
          <w:tcPr>
            <w:tcW w:w="1651"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100</w:t>
            </w:r>
          </w:p>
        </w:tc>
        <w:tc>
          <w:tcPr>
            <w:tcW w:w="1468"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57</w:t>
            </w:r>
          </w:p>
        </w:tc>
        <w:tc>
          <w:tcPr>
            <w:tcW w:w="1421" w:type="dxa"/>
          </w:tcPr>
          <w:p>
            <w:pPr>
              <w:spacing w:line="560" w:lineRule="exact"/>
              <w:rPr>
                <w:rFonts w:ascii="仿宋" w:hAnsi="仿宋" w:eastAsia="仿宋" w:cs="仿宋"/>
                <w:spacing w:val="-2"/>
                <w:position w:val="-2"/>
                <w:sz w:val="24"/>
                <w:szCs w:val="24"/>
              </w:rPr>
            </w:pPr>
            <w:r>
              <w:rPr>
                <w:rFonts w:hint="eastAsia" w:ascii="仿宋" w:hAnsi="仿宋" w:eastAsia="仿宋" w:cs="仿宋"/>
                <w:spacing w:val="-2"/>
                <w:position w:val="-2"/>
                <w:sz w:val="24"/>
                <w:szCs w:val="24"/>
              </w:rPr>
              <w:t>10</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1.</w:t>
      </w:r>
      <w:r>
        <w:rPr>
          <w:rFonts w:ascii="黑体" w:hAnsi="黑体" w:eastAsia="黑体" w:cs="Arial"/>
          <w:b/>
          <w:spacing w:val="-2"/>
          <w:position w:val="-2"/>
          <w:sz w:val="28"/>
          <w:szCs w:val="24"/>
        </w:rPr>
        <w:t xml:space="preserve">5 </w:t>
      </w:r>
      <w:r>
        <w:rPr>
          <w:rFonts w:hint="eastAsia" w:ascii="黑体" w:hAnsi="黑体" w:eastAsia="黑体" w:cs="Arial"/>
          <w:b/>
          <w:spacing w:val="-2"/>
          <w:position w:val="-2"/>
          <w:sz w:val="28"/>
          <w:szCs w:val="24"/>
        </w:rPr>
        <w:t>校内信息化建设</w:t>
      </w:r>
    </w:p>
    <w:p>
      <w:pPr>
        <w:widowControl/>
        <w:shd w:val="clear" w:color="auto" w:fill="FFFFFF"/>
        <w:spacing w:line="440" w:lineRule="exact"/>
        <w:ind w:firstLine="474" w:firstLineChars="200"/>
        <w:rPr>
          <w:rFonts w:hint="eastAsia" w:ascii="黑体" w:hAnsi="黑体" w:eastAsia="黑体" w:cs="Arial"/>
          <w:b/>
          <w:spacing w:val="-2"/>
          <w:position w:val="-2"/>
          <w:sz w:val="24"/>
          <w:szCs w:val="24"/>
        </w:rPr>
      </w:pPr>
      <w:r>
        <w:rPr>
          <w:rFonts w:hint="eastAsia" w:ascii="黑体" w:hAnsi="黑体" w:eastAsia="黑体" w:cs="Arial"/>
          <w:b/>
          <w:spacing w:val="-2"/>
          <w:position w:val="-2"/>
          <w:sz w:val="24"/>
          <w:szCs w:val="24"/>
        </w:rPr>
        <w:t>1.</w:t>
      </w:r>
      <w:r>
        <w:rPr>
          <w:rFonts w:ascii="黑体" w:hAnsi="黑体" w:eastAsia="黑体" w:cs="Arial"/>
          <w:b/>
          <w:spacing w:val="-2"/>
          <w:position w:val="-2"/>
          <w:sz w:val="24"/>
          <w:szCs w:val="24"/>
        </w:rPr>
        <w:t>5</w:t>
      </w:r>
      <w:r>
        <w:rPr>
          <w:rFonts w:hint="eastAsia" w:ascii="黑体" w:hAnsi="黑体" w:eastAsia="黑体" w:cs="Arial"/>
          <w:b/>
          <w:spacing w:val="-2"/>
          <w:position w:val="-2"/>
          <w:sz w:val="24"/>
          <w:szCs w:val="24"/>
        </w:rPr>
        <w:t>.1</w:t>
      </w:r>
      <w:r>
        <w:rPr>
          <w:rFonts w:ascii="黑体" w:hAnsi="黑体" w:eastAsia="黑体" w:cs="Arial"/>
          <w:b/>
          <w:spacing w:val="-2"/>
          <w:position w:val="-2"/>
          <w:sz w:val="24"/>
          <w:szCs w:val="24"/>
        </w:rPr>
        <w:t xml:space="preserve"> </w:t>
      </w:r>
      <w:r>
        <w:rPr>
          <w:rFonts w:hint="eastAsia" w:ascii="黑体" w:hAnsi="黑体" w:eastAsia="黑体" w:cs="Arial"/>
          <w:b/>
          <w:spacing w:val="-2"/>
          <w:position w:val="-2"/>
          <w:sz w:val="24"/>
          <w:szCs w:val="24"/>
        </w:rPr>
        <w:t>建设的基本情况</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建有数字化校园，校园网出口总宽带400Mbps，上网课程13门；数字资源量2.7TB，其中电子图书171GB，信息化工作人员11人；接受过信息技术相关培训的教师达100%，学校现有计算机617台，较2018年新增53台，实现了师均1台计算机，教学用计算机每100名学生31.7台，维护学校微信公众号成为学校与家长、学校与社会的沟通和宣传桥梁，有多媒体教室35个（其中交互式一体机15台），有线网络、无线网络校园全覆盖，实现了“三通两平台”建设，建有录播教室1个，校园监控无盲区。</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1.</w:t>
      </w:r>
      <w:r>
        <w:rPr>
          <w:rFonts w:ascii="黑体" w:hAnsi="黑体" w:eastAsia="黑体" w:cs="Arial"/>
          <w:b/>
          <w:spacing w:val="-2"/>
          <w:position w:val="-2"/>
          <w:sz w:val="24"/>
          <w:szCs w:val="24"/>
        </w:rPr>
        <w:t>5</w:t>
      </w:r>
      <w:r>
        <w:rPr>
          <w:rFonts w:hint="eastAsia" w:ascii="黑体" w:hAnsi="黑体" w:eastAsia="黑体" w:cs="Arial"/>
          <w:b/>
          <w:spacing w:val="-2"/>
          <w:position w:val="-2"/>
          <w:sz w:val="24"/>
          <w:szCs w:val="24"/>
        </w:rPr>
        <w:t>.</w:t>
      </w:r>
      <w:r>
        <w:rPr>
          <w:rFonts w:ascii="黑体" w:hAnsi="黑体" w:eastAsia="黑体" w:cs="Arial"/>
          <w:b/>
          <w:spacing w:val="-2"/>
          <w:position w:val="-2"/>
          <w:sz w:val="24"/>
          <w:szCs w:val="24"/>
        </w:rPr>
        <w:t xml:space="preserve">2 </w:t>
      </w:r>
      <w:r>
        <w:rPr>
          <w:rFonts w:hint="eastAsia" w:ascii="黑体" w:hAnsi="黑体" w:eastAsia="黑体" w:cs="Arial"/>
          <w:b/>
          <w:spacing w:val="-2"/>
          <w:position w:val="-2"/>
          <w:sz w:val="24"/>
          <w:szCs w:val="24"/>
        </w:rPr>
        <w:t>使用的基本情况</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2019年继续探索“互联网+职业教育”的新模式，探索递进教育信息化，建立起了多个职教微信平台，实现了微校园、微服务、微助手。最大限度开发远程资源实现共享（如仿真教学、空中课堂、名师讲座、微课等），探索建立大师工作室。最大限度汇集本校资源实现共享（如课件、试卷、教案、作业、微课、教研活动、精品课堂、模拟课、研讨课等），在教育教学中有效利用网络免费资源（如利用职教高地、智慧职教、职教云、MOOC学院等平台）、正在逐渐丰富教学资源库（详见2018-2019年校园信息化建设情况统计表1-</w:t>
      </w:r>
      <w:r>
        <w:rPr>
          <w:rFonts w:asciiTheme="minorEastAsia" w:hAnsiTheme="minorEastAsia" w:eastAsiaTheme="minorEastAsia"/>
          <w:sz w:val="24"/>
          <w:szCs w:val="24"/>
        </w:rPr>
        <w:t>9</w:t>
      </w:r>
      <w:r>
        <w:rPr>
          <w:rFonts w:hint="eastAsia" w:asciiTheme="minorEastAsia" w:hAnsiTheme="minorEastAsia" w:eastAsiaTheme="minorEastAsia"/>
          <w:sz w:val="24"/>
          <w:szCs w:val="24"/>
        </w:rPr>
        <w:t>）、教师办公信息化逐步实现无纸化办公（教学课件、计划总结、教案、反思、案例等），利用录播教室开展公开课、示范课、集体评课、集体备课等，优秀课堂教学存入学校教学资源库。</w:t>
      </w: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表1-</w:t>
      </w:r>
      <w:r>
        <w:rPr>
          <w:rFonts w:asciiTheme="minorEastAsia" w:hAnsiTheme="minorEastAsia" w:eastAsiaTheme="minorEastAsia"/>
        </w:rPr>
        <w:t>9</w:t>
      </w:r>
      <w:r>
        <w:rPr>
          <w:rFonts w:hint="eastAsia" w:asciiTheme="minorEastAsia" w:hAnsiTheme="minorEastAsia" w:eastAsiaTheme="minorEastAsia"/>
        </w:rPr>
        <w:t xml:space="preserve">  2018-2019年校园</w:t>
      </w:r>
      <w:r>
        <w:rPr>
          <w:rFonts w:hint="eastAsia" w:cs="Arial" w:asciiTheme="minorEastAsia" w:hAnsiTheme="minorEastAsia" w:eastAsiaTheme="minorEastAsia"/>
          <w:spacing w:val="-2"/>
          <w:position w:val="-2"/>
        </w:rPr>
        <w:t>信息化建设</w:t>
      </w:r>
      <w:r>
        <w:rPr>
          <w:rFonts w:hint="eastAsia" w:asciiTheme="minorEastAsia" w:hAnsiTheme="minorEastAsia" w:eastAsiaTheme="minorEastAsia"/>
        </w:rPr>
        <w:t>情况统计表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5"/>
        <w:gridCol w:w="4662"/>
        <w:gridCol w:w="1614"/>
        <w:gridCol w:w="1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825" w:type="dxa"/>
            <w:shd w:val="clear" w:color="auto" w:fill="C0504D" w:themeFill="accent2"/>
          </w:tcPr>
          <w:p>
            <w:pPr>
              <w:widowControl/>
              <w:rPr>
                <w:rFonts w:asciiTheme="minorEastAsia" w:hAnsiTheme="minorEastAsia" w:eastAsiaTheme="minorEastAsia"/>
              </w:rPr>
            </w:pPr>
            <w:r>
              <w:rPr>
                <w:rFonts w:hint="eastAsia" w:cs="Arial" w:asciiTheme="minorEastAsia" w:hAnsiTheme="minorEastAsia" w:eastAsiaTheme="minorEastAsia"/>
                <w:spacing w:val="-2"/>
                <w:position w:val="-2"/>
              </w:rPr>
              <w:t>序号</w:t>
            </w:r>
          </w:p>
        </w:tc>
        <w:tc>
          <w:tcPr>
            <w:tcW w:w="4662" w:type="dxa"/>
            <w:shd w:val="clear" w:color="auto" w:fill="C0504D" w:themeFill="accent2"/>
          </w:tcPr>
          <w:p>
            <w:pPr>
              <w:widowControl/>
              <w:jc w:val="center"/>
              <w:rPr>
                <w:rFonts w:asciiTheme="minorEastAsia" w:hAnsiTheme="minorEastAsia" w:eastAsiaTheme="minorEastAsia"/>
              </w:rPr>
            </w:pPr>
            <w:r>
              <w:rPr>
                <w:rFonts w:hint="eastAsia" w:asciiTheme="minorEastAsia" w:hAnsiTheme="minorEastAsia" w:eastAsiaTheme="minorEastAsia"/>
              </w:rPr>
              <w:t>指标</w:t>
            </w:r>
          </w:p>
        </w:tc>
        <w:tc>
          <w:tcPr>
            <w:tcW w:w="1614" w:type="dxa"/>
            <w:shd w:val="clear" w:color="auto" w:fill="C0504D" w:themeFill="accent2"/>
          </w:tcPr>
          <w:p>
            <w:pPr>
              <w:widowControl/>
              <w:rPr>
                <w:rFonts w:asciiTheme="minorEastAsia" w:hAnsiTheme="minorEastAsia" w:eastAsiaTheme="minorEastAsia"/>
              </w:rPr>
            </w:pPr>
            <w:r>
              <w:rPr>
                <w:rFonts w:hint="eastAsia" w:asciiTheme="minorEastAsia" w:hAnsiTheme="minorEastAsia" w:eastAsiaTheme="minorEastAsia"/>
              </w:rPr>
              <w:t>2018</w:t>
            </w:r>
          </w:p>
        </w:tc>
        <w:tc>
          <w:tcPr>
            <w:tcW w:w="1389" w:type="dxa"/>
            <w:shd w:val="clear" w:color="auto" w:fill="C0504D" w:themeFill="accent2"/>
          </w:tcPr>
          <w:p>
            <w:pPr>
              <w:widowControl/>
              <w:rPr>
                <w:rFonts w:asciiTheme="minorEastAsia" w:hAnsiTheme="minorEastAsia" w:eastAsiaTheme="minorEastAsia"/>
              </w:rPr>
            </w:pPr>
            <w:r>
              <w:rPr>
                <w:rFonts w:hint="eastAsia" w:asciiTheme="minorEastAsia" w:hAnsiTheme="minorEastAsia" w:eastAsiaTheme="minorEastAsia"/>
              </w:rPr>
              <w:t>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1</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出口总带宽（兆）</w:t>
            </w:r>
          </w:p>
        </w:tc>
        <w:tc>
          <w:tcPr>
            <w:tcW w:w="1614" w:type="dxa"/>
          </w:tcPr>
          <w:p>
            <w:r>
              <w:t>400</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2</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校园网主干最大（兆）</w:t>
            </w:r>
          </w:p>
        </w:tc>
        <w:tc>
          <w:tcPr>
            <w:tcW w:w="1614" w:type="dxa"/>
          </w:tcPr>
          <w:p>
            <w:r>
              <w:t>400</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3</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服务器台数（个）</w:t>
            </w:r>
          </w:p>
        </w:tc>
        <w:tc>
          <w:tcPr>
            <w:tcW w:w="1614" w:type="dxa"/>
          </w:tcPr>
          <w:p>
            <w:r>
              <w:t>12</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4</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网络多媒体教室数（个）</w:t>
            </w:r>
          </w:p>
        </w:tc>
        <w:tc>
          <w:tcPr>
            <w:tcW w:w="1614" w:type="dxa"/>
          </w:tcPr>
          <w:p>
            <w:r>
              <w:t>35</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5</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教学用计算机数量（台）</w:t>
            </w:r>
          </w:p>
        </w:tc>
        <w:tc>
          <w:tcPr>
            <w:tcW w:w="1614" w:type="dxa"/>
          </w:tcPr>
          <w:p>
            <w:r>
              <w:t>284</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359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825" w:type="dxa"/>
          </w:tcPr>
          <w:p>
            <w:pPr>
              <w:widowControl/>
              <w:rPr>
                <w:rFonts w:asciiTheme="minorEastAsia" w:hAnsiTheme="minorEastAsia" w:eastAsiaTheme="minorEastAsia"/>
              </w:rPr>
            </w:pPr>
            <w:r>
              <w:rPr>
                <w:rFonts w:hint="eastAsia" w:asciiTheme="minorEastAsia" w:hAnsiTheme="minorEastAsia" w:eastAsiaTheme="minorEastAsia"/>
              </w:rPr>
              <w:t>6</w:t>
            </w:r>
          </w:p>
        </w:tc>
        <w:tc>
          <w:tcPr>
            <w:tcW w:w="4662" w:type="dxa"/>
          </w:tcPr>
          <w:p>
            <w:pPr>
              <w:widowControl/>
              <w:rPr>
                <w:rFonts w:asciiTheme="minorEastAsia" w:hAnsiTheme="minorEastAsia" w:eastAsiaTheme="minorEastAsia"/>
              </w:rPr>
            </w:pPr>
            <w:r>
              <w:rPr>
                <w:rFonts w:hint="eastAsia" w:asciiTheme="minorEastAsia" w:hAnsiTheme="minorEastAsia" w:eastAsiaTheme="minorEastAsia"/>
              </w:rPr>
              <w:t>生均教学用计算机数量（台/100）</w:t>
            </w:r>
          </w:p>
        </w:tc>
        <w:tc>
          <w:tcPr>
            <w:tcW w:w="1614" w:type="dxa"/>
          </w:tcPr>
          <w:p>
            <w:r>
              <w:t>26</w:t>
            </w:r>
          </w:p>
        </w:tc>
        <w:tc>
          <w:tcPr>
            <w:tcW w:w="1389" w:type="dxa"/>
          </w:tcPr>
          <w:p>
            <w:pPr>
              <w:widowControl/>
              <w:rPr>
                <w:rFonts w:asciiTheme="minorEastAsia" w:hAnsiTheme="minorEastAsia" w:eastAsiaTheme="minorEastAsia"/>
              </w:rPr>
            </w:pPr>
            <w:r>
              <w:rPr>
                <w:rFonts w:hint="eastAsia" w:asciiTheme="minorEastAsia" w:hAnsiTheme="minorEastAsia" w:eastAsiaTheme="minorEastAsia"/>
              </w:rPr>
              <w:t>31.7</w:t>
            </w:r>
          </w:p>
        </w:tc>
      </w:tr>
    </w:tbl>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1.</w:t>
      </w:r>
      <w:r>
        <w:rPr>
          <w:rFonts w:ascii="黑体" w:hAnsi="黑体" w:eastAsia="黑体" w:cs="Arial"/>
          <w:b/>
          <w:spacing w:val="-2"/>
          <w:position w:val="-2"/>
          <w:sz w:val="28"/>
          <w:szCs w:val="24"/>
        </w:rPr>
        <w:t xml:space="preserve">6 </w:t>
      </w:r>
      <w:r>
        <w:rPr>
          <w:rFonts w:hint="eastAsia" w:ascii="黑体" w:hAnsi="黑体" w:eastAsia="黑体" w:cs="Arial"/>
          <w:b/>
          <w:spacing w:val="-2"/>
          <w:position w:val="-2"/>
          <w:sz w:val="28"/>
          <w:szCs w:val="24"/>
        </w:rPr>
        <w:t>校内实训基地建设</w:t>
      </w:r>
    </w:p>
    <w:p>
      <w:pPr>
        <w:widowControl/>
        <w:shd w:val="clear" w:color="auto" w:fill="FFFFFF"/>
        <w:spacing w:line="440" w:lineRule="exact"/>
        <w:ind w:firstLine="474" w:firstLineChars="200"/>
        <w:rPr>
          <w:rFonts w:hint="eastAsia" w:ascii="黑体" w:hAnsi="黑体" w:eastAsia="黑体" w:cs="Arial"/>
          <w:b/>
          <w:spacing w:val="-2"/>
          <w:position w:val="-2"/>
          <w:sz w:val="24"/>
          <w:szCs w:val="24"/>
        </w:rPr>
      </w:pPr>
      <w:r>
        <w:rPr>
          <w:rFonts w:hint="eastAsia" w:ascii="黑体" w:hAnsi="黑体" w:eastAsia="黑体" w:cs="Arial"/>
          <w:b/>
          <w:spacing w:val="-2"/>
          <w:position w:val="-2"/>
          <w:sz w:val="24"/>
          <w:szCs w:val="24"/>
        </w:rPr>
        <w:t>1.</w:t>
      </w:r>
      <w:r>
        <w:rPr>
          <w:rFonts w:ascii="黑体" w:hAnsi="黑体" w:eastAsia="黑体" w:cs="Arial"/>
          <w:b/>
          <w:spacing w:val="-2"/>
          <w:position w:val="-2"/>
          <w:sz w:val="24"/>
          <w:szCs w:val="24"/>
        </w:rPr>
        <w:t>6</w:t>
      </w:r>
      <w:r>
        <w:rPr>
          <w:rFonts w:hint="eastAsia" w:ascii="黑体" w:hAnsi="黑体" w:eastAsia="黑体" w:cs="Arial"/>
          <w:b/>
          <w:spacing w:val="-2"/>
          <w:position w:val="-2"/>
          <w:sz w:val="24"/>
          <w:szCs w:val="24"/>
        </w:rPr>
        <w:t>.1</w:t>
      </w:r>
      <w:r>
        <w:rPr>
          <w:rFonts w:ascii="黑体" w:hAnsi="黑体" w:eastAsia="黑体" w:cs="Arial"/>
          <w:b/>
          <w:spacing w:val="-2"/>
          <w:position w:val="-2"/>
          <w:sz w:val="24"/>
          <w:szCs w:val="24"/>
        </w:rPr>
        <w:t xml:space="preserve"> </w:t>
      </w:r>
      <w:r>
        <w:rPr>
          <w:rFonts w:hint="eastAsia" w:ascii="黑体" w:hAnsi="黑体" w:eastAsia="黑体" w:cs="Arial"/>
          <w:b/>
          <w:spacing w:val="-2"/>
          <w:position w:val="-2"/>
          <w:sz w:val="24"/>
          <w:szCs w:val="24"/>
        </w:rPr>
        <w:t>建设的基本情况</w:t>
      </w:r>
    </w:p>
    <w:p>
      <w:pPr>
        <w:widowControl/>
        <w:shd w:val="clear" w:color="auto" w:fill="FFFFFF"/>
        <w:spacing w:line="440" w:lineRule="exact"/>
        <w:ind w:firstLine="472" w:firstLineChars="200"/>
        <w:rPr>
          <w:rFonts w:asciiTheme="minorEastAsia" w:hAnsiTheme="minorEastAsia" w:eastAsiaTheme="minorEastAsia"/>
          <w:sz w:val="24"/>
          <w:szCs w:val="24"/>
        </w:rPr>
      </w:pPr>
      <w:r>
        <w:rPr>
          <w:rFonts w:hint="eastAsia" w:cs="Arial" w:asciiTheme="minorEastAsia" w:hAnsiTheme="minorEastAsia" w:eastAsiaTheme="minorEastAsia"/>
          <w:spacing w:val="-2"/>
          <w:position w:val="-2"/>
          <w:sz w:val="24"/>
          <w:szCs w:val="24"/>
        </w:rPr>
        <w:t>现</w:t>
      </w:r>
      <w:r>
        <w:rPr>
          <w:rFonts w:hint="eastAsia" w:asciiTheme="minorEastAsia" w:hAnsiTheme="minorEastAsia" w:eastAsiaTheme="minorEastAsia"/>
          <w:sz w:val="24"/>
          <w:szCs w:val="24"/>
        </w:rPr>
        <w:t>建有模拟银行、解剖、数控、建筑工程施工模拟平台4个，学前教育、护理、建筑工程施工、机电技术应用、会计、现代农艺技术、美术绘画、畜牧兽医、计算机应用实训、实验教室21个，较2018年增加1个。</w:t>
      </w:r>
    </w:p>
    <w:p>
      <w:pPr>
        <w:widowControl/>
        <w:spacing w:line="440" w:lineRule="exact"/>
        <w:ind w:firstLine="602" w:firstLineChars="200"/>
        <w:jc w:val="left"/>
        <w:rPr>
          <w:rFonts w:ascii="黑体" w:hAnsi="黑体" w:eastAsia="黑体" w:cs="宋体"/>
          <w:b/>
          <w:color w:val="000000"/>
          <w:kern w:val="0"/>
          <w:sz w:val="30"/>
          <w:szCs w:val="30"/>
        </w:rPr>
      </w:pPr>
    </w:p>
    <w:p>
      <w:pPr>
        <w:widowControl/>
        <w:spacing w:line="440" w:lineRule="exact"/>
        <w:ind w:firstLine="602" w:firstLineChars="200"/>
        <w:jc w:val="left"/>
        <w:rPr>
          <w:rFonts w:ascii="黑体" w:hAnsi="黑体" w:eastAsia="黑体" w:cs="宋体"/>
          <w:b/>
          <w:color w:val="000000"/>
          <w:kern w:val="0"/>
          <w:sz w:val="30"/>
          <w:szCs w:val="30"/>
        </w:rPr>
      </w:pPr>
      <w:r>
        <w:rPr>
          <w:rFonts w:ascii="黑体" w:hAnsi="黑体" w:eastAsia="黑体" w:cs="宋体"/>
          <w:b/>
          <w:color w:val="000000"/>
          <w:kern w:val="0"/>
          <w:sz w:val="30"/>
          <w:szCs w:val="30"/>
        </w:rPr>
        <w:t>2</w:t>
      </w:r>
      <w:r>
        <w:rPr>
          <w:rFonts w:hint="eastAsia" w:ascii="黑体" w:hAnsi="黑体" w:eastAsia="黑体" w:cs="宋体"/>
          <w:b/>
          <w:color w:val="000000"/>
          <w:kern w:val="0"/>
          <w:sz w:val="30"/>
          <w:szCs w:val="30"/>
        </w:rPr>
        <w:t>.学生发展</w:t>
      </w:r>
    </w:p>
    <w:p>
      <w:pPr>
        <w:widowControl/>
        <w:shd w:val="clear" w:color="auto" w:fill="FFFFFF"/>
        <w:spacing w:line="440" w:lineRule="exact"/>
        <w:ind w:firstLine="472"/>
        <w:rPr>
          <w:rFonts w:cs="Arial" w:asciiTheme="minorEastAsia" w:hAnsiTheme="minorEastAsia"/>
          <w:spacing w:val="-2"/>
          <w:position w:val="-2"/>
          <w:sz w:val="24"/>
        </w:rPr>
      </w:pPr>
      <w:r>
        <w:rPr>
          <w:rFonts w:hint="eastAsia" w:cs="Arial" w:asciiTheme="minorEastAsia" w:hAnsiTheme="minorEastAsia"/>
          <w:spacing w:val="-2"/>
          <w:position w:val="-2"/>
          <w:sz w:val="24"/>
        </w:rPr>
        <w:t>学校注重学生思想品德教育，通过丰富多彩的活动引领学生，开齐开足德育课，在校生犯罪率为零；现有学生社团</w:t>
      </w:r>
      <w:r>
        <w:rPr>
          <w:rFonts w:cs="Arial" w:asciiTheme="minorEastAsia" w:hAnsiTheme="minorEastAsia"/>
          <w:spacing w:val="-2"/>
          <w:position w:val="-2"/>
          <w:sz w:val="24"/>
        </w:rPr>
        <w:t>36</w:t>
      </w:r>
      <w:r>
        <w:rPr>
          <w:rFonts w:hint="eastAsia" w:cs="Arial" w:asciiTheme="minorEastAsia" w:hAnsiTheme="minorEastAsia"/>
          <w:spacing w:val="-2"/>
          <w:position w:val="-2"/>
          <w:sz w:val="24"/>
        </w:rPr>
        <w:t>个，参加社团学生占总数的71%；强化教学常规管理，注重学生专业思想教育，不断提高学生学习的积极性，有序开展技能教学，按照人才培养方案开展专业技能训练，学生技能水平得到明显提升，学生中级工考核合格率达95%以上。学生在2018年度全国中职学校技能大赛中</w:t>
      </w:r>
      <w:r>
        <w:rPr>
          <w:rFonts w:cs="Arial" w:asciiTheme="minorEastAsia" w:hAnsiTheme="minorEastAsia"/>
          <w:spacing w:val="-2"/>
          <w:position w:val="-2"/>
          <w:sz w:val="24"/>
        </w:rPr>
        <w:t>1</w:t>
      </w:r>
      <w:r>
        <w:rPr>
          <w:rFonts w:hint="eastAsia" w:cs="Arial" w:asciiTheme="minorEastAsia" w:hAnsiTheme="minorEastAsia"/>
          <w:spacing w:val="-2"/>
          <w:position w:val="-2"/>
          <w:sz w:val="24"/>
        </w:rPr>
        <w:t>人次荣获3等奖，在内蒙古自治区职业技能大赛中，</w:t>
      </w:r>
      <w:r>
        <w:rPr>
          <w:rFonts w:cs="Arial" w:asciiTheme="minorEastAsia" w:hAnsiTheme="minorEastAsia"/>
          <w:spacing w:val="-2"/>
          <w:position w:val="-2"/>
          <w:sz w:val="24"/>
        </w:rPr>
        <w:t>6</w:t>
      </w:r>
      <w:r>
        <w:rPr>
          <w:rFonts w:hint="eastAsia" w:cs="Arial" w:asciiTheme="minorEastAsia" w:hAnsiTheme="minorEastAsia"/>
          <w:spacing w:val="-2"/>
          <w:position w:val="-2"/>
          <w:sz w:val="24"/>
        </w:rPr>
        <w:t>人次获一等奖。重视体育卫生工作，开齐、开足体育课、艺术修养课，加强学生体质监控，学生体质测评合格率达8</w:t>
      </w:r>
      <w:r>
        <w:rPr>
          <w:rFonts w:cs="Arial" w:asciiTheme="minorEastAsia" w:hAnsiTheme="minorEastAsia"/>
          <w:spacing w:val="-2"/>
          <w:position w:val="-2"/>
          <w:sz w:val="24"/>
        </w:rPr>
        <w:t>2</w:t>
      </w:r>
      <w:r>
        <w:rPr>
          <w:rFonts w:hint="eastAsia" w:cs="Arial" w:asciiTheme="minorEastAsia" w:hAnsiTheme="minorEastAsia"/>
          <w:spacing w:val="-2"/>
          <w:position w:val="-2"/>
          <w:sz w:val="24"/>
        </w:rPr>
        <w:t>.</w:t>
      </w:r>
      <w:r>
        <w:rPr>
          <w:rFonts w:cs="Arial" w:asciiTheme="minorEastAsia" w:hAnsiTheme="minorEastAsia"/>
          <w:spacing w:val="-2"/>
          <w:position w:val="-2"/>
          <w:sz w:val="24"/>
        </w:rPr>
        <w:t>3</w:t>
      </w:r>
      <w:r>
        <w:rPr>
          <w:rFonts w:hint="eastAsia" w:cs="Arial" w:asciiTheme="minorEastAsia" w:hAnsiTheme="minorEastAsia"/>
          <w:spacing w:val="-2"/>
          <w:position w:val="-2"/>
          <w:sz w:val="24"/>
        </w:rPr>
        <w:t>%；比上年度增加19%。规范学籍管理，注重学业水平监控，学生毕业率达100%。</w:t>
      </w:r>
      <w:r>
        <w:rPr>
          <w:rFonts w:hint="eastAsia" w:asciiTheme="minorEastAsia" w:hAnsiTheme="minorEastAsia"/>
          <w:sz w:val="24"/>
          <w:szCs w:val="32"/>
        </w:rPr>
        <w:t>对比见2017-</w:t>
      </w:r>
      <w:r>
        <w:rPr>
          <w:rFonts w:asciiTheme="minorEastAsia" w:hAnsiTheme="minorEastAsia"/>
          <w:sz w:val="24"/>
          <w:szCs w:val="32"/>
        </w:rPr>
        <w:t>2018年学生基本素质评价指标</w:t>
      </w:r>
      <w:r>
        <w:rPr>
          <w:rFonts w:hint="eastAsia" w:cs="Arial" w:asciiTheme="minorEastAsia" w:hAnsiTheme="minorEastAsia"/>
          <w:spacing w:val="-2"/>
          <w:position w:val="-2"/>
          <w:sz w:val="24"/>
        </w:rPr>
        <w:t>图</w:t>
      </w:r>
      <w:r>
        <w:rPr>
          <w:rFonts w:cs="Arial" w:asciiTheme="minorEastAsia" w:hAnsiTheme="minorEastAsia"/>
          <w:spacing w:val="-2"/>
          <w:position w:val="-2"/>
          <w:sz w:val="24"/>
        </w:rPr>
        <w:t>2</w:t>
      </w:r>
      <w:r>
        <w:rPr>
          <w:rFonts w:hint="eastAsia" w:cs="Arial" w:asciiTheme="minorEastAsia" w:hAnsiTheme="minorEastAsia"/>
          <w:spacing w:val="-2"/>
          <w:position w:val="-2"/>
          <w:sz w:val="24"/>
        </w:rPr>
        <w:t>-</w:t>
      </w:r>
      <w:r>
        <w:rPr>
          <w:rFonts w:cs="Arial" w:asciiTheme="minorEastAsia" w:hAnsiTheme="minorEastAsia"/>
          <w:spacing w:val="-2"/>
          <w:position w:val="-2"/>
          <w:sz w:val="24"/>
        </w:rPr>
        <w:t>1。</w:t>
      </w:r>
    </w:p>
    <w:p>
      <w:pPr>
        <w:widowControl/>
        <w:shd w:val="clear" w:color="auto" w:fill="FFFFFF"/>
        <w:spacing w:line="440" w:lineRule="exact"/>
        <w:ind w:firstLine="562" w:firstLineChars="200"/>
        <w:rPr>
          <w:rFonts w:ascii="黑体" w:hAnsi="黑体" w:eastAsia="黑体"/>
          <w:b/>
          <w:sz w:val="28"/>
          <w:szCs w:val="28"/>
        </w:rPr>
      </w:pPr>
      <w:r>
        <w:rPr>
          <w:rFonts w:hint="eastAsia" w:ascii="黑体" w:hAnsi="黑体" w:eastAsia="黑体"/>
          <w:b/>
          <w:sz w:val="28"/>
          <w:szCs w:val="28"/>
        </w:rPr>
        <w:t>2.1学生素质</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 xml:space="preserve">2.1.1学生思想政治状况变化情况 </w:t>
      </w:r>
      <w:r>
        <w:rPr>
          <w:rFonts w:ascii="黑体" w:hAnsi="黑体" w:eastAsia="黑体"/>
          <w:b/>
          <w:sz w:val="24"/>
          <w:szCs w:val="24"/>
        </w:rPr>
        <w:t xml:space="preserve">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我校高度重视学生的思想政治状况，始终把引导学生“扣好人生的第一粒扣子”，作为育人的出发点和着眼点。</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年来，我校德育工作以符合校情学情的“三步（三个学年）六段（六个学期）德育工作内容及目标体系”为主线，构建了以“认识性德育课程、实践性德育课程、隐性德育课程”为内容的德育课程体系。并不断完善运行机制，加强学生管理，创新工作方法，注重校园文化建设。一年来，我们惊喜的发现：学校德育工作正在逐步实现“目标模块递进化”，“ 内容系列校本化”，“活动多样常态化”，“育人全员全科全程化”的“四化”育人模式的构建；而学生的精神风采明显改观，校风校级明显好转。（详见2018、2019年学生德育操行考核情况对比统计图</w:t>
      </w: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p>
    <w:p>
      <w:pPr>
        <w:ind w:firstLine="1500" w:firstLineChars="500"/>
        <w:rPr>
          <w:rFonts w:ascii="仿宋" w:hAnsi="仿宋" w:eastAsia="仿宋"/>
          <w:sz w:val="30"/>
          <w:szCs w:val="30"/>
        </w:rPr>
      </w:pPr>
      <w:r>
        <w:rPr>
          <w:rFonts w:ascii="仿宋" w:hAnsi="仿宋" w:eastAsia="仿宋"/>
          <w:sz w:val="30"/>
          <w:szCs w:val="30"/>
        </w:rPr>
        <w:drawing>
          <wp:inline distT="0" distB="0" distL="0" distR="0">
            <wp:extent cx="4067175" cy="2257425"/>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ind w:firstLine="1680" w:firstLineChars="700"/>
        <w:rPr>
          <w:rFonts w:ascii="仿宋" w:hAnsi="仿宋" w:eastAsia="仿宋"/>
          <w:sz w:val="24"/>
          <w:szCs w:val="24"/>
        </w:rPr>
      </w:pPr>
      <w:r>
        <w:rPr>
          <w:rFonts w:hint="eastAsia" w:ascii="仿宋" w:hAnsi="仿宋" w:eastAsia="仿宋"/>
          <w:sz w:val="24"/>
          <w:szCs w:val="24"/>
        </w:rPr>
        <w:t>图</w:t>
      </w:r>
      <w:r>
        <w:rPr>
          <w:rFonts w:ascii="仿宋" w:hAnsi="仿宋" w:eastAsia="仿宋"/>
          <w:sz w:val="24"/>
          <w:szCs w:val="24"/>
        </w:rPr>
        <w:t>2</w:t>
      </w:r>
      <w:r>
        <w:rPr>
          <w:rFonts w:hint="eastAsia" w:ascii="仿宋" w:hAnsi="仿宋" w:eastAsia="仿宋"/>
          <w:sz w:val="24"/>
          <w:szCs w:val="24"/>
        </w:rPr>
        <w:t>-</w:t>
      </w:r>
      <w:r>
        <w:rPr>
          <w:rFonts w:ascii="仿宋" w:hAnsi="仿宋" w:eastAsia="仿宋"/>
          <w:sz w:val="24"/>
          <w:szCs w:val="24"/>
        </w:rPr>
        <w:t>1</w:t>
      </w:r>
      <w:r>
        <w:rPr>
          <w:rFonts w:hint="eastAsia" w:ascii="仿宋" w:hAnsi="仿宋" w:eastAsia="仿宋"/>
          <w:sz w:val="24"/>
          <w:szCs w:val="24"/>
        </w:rPr>
        <w:t xml:space="preserve">   2018、 2019年学生德育操行考核情况对比统计</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2.1.2文化课合格率变化情况</w:t>
      </w:r>
    </w:p>
    <w:p>
      <w:pPr>
        <w:spacing w:line="440" w:lineRule="exact"/>
        <w:ind w:firstLine="588" w:firstLineChars="245"/>
        <w:rPr>
          <w:rFonts w:ascii="宋体" w:hAnsi="宋体"/>
          <w:sz w:val="24"/>
          <w:szCs w:val="24"/>
        </w:rPr>
      </w:pPr>
      <w:r>
        <w:rPr>
          <w:rFonts w:hint="eastAsia" w:ascii="宋体" w:hAnsi="宋体"/>
          <w:sz w:val="24"/>
          <w:szCs w:val="24"/>
        </w:rPr>
        <w:t>我校学生文化课合格率较上年有所提高；学生专业技能合格率也明显上升，基本上都达到90%以上，有的学校已经达到100%；学生体质健康测评合格率变化不大，两年度基本持平，有些学校未到达国家公布的及格标准。（详见文化课、体质测评、双证合格率统计表</w:t>
      </w:r>
      <w:r>
        <w:rPr>
          <w:rFonts w:ascii="宋体" w:hAnsi="宋体"/>
          <w:sz w:val="24"/>
          <w:szCs w:val="24"/>
        </w:rPr>
        <w:t>2</w:t>
      </w:r>
      <w:r>
        <w:rPr>
          <w:rFonts w:hint="eastAsia" w:ascii="宋体" w:hAnsi="宋体"/>
          <w:sz w:val="24"/>
          <w:szCs w:val="24"/>
        </w:rPr>
        <w:t>-</w:t>
      </w:r>
      <w:r>
        <w:rPr>
          <w:rFonts w:ascii="宋体" w:hAnsi="宋体"/>
          <w:sz w:val="24"/>
          <w:szCs w:val="24"/>
        </w:rPr>
        <w:t>1</w:t>
      </w:r>
      <w:r>
        <w:rPr>
          <w:rFonts w:hint="eastAsia" w:ascii="宋体" w:hAnsi="宋体"/>
          <w:sz w:val="24"/>
          <w:szCs w:val="24"/>
        </w:rPr>
        <w:t>）</w:t>
      </w:r>
    </w:p>
    <w:p>
      <w:pPr>
        <w:widowControl/>
        <w:shd w:val="clear" w:color="auto" w:fill="FFFFFF"/>
        <w:jc w:val="center"/>
        <w:rPr>
          <w:rFonts w:hint="eastAsia" w:asciiTheme="minorEastAsia" w:hAnsiTheme="minorEastAsia" w:eastAsiaTheme="minorEastAsia"/>
        </w:rPr>
      </w:pPr>
      <w:r>
        <w:rPr>
          <w:rFonts w:hint="eastAsia" w:asciiTheme="minorEastAsia" w:hAnsiTheme="minorEastAsia" w:eastAsiaTheme="minorEastAsia"/>
        </w:rPr>
        <w:t>表</w:t>
      </w: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 xml:space="preserve">1  </w:t>
      </w:r>
      <w:r>
        <w:rPr>
          <w:rFonts w:hint="eastAsia" w:asciiTheme="minorEastAsia" w:hAnsiTheme="minorEastAsia" w:eastAsiaTheme="minorEastAsia"/>
        </w:rPr>
        <w:t>文化课、体质测评、双证合格率</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87"/>
        <w:gridCol w:w="2187"/>
        <w:gridCol w:w="2187"/>
        <w:gridCol w:w="2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trPr>
        <w:tc>
          <w:tcPr>
            <w:tcW w:w="2187" w:type="dxa"/>
            <w:shd w:val="clear" w:color="auto" w:fill="C0504D" w:themeFill="accent2"/>
          </w:tcPr>
          <w:p>
            <w:pPr>
              <w:widowControl/>
              <w:spacing w:line="440" w:lineRule="exact"/>
              <w:rPr>
                <w:rFonts w:ascii="宋体" w:hAnsi="宋体" w:cs="Arial"/>
                <w:color w:val="000000"/>
                <w:spacing w:val="-2"/>
                <w:position w:val="-2"/>
                <w:sz w:val="24"/>
              </w:rPr>
            </w:pPr>
            <w:r>
              <w:rPr>
                <w:rFonts w:hint="eastAsia" w:ascii="宋体" w:hAnsi="宋体" w:cs="Arial"/>
                <w:color w:val="000000"/>
                <w:spacing w:val="-2"/>
                <w:position w:val="-2"/>
                <w:sz w:val="24"/>
              </w:rPr>
              <w:t>年号</w:t>
            </w:r>
          </w:p>
        </w:tc>
        <w:tc>
          <w:tcPr>
            <w:tcW w:w="2187" w:type="dxa"/>
            <w:shd w:val="clear" w:color="auto" w:fill="C0504D" w:themeFill="accent2"/>
          </w:tcPr>
          <w:p>
            <w:pPr>
              <w:widowControl/>
              <w:spacing w:line="440" w:lineRule="exact"/>
              <w:rPr>
                <w:rFonts w:ascii="宋体" w:hAnsi="宋体" w:cs="Arial"/>
                <w:color w:val="000000"/>
                <w:spacing w:val="-2"/>
                <w:position w:val="-2"/>
                <w:sz w:val="24"/>
              </w:rPr>
            </w:pPr>
            <w:r>
              <w:rPr>
                <w:rFonts w:hint="eastAsia" w:ascii="宋体" w:hAnsi="宋体" w:cs="Arial"/>
                <w:color w:val="000000"/>
                <w:spacing w:val="-2"/>
                <w:position w:val="-2"/>
                <w:sz w:val="24"/>
              </w:rPr>
              <w:t>文化课</w:t>
            </w:r>
          </w:p>
          <w:p>
            <w:pPr>
              <w:widowControl/>
              <w:spacing w:line="440" w:lineRule="exact"/>
              <w:rPr>
                <w:rFonts w:ascii="宋体" w:hAnsi="宋体" w:cs="Arial"/>
                <w:color w:val="000000"/>
                <w:spacing w:val="-2"/>
                <w:position w:val="-2"/>
                <w:sz w:val="24"/>
              </w:rPr>
            </w:pPr>
            <w:r>
              <w:rPr>
                <w:rFonts w:hint="eastAsia" w:ascii="宋体" w:hAnsi="宋体" w:cs="Arial"/>
                <w:color w:val="000000"/>
                <w:spacing w:val="-2"/>
                <w:position w:val="-2"/>
                <w:sz w:val="24"/>
              </w:rPr>
              <w:t>合格率</w:t>
            </w:r>
          </w:p>
        </w:tc>
        <w:tc>
          <w:tcPr>
            <w:tcW w:w="2187" w:type="dxa"/>
            <w:shd w:val="clear" w:color="auto" w:fill="C0504D" w:themeFill="accent2"/>
          </w:tcPr>
          <w:p>
            <w:pPr>
              <w:widowControl/>
              <w:spacing w:line="440" w:lineRule="exact"/>
              <w:rPr>
                <w:rFonts w:ascii="宋体" w:hAnsi="宋体" w:cs="Arial"/>
                <w:color w:val="000000"/>
                <w:spacing w:val="-2"/>
                <w:position w:val="-2"/>
                <w:sz w:val="24"/>
              </w:rPr>
            </w:pPr>
            <w:r>
              <w:rPr>
                <w:rFonts w:hint="eastAsia" w:ascii="宋体" w:hAnsi="宋体" w:cs="Arial"/>
                <w:color w:val="000000"/>
                <w:spacing w:val="-2"/>
                <w:position w:val="-2"/>
                <w:sz w:val="24"/>
              </w:rPr>
              <w:t>体质测评</w:t>
            </w:r>
          </w:p>
          <w:p>
            <w:pPr>
              <w:widowControl/>
              <w:spacing w:line="440" w:lineRule="exact"/>
              <w:rPr>
                <w:rFonts w:ascii="宋体" w:hAnsi="宋体" w:cs="Arial"/>
                <w:color w:val="000000"/>
                <w:spacing w:val="-2"/>
                <w:position w:val="-2"/>
                <w:sz w:val="24"/>
              </w:rPr>
            </w:pPr>
            <w:r>
              <w:rPr>
                <w:rFonts w:hint="eastAsia" w:ascii="宋体" w:hAnsi="宋体" w:cs="Arial"/>
                <w:color w:val="000000"/>
                <w:spacing w:val="-2"/>
                <w:position w:val="-2"/>
                <w:sz w:val="24"/>
              </w:rPr>
              <w:t>合格率</w:t>
            </w:r>
          </w:p>
        </w:tc>
        <w:tc>
          <w:tcPr>
            <w:tcW w:w="2189" w:type="dxa"/>
            <w:shd w:val="clear" w:color="auto" w:fill="C0504D" w:themeFill="accent2"/>
          </w:tcPr>
          <w:p>
            <w:pPr>
              <w:widowControl/>
              <w:spacing w:line="440" w:lineRule="exact"/>
              <w:rPr>
                <w:rFonts w:ascii="宋体" w:hAnsi="宋体" w:cs="Arial"/>
                <w:color w:val="000000"/>
                <w:spacing w:val="-2"/>
                <w:position w:val="-2"/>
                <w:sz w:val="24"/>
              </w:rPr>
            </w:pPr>
            <w:r>
              <w:rPr>
                <w:rFonts w:hint="eastAsia" w:ascii="宋体" w:hAnsi="宋体" w:cs="Arial"/>
                <w:color w:val="000000"/>
                <w:spacing w:val="-2"/>
                <w:position w:val="-2"/>
                <w:sz w:val="24"/>
              </w:rPr>
              <w:t>双证书</w:t>
            </w:r>
          </w:p>
          <w:p>
            <w:pPr>
              <w:widowControl/>
              <w:spacing w:line="440" w:lineRule="exact"/>
              <w:rPr>
                <w:rFonts w:ascii="宋体" w:hAnsi="宋体" w:cs="Arial"/>
                <w:color w:val="000000"/>
                <w:spacing w:val="-2"/>
                <w:position w:val="-2"/>
                <w:sz w:val="24"/>
              </w:rPr>
            </w:pPr>
            <w:r>
              <w:rPr>
                <w:rFonts w:hint="eastAsia" w:ascii="宋体" w:hAnsi="宋体" w:cs="Arial"/>
                <w:color w:val="000000"/>
                <w:spacing w:val="-2"/>
                <w:position w:val="-2"/>
                <w:sz w:val="24"/>
              </w:rPr>
              <w:t>合格率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2187" w:type="dxa"/>
          </w:tcPr>
          <w:p>
            <w:pPr>
              <w:spacing w:line="440" w:lineRule="exact"/>
              <w:rPr>
                <w:rFonts w:ascii="宋体" w:hAnsi="宋体" w:cs="Arial"/>
                <w:color w:val="000000"/>
                <w:spacing w:val="-2"/>
                <w:position w:val="-2"/>
                <w:sz w:val="24"/>
              </w:rPr>
            </w:pPr>
            <w:r>
              <w:rPr>
                <w:rFonts w:ascii="宋体" w:hAnsi="宋体" w:cs="Arial"/>
                <w:color w:val="000000"/>
                <w:spacing w:val="-2"/>
                <w:position w:val="-2"/>
                <w:sz w:val="24"/>
              </w:rPr>
              <w:t>2018</w:t>
            </w:r>
          </w:p>
        </w:tc>
        <w:tc>
          <w:tcPr>
            <w:tcW w:w="2187" w:type="dxa"/>
          </w:tcPr>
          <w:p>
            <w:pPr>
              <w:widowControl/>
              <w:spacing w:line="440" w:lineRule="exact"/>
              <w:rPr>
                <w:rFonts w:ascii="宋体" w:hAnsi="宋体" w:cs="Arial"/>
                <w:color w:val="000000"/>
                <w:spacing w:val="-2"/>
                <w:position w:val="-2"/>
                <w:sz w:val="24"/>
              </w:rPr>
            </w:pPr>
            <w:r>
              <w:rPr>
                <w:rFonts w:ascii="宋体" w:hAnsi="宋体" w:cs="Arial"/>
                <w:color w:val="000000"/>
                <w:spacing w:val="-2"/>
                <w:position w:val="-2"/>
                <w:sz w:val="24"/>
              </w:rPr>
              <w:t>85.6%</w:t>
            </w:r>
          </w:p>
        </w:tc>
        <w:tc>
          <w:tcPr>
            <w:tcW w:w="2187" w:type="dxa"/>
          </w:tcPr>
          <w:p>
            <w:pPr>
              <w:widowControl/>
              <w:spacing w:line="440" w:lineRule="exact"/>
              <w:rPr>
                <w:rFonts w:ascii="宋体" w:hAnsi="宋体" w:cs="Arial"/>
                <w:color w:val="000000"/>
                <w:spacing w:val="-2"/>
                <w:position w:val="-2"/>
                <w:sz w:val="24"/>
              </w:rPr>
            </w:pPr>
            <w:r>
              <w:rPr>
                <w:rFonts w:ascii="宋体" w:hAnsi="宋体" w:cs="Arial"/>
                <w:color w:val="000000"/>
                <w:spacing w:val="-2"/>
                <w:position w:val="-2"/>
                <w:sz w:val="24"/>
              </w:rPr>
              <w:t>98.8%</w:t>
            </w:r>
          </w:p>
        </w:tc>
        <w:tc>
          <w:tcPr>
            <w:tcW w:w="2189" w:type="dxa"/>
          </w:tcPr>
          <w:p>
            <w:pPr>
              <w:widowControl/>
              <w:spacing w:line="440" w:lineRule="exact"/>
              <w:rPr>
                <w:rFonts w:ascii="宋体" w:hAnsi="宋体" w:cs="Arial"/>
                <w:color w:val="000000"/>
                <w:spacing w:val="-2"/>
                <w:position w:val="-2"/>
                <w:sz w:val="24"/>
              </w:rPr>
            </w:pPr>
            <w:r>
              <w:rPr>
                <w:rFonts w:ascii="宋体" w:hAnsi="宋体" w:cs="Arial"/>
                <w:color w:val="000000"/>
                <w:spacing w:val="-2"/>
                <w:position w:val="-2"/>
                <w:sz w:val="24"/>
              </w:rPr>
              <w:t>67.4%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2187" w:type="dxa"/>
          </w:tcPr>
          <w:p>
            <w:pPr>
              <w:spacing w:line="440" w:lineRule="exact"/>
              <w:rPr>
                <w:rFonts w:ascii="宋体" w:hAnsi="宋体" w:cs="Arial"/>
                <w:color w:val="000000"/>
                <w:spacing w:val="-2"/>
                <w:position w:val="-2"/>
                <w:sz w:val="24"/>
              </w:rPr>
            </w:pPr>
            <w:r>
              <w:rPr>
                <w:rFonts w:hint="eastAsia" w:ascii="宋体" w:hAnsi="宋体" w:cs="Arial"/>
                <w:color w:val="000000"/>
                <w:spacing w:val="-2"/>
                <w:position w:val="-2"/>
                <w:sz w:val="24"/>
              </w:rPr>
              <w:t>201</w:t>
            </w:r>
            <w:r>
              <w:rPr>
                <w:rFonts w:ascii="宋体" w:hAnsi="宋体" w:cs="Arial"/>
                <w:color w:val="000000"/>
                <w:spacing w:val="-2"/>
                <w:position w:val="-2"/>
                <w:sz w:val="24"/>
              </w:rPr>
              <w:t>9</w:t>
            </w:r>
          </w:p>
        </w:tc>
        <w:tc>
          <w:tcPr>
            <w:tcW w:w="2187" w:type="dxa"/>
          </w:tcPr>
          <w:p>
            <w:pPr>
              <w:widowControl/>
              <w:spacing w:line="440" w:lineRule="exact"/>
              <w:rPr>
                <w:rFonts w:ascii="宋体" w:hAnsi="宋体" w:cs="Arial"/>
                <w:color w:val="000000"/>
                <w:spacing w:val="-2"/>
                <w:position w:val="-2"/>
                <w:sz w:val="24"/>
              </w:rPr>
            </w:pPr>
            <w:r>
              <w:rPr>
                <w:rFonts w:hint="eastAsia" w:ascii="宋体" w:hAnsi="宋体" w:cs="Arial"/>
                <w:color w:val="000000"/>
                <w:spacing w:val="-2"/>
                <w:position w:val="-2"/>
                <w:sz w:val="24"/>
              </w:rPr>
              <w:t>86.5%</w:t>
            </w:r>
          </w:p>
        </w:tc>
        <w:tc>
          <w:tcPr>
            <w:tcW w:w="2187" w:type="dxa"/>
          </w:tcPr>
          <w:p>
            <w:pPr>
              <w:widowControl/>
              <w:spacing w:line="440" w:lineRule="exact"/>
              <w:rPr>
                <w:rFonts w:ascii="宋体" w:hAnsi="宋体" w:cs="Arial"/>
                <w:color w:val="000000"/>
                <w:spacing w:val="-2"/>
                <w:position w:val="-2"/>
                <w:sz w:val="24"/>
              </w:rPr>
            </w:pPr>
            <w:r>
              <w:rPr>
                <w:rFonts w:hint="eastAsia" w:ascii="宋体" w:hAnsi="宋体" w:cs="Arial"/>
                <w:color w:val="000000"/>
                <w:spacing w:val="-2"/>
                <w:position w:val="-2"/>
                <w:sz w:val="24"/>
              </w:rPr>
              <w:t>91.3%</w:t>
            </w:r>
          </w:p>
        </w:tc>
        <w:tc>
          <w:tcPr>
            <w:tcW w:w="2189" w:type="dxa"/>
          </w:tcPr>
          <w:p>
            <w:pPr>
              <w:widowControl/>
              <w:spacing w:line="440" w:lineRule="exact"/>
              <w:rPr>
                <w:rFonts w:ascii="宋体" w:hAnsi="宋体" w:cs="Arial"/>
                <w:color w:val="000000"/>
                <w:spacing w:val="-2"/>
                <w:position w:val="-2"/>
                <w:sz w:val="24"/>
              </w:rPr>
            </w:pPr>
            <w:r>
              <w:rPr>
                <w:rFonts w:hint="eastAsia" w:ascii="宋体" w:hAnsi="宋体" w:cs="Arial"/>
                <w:color w:val="000000"/>
                <w:spacing w:val="-2"/>
                <w:position w:val="-2"/>
                <w:sz w:val="24"/>
              </w:rPr>
              <w:t>54.3%</w:t>
            </w:r>
          </w:p>
        </w:tc>
      </w:tr>
    </w:tbl>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2.1.</w:t>
      </w:r>
      <w:r>
        <w:rPr>
          <w:rFonts w:ascii="黑体" w:hAnsi="黑体" w:eastAsia="黑体"/>
          <w:b/>
          <w:sz w:val="24"/>
          <w:szCs w:val="24"/>
        </w:rPr>
        <w:t xml:space="preserve">3 </w:t>
      </w:r>
      <w:r>
        <w:rPr>
          <w:rFonts w:hint="eastAsia" w:ascii="黑体" w:hAnsi="黑体" w:eastAsia="黑体"/>
          <w:b/>
          <w:sz w:val="24"/>
          <w:szCs w:val="24"/>
        </w:rPr>
        <w:t xml:space="preserve">专业技能合格率变化情况 </w:t>
      </w:r>
    </w:p>
    <w:p>
      <w:pPr>
        <w:widowControl/>
        <w:shd w:val="clear" w:color="auto" w:fill="FFFFFF"/>
        <w:spacing w:line="44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w:t>
      </w:r>
      <w:r>
        <w:rPr>
          <w:rFonts w:asciiTheme="minorEastAsia" w:hAnsiTheme="minorEastAsia" w:eastAsiaTheme="minorEastAsia"/>
          <w:bCs/>
          <w:sz w:val="24"/>
          <w:szCs w:val="24"/>
        </w:rPr>
        <w:t>019</w:t>
      </w:r>
      <w:r>
        <w:rPr>
          <w:rFonts w:hint="eastAsia" w:asciiTheme="minorEastAsia" w:hAnsiTheme="minorEastAsia" w:eastAsiaTheme="minorEastAsia"/>
          <w:bCs/>
          <w:sz w:val="24"/>
          <w:szCs w:val="24"/>
        </w:rPr>
        <w:t>年，学生技能合格率有增有减，（详见</w:t>
      </w:r>
      <w:r>
        <w:rPr>
          <w:rFonts w:hint="eastAsia" w:asciiTheme="minorEastAsia" w:hAnsiTheme="minorEastAsia" w:eastAsiaTheme="minorEastAsia"/>
          <w:sz w:val="24"/>
          <w:szCs w:val="24"/>
        </w:rPr>
        <w:t>学生技能合格率统计</w:t>
      </w:r>
      <w:r>
        <w:rPr>
          <w:rFonts w:hint="eastAsia" w:asciiTheme="minorEastAsia" w:hAnsiTheme="minorEastAsia" w:eastAsiaTheme="minorEastAsia"/>
          <w:bCs/>
          <w:sz w:val="24"/>
          <w:szCs w:val="24"/>
        </w:rPr>
        <w:t>表</w:t>
      </w:r>
      <w:r>
        <w:rPr>
          <w:rFonts w:asciiTheme="minorEastAsia" w:hAnsiTheme="minorEastAsia" w:eastAsiaTheme="minorEastAsia"/>
          <w:bCs/>
          <w:sz w:val="24"/>
          <w:szCs w:val="24"/>
        </w:rPr>
        <w:t>2</w:t>
      </w:r>
      <w:r>
        <w:rPr>
          <w:rFonts w:hint="eastAsia" w:asciiTheme="minorEastAsia" w:hAnsiTheme="minorEastAsia" w:eastAsiaTheme="minorEastAsia"/>
          <w:bCs/>
          <w:sz w:val="24"/>
          <w:szCs w:val="24"/>
        </w:rPr>
        <w:t>-</w:t>
      </w:r>
      <w:r>
        <w:rPr>
          <w:rFonts w:asciiTheme="minorEastAsia" w:hAnsiTheme="minorEastAsia" w:eastAsiaTheme="minorEastAsia"/>
          <w:bCs/>
          <w:sz w:val="24"/>
          <w:szCs w:val="24"/>
        </w:rPr>
        <w:t>2</w:t>
      </w:r>
      <w:r>
        <w:rPr>
          <w:rFonts w:hint="eastAsia" w:asciiTheme="minorEastAsia" w:hAnsiTheme="minorEastAsia" w:eastAsiaTheme="minorEastAsia"/>
          <w:bCs/>
          <w:sz w:val="24"/>
          <w:szCs w:val="24"/>
        </w:rPr>
        <w:t>）</w:t>
      </w:r>
    </w:p>
    <w:p>
      <w:pPr>
        <w:widowControl/>
        <w:shd w:val="clear" w:color="auto" w:fill="FFFFFF"/>
        <w:jc w:val="center"/>
        <w:rPr>
          <w:rFonts w:hint="eastAsia" w:asciiTheme="minorEastAsia" w:hAnsiTheme="minorEastAsia" w:eastAsiaTheme="minorEastAsia"/>
        </w:rPr>
      </w:pPr>
      <w:r>
        <w:rPr>
          <w:rFonts w:hint="eastAsia" w:asciiTheme="minorEastAsia" w:hAnsiTheme="minorEastAsia" w:eastAsiaTheme="minorEastAsia"/>
        </w:rPr>
        <w:t>表</w:t>
      </w: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 xml:space="preserve">2  </w:t>
      </w:r>
      <w:r>
        <w:rPr>
          <w:rFonts w:hint="eastAsia" w:asciiTheme="minorEastAsia" w:hAnsiTheme="minorEastAsia" w:eastAsiaTheme="minorEastAsia"/>
        </w:rPr>
        <w:t>学生技能合格率统计表</w:t>
      </w:r>
    </w:p>
    <w:tbl>
      <w:tblPr>
        <w:tblStyle w:val="11"/>
        <w:tblW w:w="94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992"/>
        <w:gridCol w:w="807"/>
        <w:gridCol w:w="853"/>
        <w:gridCol w:w="853"/>
        <w:gridCol w:w="854"/>
        <w:gridCol w:w="854"/>
        <w:gridCol w:w="802"/>
        <w:gridCol w:w="802"/>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0504D" w:themeFill="accent2"/>
          </w:tcPr>
          <w:p>
            <w:pPr>
              <w:widowControl/>
              <w:spacing w:line="440" w:lineRule="exact"/>
              <w:rPr>
                <w:rFonts w:ascii="黑体" w:hAnsi="黑体" w:eastAsia="黑体"/>
                <w:b/>
                <w:kern w:val="0"/>
                <w:sz w:val="21"/>
              </w:rPr>
            </w:pPr>
            <w:r>
              <w:rPr>
                <w:rFonts w:hint="eastAsia" w:ascii="黑体" w:hAnsi="黑体" w:eastAsia="黑体"/>
                <w:b/>
                <w:kern w:val="0"/>
                <w:sz w:val="21"/>
              </w:rPr>
              <w:t>专业</w:t>
            </w:r>
          </w:p>
        </w:tc>
        <w:tc>
          <w:tcPr>
            <w:tcW w:w="992" w:type="dxa"/>
            <w:shd w:val="clear" w:color="auto" w:fill="C0504D" w:themeFill="accent2"/>
          </w:tcPr>
          <w:p>
            <w:pPr>
              <w:widowControl/>
              <w:spacing w:line="440" w:lineRule="exact"/>
              <w:rPr>
                <w:rFonts w:ascii="黑体" w:hAnsi="黑体" w:eastAsia="黑体"/>
                <w:b/>
                <w:kern w:val="0"/>
                <w:sz w:val="21"/>
              </w:rPr>
            </w:pPr>
            <w:r>
              <w:rPr>
                <w:rFonts w:hint="eastAsia" w:ascii="黑体" w:hAnsi="黑体" w:eastAsia="黑体"/>
                <w:b/>
                <w:kern w:val="0"/>
                <w:sz w:val="21"/>
              </w:rPr>
              <w:t>计算机</w:t>
            </w:r>
          </w:p>
        </w:tc>
        <w:tc>
          <w:tcPr>
            <w:tcW w:w="807" w:type="dxa"/>
            <w:shd w:val="clear" w:color="auto" w:fill="C0504D" w:themeFill="accent2"/>
          </w:tcPr>
          <w:p>
            <w:pPr>
              <w:widowControl/>
              <w:spacing w:line="440" w:lineRule="exact"/>
              <w:rPr>
                <w:rFonts w:ascii="黑体" w:hAnsi="黑体" w:eastAsia="黑体"/>
                <w:b/>
                <w:kern w:val="0"/>
                <w:sz w:val="21"/>
              </w:rPr>
            </w:pPr>
            <w:r>
              <w:rPr>
                <w:rFonts w:hint="eastAsia" w:ascii="黑体" w:hAnsi="黑体" w:eastAsia="黑体"/>
                <w:b/>
                <w:kern w:val="0"/>
                <w:sz w:val="21"/>
              </w:rPr>
              <w:t>财会</w:t>
            </w:r>
          </w:p>
        </w:tc>
        <w:tc>
          <w:tcPr>
            <w:tcW w:w="853" w:type="dxa"/>
            <w:shd w:val="clear" w:color="auto" w:fill="C0504D" w:themeFill="accent2"/>
          </w:tcPr>
          <w:p>
            <w:pPr>
              <w:widowControl/>
              <w:spacing w:line="440" w:lineRule="exact"/>
              <w:rPr>
                <w:rFonts w:ascii="黑体" w:hAnsi="黑体" w:eastAsia="黑体"/>
                <w:b/>
                <w:kern w:val="0"/>
                <w:sz w:val="21"/>
              </w:rPr>
            </w:pPr>
            <w:r>
              <w:rPr>
                <w:rFonts w:hint="eastAsia" w:ascii="黑体" w:hAnsi="黑体" w:eastAsia="黑体"/>
                <w:b/>
                <w:kern w:val="0"/>
                <w:sz w:val="21"/>
              </w:rPr>
              <w:t>美工</w:t>
            </w:r>
          </w:p>
        </w:tc>
        <w:tc>
          <w:tcPr>
            <w:tcW w:w="853" w:type="dxa"/>
            <w:shd w:val="clear" w:color="auto" w:fill="C0504D" w:themeFill="accent2"/>
          </w:tcPr>
          <w:p>
            <w:pPr>
              <w:widowControl/>
              <w:spacing w:line="440" w:lineRule="exact"/>
              <w:rPr>
                <w:rFonts w:ascii="黑体" w:hAnsi="黑体" w:eastAsia="黑体"/>
                <w:b/>
                <w:kern w:val="0"/>
                <w:sz w:val="21"/>
              </w:rPr>
            </w:pPr>
            <w:r>
              <w:rPr>
                <w:rFonts w:hint="eastAsia" w:ascii="黑体" w:hAnsi="黑体" w:eastAsia="黑体"/>
                <w:b/>
                <w:kern w:val="0"/>
                <w:sz w:val="21"/>
              </w:rPr>
              <w:t>农学</w:t>
            </w:r>
          </w:p>
        </w:tc>
        <w:tc>
          <w:tcPr>
            <w:tcW w:w="854" w:type="dxa"/>
            <w:shd w:val="clear" w:color="auto" w:fill="C0504D" w:themeFill="accent2"/>
          </w:tcPr>
          <w:p>
            <w:pPr>
              <w:widowControl/>
              <w:spacing w:line="440" w:lineRule="exact"/>
              <w:rPr>
                <w:rFonts w:ascii="黑体" w:hAnsi="黑体" w:eastAsia="黑体"/>
                <w:b/>
                <w:kern w:val="0"/>
                <w:sz w:val="21"/>
              </w:rPr>
            </w:pPr>
            <w:r>
              <w:rPr>
                <w:rFonts w:hint="eastAsia" w:ascii="黑体" w:hAnsi="黑体" w:eastAsia="黑体"/>
                <w:b/>
                <w:kern w:val="0"/>
                <w:sz w:val="21"/>
              </w:rPr>
              <w:t>机电</w:t>
            </w:r>
          </w:p>
        </w:tc>
        <w:tc>
          <w:tcPr>
            <w:tcW w:w="854" w:type="dxa"/>
            <w:shd w:val="clear" w:color="auto" w:fill="C0504D" w:themeFill="accent2"/>
          </w:tcPr>
          <w:p>
            <w:pPr>
              <w:widowControl/>
              <w:spacing w:line="440" w:lineRule="exact"/>
              <w:rPr>
                <w:rFonts w:ascii="黑体" w:hAnsi="黑体" w:eastAsia="黑体"/>
                <w:b/>
                <w:kern w:val="0"/>
                <w:sz w:val="21"/>
              </w:rPr>
            </w:pPr>
            <w:r>
              <w:rPr>
                <w:rFonts w:hint="eastAsia" w:ascii="黑体" w:hAnsi="黑体" w:eastAsia="黑体"/>
                <w:b/>
                <w:kern w:val="0"/>
                <w:sz w:val="21"/>
              </w:rPr>
              <w:t>建筑</w:t>
            </w:r>
          </w:p>
        </w:tc>
        <w:tc>
          <w:tcPr>
            <w:tcW w:w="802" w:type="dxa"/>
            <w:shd w:val="clear" w:color="auto" w:fill="C0504D" w:themeFill="accent2"/>
          </w:tcPr>
          <w:p>
            <w:pPr>
              <w:widowControl/>
              <w:spacing w:line="440" w:lineRule="exact"/>
              <w:rPr>
                <w:rFonts w:ascii="黑体" w:hAnsi="黑体" w:eastAsia="黑体"/>
                <w:b/>
                <w:kern w:val="0"/>
                <w:sz w:val="20"/>
              </w:rPr>
            </w:pPr>
            <w:r>
              <w:rPr>
                <w:rFonts w:hint="eastAsia" w:ascii="黑体" w:hAnsi="黑体" w:eastAsia="黑体"/>
                <w:b/>
                <w:kern w:val="0"/>
                <w:sz w:val="20"/>
              </w:rPr>
              <w:t>护理</w:t>
            </w:r>
          </w:p>
        </w:tc>
        <w:tc>
          <w:tcPr>
            <w:tcW w:w="802" w:type="dxa"/>
            <w:shd w:val="clear" w:color="auto" w:fill="C0504D" w:themeFill="accent2"/>
          </w:tcPr>
          <w:p>
            <w:pPr>
              <w:widowControl/>
              <w:spacing w:line="440" w:lineRule="exact"/>
              <w:rPr>
                <w:rFonts w:ascii="黑体" w:hAnsi="黑体" w:eastAsia="黑体"/>
                <w:b/>
                <w:kern w:val="0"/>
                <w:sz w:val="20"/>
              </w:rPr>
            </w:pPr>
            <w:r>
              <w:rPr>
                <w:rFonts w:hint="eastAsia" w:ascii="黑体" w:hAnsi="黑体" w:eastAsia="黑体"/>
                <w:b/>
                <w:kern w:val="0"/>
                <w:sz w:val="20"/>
              </w:rPr>
              <w:t>学前</w:t>
            </w:r>
          </w:p>
        </w:tc>
        <w:tc>
          <w:tcPr>
            <w:tcW w:w="1121" w:type="dxa"/>
            <w:shd w:val="clear" w:color="auto" w:fill="C0504D" w:themeFill="accent2"/>
          </w:tcPr>
          <w:p>
            <w:pPr>
              <w:widowControl/>
              <w:spacing w:line="440" w:lineRule="exact"/>
              <w:rPr>
                <w:rFonts w:ascii="黑体" w:hAnsi="黑体" w:eastAsia="黑体"/>
                <w:b/>
                <w:kern w:val="0"/>
                <w:sz w:val="21"/>
              </w:rPr>
            </w:pPr>
            <w:r>
              <w:rPr>
                <w:rFonts w:hint="eastAsia" w:ascii="黑体" w:hAnsi="黑体" w:eastAsia="黑体"/>
                <w:b/>
                <w:kern w:val="0"/>
                <w:sz w:val="21"/>
              </w:rPr>
              <w:t>蒙牧医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widowControl/>
              <w:spacing w:line="440" w:lineRule="exact"/>
              <w:rPr>
                <w:rFonts w:ascii="黑体" w:hAnsi="黑体" w:eastAsia="黑体"/>
                <w:b/>
                <w:kern w:val="0"/>
                <w:sz w:val="21"/>
              </w:rPr>
            </w:pPr>
            <w:r>
              <w:rPr>
                <w:rFonts w:hint="eastAsia" w:ascii="黑体" w:hAnsi="黑体" w:eastAsia="黑体"/>
                <w:b/>
                <w:kern w:val="0"/>
                <w:sz w:val="21"/>
              </w:rPr>
              <w:t>2018合格率</w:t>
            </w:r>
          </w:p>
        </w:tc>
        <w:tc>
          <w:tcPr>
            <w:tcW w:w="992" w:type="dxa"/>
          </w:tcPr>
          <w:p>
            <w:pPr>
              <w:widowControl/>
              <w:spacing w:line="440" w:lineRule="exact"/>
              <w:rPr>
                <w:rFonts w:ascii="黑体" w:hAnsi="黑体" w:eastAsia="黑体"/>
                <w:bCs/>
                <w:kern w:val="0"/>
                <w:sz w:val="21"/>
              </w:rPr>
            </w:pPr>
            <w:r>
              <w:rPr>
                <w:rFonts w:hint="eastAsia" w:ascii="黑体" w:hAnsi="黑体" w:eastAsia="黑体"/>
                <w:bCs/>
                <w:kern w:val="0"/>
                <w:sz w:val="21"/>
              </w:rPr>
              <w:t>97.6%</w:t>
            </w:r>
          </w:p>
        </w:tc>
        <w:tc>
          <w:tcPr>
            <w:tcW w:w="807" w:type="dxa"/>
          </w:tcPr>
          <w:p>
            <w:pPr>
              <w:widowControl/>
              <w:spacing w:line="440" w:lineRule="exact"/>
              <w:rPr>
                <w:rFonts w:ascii="黑体" w:hAnsi="黑体" w:eastAsia="黑体"/>
                <w:b/>
                <w:kern w:val="0"/>
                <w:sz w:val="21"/>
              </w:rPr>
            </w:pPr>
            <w:r>
              <w:rPr>
                <w:rFonts w:hint="eastAsia" w:ascii="黑体" w:hAnsi="黑体" w:eastAsia="黑体"/>
                <w:bCs/>
                <w:kern w:val="0"/>
                <w:sz w:val="21"/>
              </w:rPr>
              <w:t>92.3%</w:t>
            </w:r>
          </w:p>
        </w:tc>
        <w:tc>
          <w:tcPr>
            <w:tcW w:w="853" w:type="dxa"/>
          </w:tcPr>
          <w:p>
            <w:pPr>
              <w:widowControl/>
              <w:spacing w:line="440" w:lineRule="exact"/>
              <w:rPr>
                <w:rFonts w:ascii="黑体" w:hAnsi="黑体" w:eastAsia="黑体"/>
                <w:b/>
                <w:kern w:val="0"/>
                <w:sz w:val="21"/>
              </w:rPr>
            </w:pPr>
            <w:r>
              <w:rPr>
                <w:rFonts w:hint="eastAsia" w:ascii="黑体" w:hAnsi="黑体" w:eastAsia="黑体"/>
                <w:bCs/>
                <w:kern w:val="0"/>
                <w:sz w:val="21"/>
              </w:rPr>
              <w:t>100%</w:t>
            </w:r>
          </w:p>
        </w:tc>
        <w:tc>
          <w:tcPr>
            <w:tcW w:w="853" w:type="dxa"/>
          </w:tcPr>
          <w:p>
            <w:pPr>
              <w:widowControl/>
              <w:spacing w:line="440" w:lineRule="exact"/>
              <w:rPr>
                <w:rFonts w:ascii="黑体" w:hAnsi="黑体" w:eastAsia="黑体"/>
                <w:b/>
                <w:kern w:val="0"/>
                <w:sz w:val="21"/>
              </w:rPr>
            </w:pPr>
            <w:r>
              <w:rPr>
                <w:rFonts w:hint="eastAsia" w:ascii="黑体" w:hAnsi="黑体" w:eastAsia="黑体"/>
                <w:bCs/>
                <w:kern w:val="0"/>
                <w:sz w:val="21"/>
              </w:rPr>
              <w:t>96.7%</w:t>
            </w:r>
          </w:p>
        </w:tc>
        <w:tc>
          <w:tcPr>
            <w:tcW w:w="854" w:type="dxa"/>
          </w:tcPr>
          <w:p>
            <w:pPr>
              <w:widowControl/>
              <w:spacing w:line="440" w:lineRule="exact"/>
              <w:rPr>
                <w:rFonts w:ascii="黑体" w:hAnsi="黑体" w:eastAsia="黑体"/>
                <w:b/>
                <w:kern w:val="0"/>
                <w:sz w:val="21"/>
              </w:rPr>
            </w:pPr>
            <w:r>
              <w:rPr>
                <w:rFonts w:hint="eastAsia" w:ascii="黑体" w:hAnsi="黑体" w:eastAsia="黑体"/>
                <w:bCs/>
                <w:kern w:val="0"/>
                <w:sz w:val="21"/>
              </w:rPr>
              <w:t>95.6%</w:t>
            </w:r>
          </w:p>
        </w:tc>
        <w:tc>
          <w:tcPr>
            <w:tcW w:w="854" w:type="dxa"/>
          </w:tcPr>
          <w:p>
            <w:pPr>
              <w:widowControl/>
              <w:spacing w:line="440" w:lineRule="exact"/>
              <w:rPr>
                <w:rFonts w:ascii="黑体" w:hAnsi="黑体" w:eastAsia="黑体"/>
                <w:b/>
                <w:kern w:val="0"/>
                <w:sz w:val="21"/>
              </w:rPr>
            </w:pPr>
            <w:r>
              <w:rPr>
                <w:rFonts w:hint="eastAsia" w:ascii="黑体" w:hAnsi="黑体" w:eastAsia="黑体"/>
                <w:bCs/>
                <w:kern w:val="0"/>
                <w:sz w:val="21"/>
              </w:rPr>
              <w:t>100%</w:t>
            </w:r>
          </w:p>
        </w:tc>
        <w:tc>
          <w:tcPr>
            <w:tcW w:w="802" w:type="dxa"/>
          </w:tcPr>
          <w:p>
            <w:pPr>
              <w:widowControl/>
              <w:spacing w:line="440" w:lineRule="exact"/>
              <w:rPr>
                <w:rFonts w:ascii="黑体" w:hAnsi="黑体" w:eastAsia="黑体"/>
                <w:b/>
                <w:kern w:val="0"/>
                <w:sz w:val="20"/>
              </w:rPr>
            </w:pPr>
            <w:r>
              <w:rPr>
                <w:rFonts w:hint="eastAsia" w:ascii="黑体" w:hAnsi="黑体" w:eastAsia="黑体"/>
                <w:bCs/>
                <w:kern w:val="0"/>
                <w:sz w:val="21"/>
              </w:rPr>
              <w:t>90.7%</w:t>
            </w:r>
          </w:p>
        </w:tc>
        <w:tc>
          <w:tcPr>
            <w:tcW w:w="802" w:type="dxa"/>
          </w:tcPr>
          <w:p>
            <w:pPr>
              <w:widowControl/>
              <w:spacing w:line="440" w:lineRule="exact"/>
              <w:rPr>
                <w:rFonts w:ascii="黑体" w:hAnsi="黑体" w:eastAsia="黑体"/>
                <w:b/>
                <w:kern w:val="0"/>
                <w:sz w:val="20"/>
              </w:rPr>
            </w:pPr>
            <w:r>
              <w:rPr>
                <w:rFonts w:hint="eastAsia" w:ascii="黑体" w:hAnsi="黑体" w:eastAsia="黑体"/>
                <w:bCs/>
                <w:kern w:val="0"/>
                <w:sz w:val="21"/>
              </w:rPr>
              <w:t>89.3%</w:t>
            </w:r>
          </w:p>
        </w:tc>
        <w:tc>
          <w:tcPr>
            <w:tcW w:w="1121" w:type="dxa"/>
          </w:tcPr>
          <w:p>
            <w:pPr>
              <w:widowControl/>
              <w:spacing w:line="440" w:lineRule="exact"/>
              <w:rPr>
                <w:rFonts w:ascii="黑体" w:hAnsi="黑体" w:eastAsia="黑体"/>
                <w:b/>
                <w:kern w:val="0"/>
                <w:sz w:val="21"/>
              </w:rPr>
            </w:pPr>
            <w:r>
              <w:rPr>
                <w:rFonts w:hint="eastAsia" w:ascii="黑体" w:hAnsi="黑体" w:eastAsia="黑体"/>
                <w:bCs/>
                <w:kern w:val="0"/>
                <w:sz w:val="21"/>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widowControl/>
              <w:spacing w:line="440" w:lineRule="exact"/>
              <w:rPr>
                <w:rFonts w:ascii="黑体" w:hAnsi="黑体" w:eastAsia="黑体"/>
                <w:b/>
                <w:kern w:val="0"/>
                <w:sz w:val="21"/>
              </w:rPr>
            </w:pPr>
            <w:r>
              <w:rPr>
                <w:rFonts w:hint="eastAsia" w:ascii="黑体" w:hAnsi="黑体" w:eastAsia="黑体"/>
                <w:b/>
                <w:kern w:val="0"/>
                <w:sz w:val="21"/>
              </w:rPr>
              <w:t>2019合格率</w:t>
            </w:r>
          </w:p>
        </w:tc>
        <w:tc>
          <w:tcPr>
            <w:tcW w:w="992" w:type="dxa"/>
          </w:tcPr>
          <w:p>
            <w:pPr>
              <w:widowControl/>
              <w:spacing w:line="440" w:lineRule="exact"/>
              <w:rPr>
                <w:rFonts w:ascii="黑体" w:hAnsi="黑体" w:eastAsia="黑体"/>
                <w:b/>
                <w:kern w:val="0"/>
                <w:sz w:val="21"/>
              </w:rPr>
            </w:pPr>
            <w:r>
              <w:rPr>
                <w:rFonts w:hint="eastAsia" w:ascii="黑体" w:hAnsi="黑体" w:eastAsia="黑体"/>
                <w:bCs/>
                <w:kern w:val="0"/>
                <w:sz w:val="21"/>
              </w:rPr>
              <w:t>96.5%</w:t>
            </w:r>
          </w:p>
        </w:tc>
        <w:tc>
          <w:tcPr>
            <w:tcW w:w="807" w:type="dxa"/>
          </w:tcPr>
          <w:p>
            <w:pPr>
              <w:widowControl/>
              <w:spacing w:line="440" w:lineRule="exact"/>
              <w:rPr>
                <w:rFonts w:ascii="黑体" w:hAnsi="黑体" w:eastAsia="黑体"/>
                <w:b/>
                <w:kern w:val="0"/>
                <w:sz w:val="21"/>
              </w:rPr>
            </w:pPr>
            <w:r>
              <w:rPr>
                <w:rFonts w:hint="eastAsia" w:ascii="黑体" w:hAnsi="黑体" w:eastAsia="黑体"/>
                <w:bCs/>
                <w:kern w:val="0"/>
                <w:sz w:val="21"/>
              </w:rPr>
              <w:t>90.7%</w:t>
            </w:r>
          </w:p>
        </w:tc>
        <w:tc>
          <w:tcPr>
            <w:tcW w:w="853" w:type="dxa"/>
          </w:tcPr>
          <w:p>
            <w:pPr>
              <w:widowControl/>
              <w:spacing w:line="440" w:lineRule="exact"/>
              <w:rPr>
                <w:rFonts w:ascii="黑体" w:hAnsi="黑体" w:eastAsia="黑体"/>
                <w:b/>
                <w:kern w:val="0"/>
                <w:sz w:val="21"/>
              </w:rPr>
            </w:pPr>
            <w:r>
              <w:rPr>
                <w:rFonts w:hint="eastAsia" w:ascii="黑体" w:hAnsi="黑体" w:eastAsia="黑体"/>
                <w:bCs/>
                <w:kern w:val="0"/>
                <w:sz w:val="21"/>
              </w:rPr>
              <w:t>100%</w:t>
            </w:r>
          </w:p>
        </w:tc>
        <w:tc>
          <w:tcPr>
            <w:tcW w:w="853" w:type="dxa"/>
          </w:tcPr>
          <w:p>
            <w:pPr>
              <w:widowControl/>
              <w:spacing w:line="440" w:lineRule="exact"/>
              <w:rPr>
                <w:rFonts w:ascii="黑体" w:hAnsi="黑体" w:eastAsia="黑体"/>
                <w:b/>
                <w:kern w:val="0"/>
                <w:sz w:val="21"/>
              </w:rPr>
            </w:pPr>
            <w:r>
              <w:rPr>
                <w:rFonts w:hint="eastAsia" w:ascii="黑体" w:hAnsi="黑体" w:eastAsia="黑体"/>
                <w:bCs/>
                <w:kern w:val="0"/>
                <w:sz w:val="21"/>
              </w:rPr>
              <w:t>96.4%</w:t>
            </w:r>
          </w:p>
        </w:tc>
        <w:tc>
          <w:tcPr>
            <w:tcW w:w="854" w:type="dxa"/>
          </w:tcPr>
          <w:p>
            <w:pPr>
              <w:widowControl/>
              <w:spacing w:line="440" w:lineRule="exact"/>
              <w:rPr>
                <w:rFonts w:ascii="黑体" w:hAnsi="黑体" w:eastAsia="黑体"/>
                <w:b/>
                <w:kern w:val="0"/>
                <w:sz w:val="21"/>
              </w:rPr>
            </w:pPr>
            <w:r>
              <w:rPr>
                <w:rFonts w:hint="eastAsia" w:ascii="黑体" w:hAnsi="黑体" w:eastAsia="黑体"/>
                <w:bCs/>
                <w:kern w:val="0"/>
                <w:sz w:val="21"/>
              </w:rPr>
              <w:t>95.2%</w:t>
            </w:r>
          </w:p>
        </w:tc>
        <w:tc>
          <w:tcPr>
            <w:tcW w:w="854" w:type="dxa"/>
          </w:tcPr>
          <w:p>
            <w:pPr>
              <w:widowControl/>
              <w:spacing w:line="440" w:lineRule="exact"/>
              <w:rPr>
                <w:rFonts w:ascii="黑体" w:hAnsi="黑体" w:eastAsia="黑体"/>
                <w:b/>
                <w:kern w:val="0"/>
                <w:sz w:val="21"/>
              </w:rPr>
            </w:pPr>
            <w:r>
              <w:rPr>
                <w:rFonts w:hint="eastAsia" w:ascii="黑体" w:hAnsi="黑体" w:eastAsia="黑体"/>
                <w:bCs/>
                <w:kern w:val="0"/>
                <w:sz w:val="21"/>
              </w:rPr>
              <w:t>100%</w:t>
            </w:r>
          </w:p>
        </w:tc>
        <w:tc>
          <w:tcPr>
            <w:tcW w:w="802" w:type="dxa"/>
          </w:tcPr>
          <w:p>
            <w:pPr>
              <w:widowControl/>
              <w:spacing w:line="440" w:lineRule="exact"/>
              <w:rPr>
                <w:rFonts w:ascii="黑体" w:hAnsi="黑体" w:eastAsia="黑体"/>
                <w:b/>
                <w:kern w:val="0"/>
                <w:sz w:val="20"/>
              </w:rPr>
            </w:pPr>
            <w:r>
              <w:rPr>
                <w:rFonts w:hint="eastAsia" w:ascii="黑体" w:hAnsi="黑体" w:eastAsia="黑体"/>
                <w:bCs/>
                <w:kern w:val="0"/>
                <w:sz w:val="21"/>
              </w:rPr>
              <w:t>92%</w:t>
            </w:r>
          </w:p>
        </w:tc>
        <w:tc>
          <w:tcPr>
            <w:tcW w:w="802" w:type="dxa"/>
          </w:tcPr>
          <w:p>
            <w:pPr>
              <w:widowControl/>
              <w:spacing w:line="440" w:lineRule="exact"/>
              <w:rPr>
                <w:rFonts w:ascii="黑体" w:hAnsi="黑体" w:eastAsia="黑体"/>
                <w:b/>
                <w:kern w:val="0"/>
                <w:sz w:val="20"/>
              </w:rPr>
            </w:pPr>
            <w:r>
              <w:rPr>
                <w:rFonts w:hint="eastAsia" w:ascii="黑体" w:hAnsi="黑体" w:eastAsia="黑体"/>
                <w:bCs/>
                <w:kern w:val="0"/>
                <w:sz w:val="21"/>
              </w:rPr>
              <w:t>94.2%</w:t>
            </w:r>
          </w:p>
        </w:tc>
        <w:tc>
          <w:tcPr>
            <w:tcW w:w="1121" w:type="dxa"/>
          </w:tcPr>
          <w:p>
            <w:pPr>
              <w:widowControl/>
              <w:spacing w:line="440" w:lineRule="exact"/>
              <w:rPr>
                <w:rFonts w:ascii="黑体" w:hAnsi="黑体" w:eastAsia="黑体"/>
                <w:b/>
                <w:kern w:val="0"/>
                <w:sz w:val="21"/>
              </w:rPr>
            </w:pPr>
            <w:r>
              <w:rPr>
                <w:rFonts w:hint="eastAsia" w:ascii="黑体" w:hAnsi="黑体" w:eastAsia="黑体"/>
                <w:bCs/>
                <w:kern w:val="0"/>
                <w:sz w:val="21"/>
              </w:rPr>
              <w:t>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widowControl/>
              <w:spacing w:line="440" w:lineRule="exact"/>
              <w:rPr>
                <w:rFonts w:ascii="黑体" w:hAnsi="黑体" w:eastAsia="黑体"/>
                <w:b/>
                <w:kern w:val="0"/>
                <w:sz w:val="21"/>
              </w:rPr>
            </w:pPr>
            <w:r>
              <w:rPr>
                <w:rFonts w:hint="eastAsia" w:ascii="黑体" w:hAnsi="黑体" w:eastAsia="黑体"/>
                <w:b/>
                <w:kern w:val="0"/>
                <w:sz w:val="21"/>
              </w:rPr>
              <w:t>变化</w:t>
            </w:r>
          </w:p>
        </w:tc>
        <w:tc>
          <w:tcPr>
            <w:tcW w:w="992" w:type="dxa"/>
          </w:tcPr>
          <w:p>
            <w:pPr>
              <w:widowControl/>
              <w:spacing w:line="440" w:lineRule="exact"/>
              <w:rPr>
                <w:rFonts w:ascii="黑体" w:hAnsi="黑体" w:eastAsia="黑体"/>
                <w:b/>
                <w:kern w:val="0"/>
                <w:sz w:val="21"/>
              </w:rPr>
            </w:pPr>
            <w:r>
              <w:rPr>
                <w:rFonts w:hint="eastAsia" w:ascii="黑体" w:hAnsi="黑体" w:eastAsia="黑体"/>
                <w:b/>
                <w:kern w:val="0"/>
                <w:sz w:val="21"/>
              </w:rPr>
              <w:t>-0.1</w:t>
            </w:r>
          </w:p>
        </w:tc>
        <w:tc>
          <w:tcPr>
            <w:tcW w:w="807" w:type="dxa"/>
          </w:tcPr>
          <w:p>
            <w:pPr>
              <w:widowControl/>
              <w:spacing w:line="440" w:lineRule="exact"/>
              <w:rPr>
                <w:rFonts w:ascii="黑体" w:hAnsi="黑体" w:eastAsia="黑体"/>
                <w:b/>
                <w:kern w:val="0"/>
                <w:sz w:val="21"/>
              </w:rPr>
            </w:pPr>
            <w:r>
              <w:rPr>
                <w:rFonts w:hint="eastAsia" w:ascii="黑体" w:hAnsi="黑体" w:eastAsia="黑体"/>
                <w:b/>
                <w:kern w:val="0"/>
                <w:sz w:val="21"/>
              </w:rPr>
              <w:t>-1.6</w:t>
            </w:r>
          </w:p>
        </w:tc>
        <w:tc>
          <w:tcPr>
            <w:tcW w:w="853" w:type="dxa"/>
          </w:tcPr>
          <w:p>
            <w:pPr>
              <w:widowControl/>
              <w:spacing w:line="440" w:lineRule="exact"/>
              <w:rPr>
                <w:rFonts w:ascii="黑体" w:hAnsi="黑体" w:eastAsia="黑体"/>
                <w:b/>
                <w:kern w:val="0"/>
                <w:sz w:val="21"/>
              </w:rPr>
            </w:pPr>
            <w:r>
              <w:rPr>
                <w:rFonts w:hint="eastAsia" w:ascii="黑体" w:hAnsi="黑体" w:eastAsia="黑体"/>
                <w:b/>
                <w:kern w:val="0"/>
                <w:sz w:val="21"/>
              </w:rPr>
              <w:t>0</w:t>
            </w:r>
          </w:p>
        </w:tc>
        <w:tc>
          <w:tcPr>
            <w:tcW w:w="853" w:type="dxa"/>
          </w:tcPr>
          <w:p>
            <w:pPr>
              <w:widowControl/>
              <w:spacing w:line="440" w:lineRule="exact"/>
              <w:rPr>
                <w:rFonts w:ascii="黑体" w:hAnsi="黑体" w:eastAsia="黑体"/>
                <w:b/>
                <w:kern w:val="0"/>
                <w:sz w:val="21"/>
              </w:rPr>
            </w:pPr>
            <w:r>
              <w:rPr>
                <w:rFonts w:hint="eastAsia" w:ascii="黑体" w:hAnsi="黑体" w:eastAsia="黑体"/>
                <w:b/>
                <w:kern w:val="0"/>
                <w:sz w:val="21"/>
              </w:rPr>
              <w:t>-0.3</w:t>
            </w:r>
          </w:p>
        </w:tc>
        <w:tc>
          <w:tcPr>
            <w:tcW w:w="854" w:type="dxa"/>
          </w:tcPr>
          <w:p>
            <w:pPr>
              <w:widowControl/>
              <w:spacing w:line="440" w:lineRule="exact"/>
              <w:rPr>
                <w:rFonts w:ascii="黑体" w:hAnsi="黑体" w:eastAsia="黑体"/>
                <w:b/>
                <w:kern w:val="0"/>
                <w:sz w:val="21"/>
              </w:rPr>
            </w:pPr>
            <w:r>
              <w:rPr>
                <w:rFonts w:hint="eastAsia" w:ascii="黑体" w:hAnsi="黑体" w:eastAsia="黑体"/>
                <w:b/>
                <w:kern w:val="0"/>
                <w:sz w:val="21"/>
              </w:rPr>
              <w:t>+0.4</w:t>
            </w:r>
          </w:p>
        </w:tc>
        <w:tc>
          <w:tcPr>
            <w:tcW w:w="854" w:type="dxa"/>
          </w:tcPr>
          <w:p>
            <w:pPr>
              <w:widowControl/>
              <w:spacing w:line="440" w:lineRule="exact"/>
              <w:rPr>
                <w:rFonts w:ascii="黑体" w:hAnsi="黑体" w:eastAsia="黑体"/>
                <w:b/>
                <w:kern w:val="0"/>
                <w:sz w:val="21"/>
              </w:rPr>
            </w:pPr>
            <w:r>
              <w:rPr>
                <w:rFonts w:hint="eastAsia" w:ascii="黑体" w:hAnsi="黑体" w:eastAsia="黑体"/>
                <w:b/>
                <w:kern w:val="0"/>
                <w:sz w:val="21"/>
              </w:rPr>
              <w:t>0</w:t>
            </w:r>
          </w:p>
        </w:tc>
        <w:tc>
          <w:tcPr>
            <w:tcW w:w="802" w:type="dxa"/>
          </w:tcPr>
          <w:p>
            <w:pPr>
              <w:widowControl/>
              <w:spacing w:line="440" w:lineRule="exact"/>
              <w:rPr>
                <w:rFonts w:ascii="黑体" w:hAnsi="黑体" w:eastAsia="黑体"/>
                <w:b/>
                <w:kern w:val="0"/>
                <w:sz w:val="20"/>
              </w:rPr>
            </w:pPr>
            <w:r>
              <w:rPr>
                <w:rFonts w:hint="eastAsia" w:ascii="黑体" w:hAnsi="黑体" w:eastAsia="黑体"/>
                <w:b/>
                <w:kern w:val="0"/>
                <w:sz w:val="20"/>
              </w:rPr>
              <w:t>+1.3</w:t>
            </w:r>
          </w:p>
        </w:tc>
        <w:tc>
          <w:tcPr>
            <w:tcW w:w="802" w:type="dxa"/>
          </w:tcPr>
          <w:p>
            <w:pPr>
              <w:widowControl/>
              <w:spacing w:line="440" w:lineRule="exact"/>
              <w:rPr>
                <w:rFonts w:ascii="黑体" w:hAnsi="黑体" w:eastAsia="黑体"/>
                <w:b/>
                <w:kern w:val="0"/>
                <w:sz w:val="20"/>
              </w:rPr>
            </w:pPr>
            <w:r>
              <w:rPr>
                <w:rFonts w:hint="eastAsia" w:ascii="黑体" w:hAnsi="黑体" w:eastAsia="黑体"/>
                <w:b/>
                <w:kern w:val="0"/>
                <w:sz w:val="20"/>
              </w:rPr>
              <w:t>+4。9</w:t>
            </w:r>
          </w:p>
        </w:tc>
        <w:tc>
          <w:tcPr>
            <w:tcW w:w="1121" w:type="dxa"/>
          </w:tcPr>
          <w:p>
            <w:pPr>
              <w:widowControl/>
              <w:spacing w:line="440" w:lineRule="exact"/>
              <w:rPr>
                <w:rFonts w:ascii="黑体" w:hAnsi="黑体" w:eastAsia="黑体"/>
                <w:b/>
                <w:kern w:val="0"/>
                <w:sz w:val="21"/>
              </w:rPr>
            </w:pPr>
            <w:r>
              <w:rPr>
                <w:rFonts w:hint="eastAsia" w:ascii="黑体" w:hAnsi="黑体" w:eastAsia="黑体"/>
                <w:b/>
                <w:kern w:val="0"/>
                <w:sz w:val="21"/>
              </w:rPr>
              <w:t>+3.8</w:t>
            </w:r>
          </w:p>
        </w:tc>
      </w:tr>
    </w:tbl>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2.1.</w:t>
      </w:r>
      <w:r>
        <w:rPr>
          <w:rFonts w:ascii="黑体" w:hAnsi="黑体" w:eastAsia="黑体"/>
          <w:b/>
          <w:sz w:val="24"/>
          <w:szCs w:val="24"/>
        </w:rPr>
        <w:t xml:space="preserve">4 </w:t>
      </w:r>
      <w:r>
        <w:rPr>
          <w:rFonts w:hint="eastAsia" w:ascii="黑体" w:hAnsi="黑体" w:eastAsia="黑体"/>
          <w:b/>
          <w:sz w:val="24"/>
          <w:szCs w:val="24"/>
        </w:rPr>
        <w:t>毕业率变化情况</w:t>
      </w:r>
    </w:p>
    <w:p>
      <w:pPr>
        <w:widowControl/>
        <w:shd w:val="clear" w:color="auto" w:fill="FFFFFF"/>
        <w:spacing w:line="440" w:lineRule="exact"/>
        <w:ind w:firstLine="480" w:firstLineChars="200"/>
        <w:rPr>
          <w:rFonts w:cs="Arial" w:asciiTheme="minorEastAsia" w:hAnsiTheme="minorEastAsia" w:eastAsiaTheme="minorEastAsia"/>
          <w:spacing w:val="-2"/>
          <w:position w:val="-2"/>
          <w:sz w:val="24"/>
          <w:szCs w:val="24"/>
        </w:rPr>
      </w:pPr>
      <w:r>
        <w:rPr>
          <w:rFonts w:hint="eastAsia" w:asciiTheme="minorEastAsia" w:hAnsiTheme="minorEastAsia" w:eastAsiaTheme="minorEastAsia"/>
          <w:sz w:val="24"/>
          <w:szCs w:val="24"/>
        </w:rPr>
        <w:t>2019年学生毕业率与2018年持平，总计487人全部达到毕业水平，准予毕业。（详见表</w:t>
      </w: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p>
    <w:p>
      <w:pPr>
        <w:adjustRightInd w:val="0"/>
        <w:jc w:val="center"/>
        <w:rPr>
          <w:rFonts w:ascii="黑体" w:hAnsi="黑体" w:eastAsia="黑体"/>
        </w:rPr>
      </w:pPr>
      <w:r>
        <w:rPr>
          <w:rFonts w:ascii="黑体" w:hAnsi="黑体" w:eastAsia="黑体"/>
        </w:rPr>
        <w:t xml:space="preserve">   </w:t>
      </w:r>
      <w:r>
        <w:rPr>
          <w:rFonts w:hint="eastAsia" w:ascii="黑体" w:hAnsi="黑体" w:eastAsia="黑体"/>
        </w:rPr>
        <w:t>表2-</w:t>
      </w:r>
      <w:r>
        <w:rPr>
          <w:rFonts w:ascii="黑体" w:hAnsi="黑体" w:eastAsia="黑体"/>
        </w:rPr>
        <w:t>3  201</w:t>
      </w:r>
      <w:r>
        <w:rPr>
          <w:rFonts w:hint="eastAsia" w:ascii="黑体" w:hAnsi="黑体" w:eastAsia="黑体"/>
        </w:rPr>
        <w:t>8</w:t>
      </w:r>
      <w:r>
        <w:rPr>
          <w:rFonts w:ascii="黑体" w:hAnsi="黑体" w:eastAsia="黑体"/>
        </w:rPr>
        <w:t>--201</w:t>
      </w:r>
      <w:r>
        <w:rPr>
          <w:rFonts w:hint="eastAsia" w:ascii="黑体" w:hAnsi="黑体" w:eastAsia="黑体"/>
        </w:rPr>
        <w:t>9年中等职业学校毕业生对口就业率情况统计表</w:t>
      </w:r>
    </w:p>
    <w:tbl>
      <w:tblPr>
        <w:tblStyle w:val="10"/>
        <w:tblW w:w="7757" w:type="dxa"/>
        <w:jc w:val="center"/>
        <w:tblLayout w:type="fixed"/>
        <w:tblCellMar>
          <w:top w:w="0" w:type="dxa"/>
          <w:left w:w="108" w:type="dxa"/>
          <w:bottom w:w="0" w:type="dxa"/>
          <w:right w:w="108" w:type="dxa"/>
        </w:tblCellMar>
      </w:tblPr>
      <w:tblGrid>
        <w:gridCol w:w="2049"/>
        <w:gridCol w:w="1456"/>
        <w:gridCol w:w="1238"/>
        <w:gridCol w:w="3014"/>
      </w:tblGrid>
      <w:tr>
        <w:tblPrEx>
          <w:tblCellMar>
            <w:top w:w="0" w:type="dxa"/>
            <w:left w:w="108" w:type="dxa"/>
            <w:bottom w:w="0" w:type="dxa"/>
            <w:right w:w="108" w:type="dxa"/>
          </w:tblCellMar>
        </w:tblPrEx>
        <w:trPr>
          <w:cantSplit/>
          <w:trHeight w:val="985" w:hRule="atLeast"/>
          <w:jc w:val="center"/>
        </w:trPr>
        <w:tc>
          <w:tcPr>
            <w:tcW w:w="2049" w:type="dxa"/>
            <w:tcBorders>
              <w:top w:val="single" w:color="auto" w:sz="4" w:space="0"/>
              <w:left w:val="single" w:color="auto" w:sz="4" w:space="0"/>
              <w:bottom w:val="single" w:color="auto" w:sz="4" w:space="0"/>
              <w:right w:val="single" w:color="auto" w:sz="4" w:space="0"/>
            </w:tcBorders>
            <w:shd w:val="clear" w:color="auto" w:fill="C0504D" w:themeFill="accent2"/>
            <w:vAlign w:val="center"/>
          </w:tcPr>
          <w:p>
            <w:pPr>
              <w:spacing w:line="300" w:lineRule="exact"/>
              <w:jc w:val="center"/>
              <w:rPr>
                <w:rFonts w:ascii="仿宋" w:hAnsi="仿宋" w:eastAsia="仿宋" w:cs="Arial"/>
              </w:rPr>
            </w:pPr>
            <w:r>
              <w:rPr>
                <w:rFonts w:hint="eastAsia" w:ascii="仿宋" w:hAnsi="仿宋" w:eastAsia="仿宋" w:cs="Arial"/>
              </w:rPr>
              <w:t>年号</w:t>
            </w:r>
          </w:p>
        </w:tc>
        <w:tc>
          <w:tcPr>
            <w:tcW w:w="1456" w:type="dxa"/>
            <w:tcBorders>
              <w:top w:val="single" w:color="auto" w:sz="4" w:space="0"/>
              <w:left w:val="nil"/>
              <w:bottom w:val="single" w:color="auto" w:sz="4" w:space="0"/>
              <w:right w:val="single" w:color="auto" w:sz="4" w:space="0"/>
            </w:tcBorders>
            <w:shd w:val="clear" w:color="auto" w:fill="C0504D" w:themeFill="accent2"/>
            <w:vAlign w:val="center"/>
          </w:tcPr>
          <w:p>
            <w:pPr>
              <w:spacing w:line="300" w:lineRule="exact"/>
              <w:jc w:val="center"/>
              <w:rPr>
                <w:rFonts w:ascii="仿宋" w:hAnsi="仿宋" w:eastAsia="仿宋" w:cs="Arial"/>
              </w:rPr>
            </w:pPr>
            <w:r>
              <w:rPr>
                <w:rFonts w:hint="eastAsia" w:ascii="仿宋" w:hAnsi="仿宋" w:eastAsia="仿宋" w:cs="Arial"/>
              </w:rPr>
              <w:t>毕业</w:t>
            </w:r>
          </w:p>
          <w:p>
            <w:pPr>
              <w:spacing w:line="300" w:lineRule="exact"/>
              <w:jc w:val="center"/>
              <w:rPr>
                <w:rFonts w:ascii="仿宋" w:hAnsi="仿宋" w:eastAsia="仿宋" w:cs="Arial"/>
              </w:rPr>
            </w:pPr>
            <w:r>
              <w:rPr>
                <w:rFonts w:hint="eastAsia" w:ascii="仿宋" w:hAnsi="仿宋" w:eastAsia="仿宋" w:cs="Arial"/>
              </w:rPr>
              <w:t>生数</w:t>
            </w:r>
          </w:p>
        </w:tc>
        <w:tc>
          <w:tcPr>
            <w:tcW w:w="1238" w:type="dxa"/>
            <w:tcBorders>
              <w:top w:val="single" w:color="auto" w:sz="4" w:space="0"/>
              <w:left w:val="nil"/>
              <w:bottom w:val="single" w:color="auto" w:sz="4" w:space="0"/>
              <w:right w:val="single" w:color="auto" w:sz="4" w:space="0"/>
            </w:tcBorders>
            <w:shd w:val="clear" w:color="auto" w:fill="C0504D" w:themeFill="accent2"/>
            <w:vAlign w:val="center"/>
          </w:tcPr>
          <w:p>
            <w:pPr>
              <w:spacing w:line="300" w:lineRule="exact"/>
              <w:jc w:val="center"/>
              <w:rPr>
                <w:rFonts w:ascii="仿宋" w:hAnsi="仿宋" w:eastAsia="仿宋" w:cs="Arial"/>
              </w:rPr>
            </w:pPr>
            <w:r>
              <w:rPr>
                <w:rFonts w:hint="eastAsia" w:ascii="仿宋" w:hAnsi="仿宋" w:eastAsia="仿宋" w:cs="Arial"/>
              </w:rPr>
              <w:t>对口就</w:t>
            </w:r>
          </w:p>
          <w:p>
            <w:pPr>
              <w:spacing w:line="300" w:lineRule="exact"/>
              <w:jc w:val="center"/>
              <w:rPr>
                <w:rFonts w:ascii="仿宋" w:hAnsi="仿宋" w:eastAsia="仿宋" w:cs="Arial"/>
              </w:rPr>
            </w:pPr>
            <w:r>
              <w:rPr>
                <w:rFonts w:hint="eastAsia" w:ascii="仿宋" w:hAnsi="仿宋" w:eastAsia="仿宋" w:cs="Arial"/>
              </w:rPr>
              <w:t>业人数</w:t>
            </w:r>
          </w:p>
        </w:tc>
        <w:tc>
          <w:tcPr>
            <w:tcW w:w="3014" w:type="dxa"/>
            <w:tcBorders>
              <w:top w:val="single" w:color="auto" w:sz="4" w:space="0"/>
              <w:left w:val="nil"/>
              <w:bottom w:val="single" w:color="auto" w:sz="4" w:space="0"/>
              <w:right w:val="single" w:color="auto" w:sz="4" w:space="0"/>
            </w:tcBorders>
            <w:shd w:val="clear" w:color="auto" w:fill="C0504D" w:themeFill="accent2"/>
            <w:vAlign w:val="center"/>
          </w:tcPr>
          <w:p>
            <w:pPr>
              <w:spacing w:line="300" w:lineRule="exact"/>
              <w:jc w:val="center"/>
              <w:rPr>
                <w:rFonts w:ascii="仿宋" w:hAnsi="仿宋" w:eastAsia="仿宋" w:cs="Arial"/>
              </w:rPr>
            </w:pPr>
            <w:r>
              <w:rPr>
                <w:rFonts w:hint="eastAsia" w:ascii="仿宋" w:hAnsi="仿宋" w:eastAsia="仿宋" w:cs="Arial"/>
              </w:rPr>
              <w:t>毕业率</w:t>
            </w:r>
          </w:p>
        </w:tc>
      </w:tr>
      <w:tr>
        <w:trPr>
          <w:trHeight w:val="360" w:hRule="atLeast"/>
          <w:jc w:val="center"/>
        </w:trPr>
        <w:tc>
          <w:tcPr>
            <w:tcW w:w="20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rPr>
            </w:pPr>
            <w:r>
              <w:rPr>
                <w:rFonts w:ascii="仿宋" w:hAnsi="仿宋" w:eastAsia="仿宋" w:cs="Arial"/>
              </w:rPr>
              <w:t>2018</w:t>
            </w:r>
          </w:p>
        </w:tc>
        <w:tc>
          <w:tcPr>
            <w:tcW w:w="1456" w:type="dxa"/>
            <w:tcBorders>
              <w:top w:val="single" w:color="auto" w:sz="4" w:space="0"/>
              <w:left w:val="nil"/>
              <w:bottom w:val="single" w:color="auto" w:sz="4" w:space="0"/>
              <w:right w:val="single" w:color="auto" w:sz="4" w:space="0"/>
            </w:tcBorders>
            <w:vAlign w:val="center"/>
          </w:tcPr>
          <w:p>
            <w:pPr>
              <w:jc w:val="center"/>
              <w:rPr>
                <w:rFonts w:ascii="仿宋" w:hAnsi="仿宋" w:eastAsia="仿宋" w:cs="Arial"/>
              </w:rPr>
            </w:pPr>
            <w:r>
              <w:rPr>
                <w:rFonts w:ascii="仿宋" w:hAnsi="仿宋" w:eastAsia="仿宋" w:cs="Arial"/>
              </w:rPr>
              <w:t>487</w:t>
            </w:r>
          </w:p>
        </w:tc>
        <w:tc>
          <w:tcPr>
            <w:tcW w:w="1238" w:type="dxa"/>
            <w:tcBorders>
              <w:top w:val="single" w:color="auto" w:sz="4" w:space="0"/>
              <w:left w:val="nil"/>
              <w:bottom w:val="single" w:color="auto" w:sz="4" w:space="0"/>
              <w:right w:val="single" w:color="auto" w:sz="4" w:space="0"/>
            </w:tcBorders>
            <w:vAlign w:val="center"/>
          </w:tcPr>
          <w:p>
            <w:pPr>
              <w:jc w:val="center"/>
              <w:rPr>
                <w:rFonts w:ascii="仿宋" w:hAnsi="仿宋" w:eastAsia="仿宋" w:cs="Arial"/>
              </w:rPr>
            </w:pPr>
            <w:r>
              <w:rPr>
                <w:rFonts w:ascii="仿宋" w:hAnsi="仿宋" w:eastAsia="仿宋" w:cs="Arial"/>
              </w:rPr>
              <w:t>468</w:t>
            </w:r>
          </w:p>
        </w:tc>
        <w:tc>
          <w:tcPr>
            <w:tcW w:w="3014" w:type="dxa"/>
            <w:tcBorders>
              <w:top w:val="single" w:color="auto" w:sz="4" w:space="0"/>
              <w:left w:val="nil"/>
              <w:bottom w:val="single" w:color="auto" w:sz="4" w:space="0"/>
              <w:right w:val="single" w:color="auto" w:sz="4" w:space="0"/>
            </w:tcBorders>
            <w:vAlign w:val="center"/>
          </w:tcPr>
          <w:p>
            <w:pPr>
              <w:jc w:val="center"/>
              <w:rPr>
                <w:rFonts w:ascii="仿宋" w:hAnsi="仿宋" w:eastAsia="仿宋" w:cs="Arial"/>
              </w:rPr>
            </w:pPr>
            <w:r>
              <w:rPr>
                <w:rFonts w:hint="eastAsia" w:ascii="仿宋" w:hAnsi="仿宋" w:eastAsia="仿宋" w:cs="Arial"/>
              </w:rPr>
              <w:t>100</w:t>
            </w:r>
            <w:r>
              <w:rPr>
                <w:rFonts w:ascii="仿宋" w:hAnsi="仿宋" w:eastAsia="仿宋" w:cs="Arial"/>
              </w:rPr>
              <w:t>%</w:t>
            </w:r>
          </w:p>
        </w:tc>
      </w:tr>
      <w:tr>
        <w:tblPrEx>
          <w:tblCellMar>
            <w:top w:w="0" w:type="dxa"/>
            <w:left w:w="108" w:type="dxa"/>
            <w:bottom w:w="0" w:type="dxa"/>
            <w:right w:w="108" w:type="dxa"/>
          </w:tblCellMar>
        </w:tblPrEx>
        <w:trPr>
          <w:trHeight w:val="270" w:hRule="atLeast"/>
          <w:jc w:val="center"/>
        </w:trPr>
        <w:tc>
          <w:tcPr>
            <w:tcW w:w="20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rPr>
            </w:pPr>
            <w:r>
              <w:rPr>
                <w:rFonts w:ascii="仿宋" w:hAnsi="仿宋" w:eastAsia="仿宋" w:cs="Arial"/>
              </w:rPr>
              <w:t>201</w:t>
            </w:r>
            <w:r>
              <w:rPr>
                <w:rFonts w:hint="eastAsia" w:ascii="仿宋" w:hAnsi="仿宋" w:eastAsia="仿宋" w:cs="Arial"/>
              </w:rPr>
              <w:t>9</w:t>
            </w:r>
          </w:p>
        </w:tc>
        <w:tc>
          <w:tcPr>
            <w:tcW w:w="1456" w:type="dxa"/>
            <w:tcBorders>
              <w:top w:val="single" w:color="auto" w:sz="4" w:space="0"/>
              <w:left w:val="nil"/>
              <w:bottom w:val="single" w:color="auto" w:sz="4" w:space="0"/>
              <w:right w:val="single" w:color="auto" w:sz="4" w:space="0"/>
            </w:tcBorders>
            <w:vAlign w:val="center"/>
          </w:tcPr>
          <w:p>
            <w:pPr>
              <w:jc w:val="center"/>
              <w:rPr>
                <w:rFonts w:ascii="仿宋" w:hAnsi="仿宋" w:eastAsia="仿宋" w:cs="Arial"/>
              </w:rPr>
            </w:pPr>
            <w:r>
              <w:rPr>
                <w:rFonts w:hint="eastAsia" w:ascii="仿宋" w:hAnsi="仿宋" w:eastAsia="仿宋" w:cs="Arial"/>
              </w:rPr>
              <w:t>487</w:t>
            </w:r>
          </w:p>
        </w:tc>
        <w:tc>
          <w:tcPr>
            <w:tcW w:w="1238" w:type="dxa"/>
            <w:tcBorders>
              <w:top w:val="single" w:color="auto" w:sz="4" w:space="0"/>
              <w:left w:val="nil"/>
              <w:bottom w:val="single" w:color="auto" w:sz="4" w:space="0"/>
              <w:right w:val="single" w:color="auto" w:sz="4" w:space="0"/>
            </w:tcBorders>
            <w:vAlign w:val="center"/>
          </w:tcPr>
          <w:p>
            <w:pPr>
              <w:jc w:val="center"/>
              <w:rPr>
                <w:rFonts w:ascii="仿宋" w:hAnsi="仿宋" w:eastAsia="仿宋" w:cs="Arial"/>
              </w:rPr>
            </w:pPr>
            <w:r>
              <w:rPr>
                <w:rFonts w:hint="eastAsia" w:ascii="仿宋" w:hAnsi="仿宋" w:eastAsia="仿宋" w:cs="Arial"/>
              </w:rPr>
              <w:t>200</w:t>
            </w:r>
          </w:p>
        </w:tc>
        <w:tc>
          <w:tcPr>
            <w:tcW w:w="3014" w:type="dxa"/>
            <w:tcBorders>
              <w:top w:val="single" w:color="auto" w:sz="4" w:space="0"/>
              <w:left w:val="nil"/>
              <w:bottom w:val="single" w:color="auto" w:sz="4" w:space="0"/>
              <w:right w:val="single" w:color="auto" w:sz="4" w:space="0"/>
            </w:tcBorders>
            <w:vAlign w:val="center"/>
          </w:tcPr>
          <w:p>
            <w:pPr>
              <w:jc w:val="center"/>
              <w:rPr>
                <w:rFonts w:ascii="仿宋" w:hAnsi="仿宋" w:eastAsia="仿宋" w:cs="Arial"/>
              </w:rPr>
            </w:pPr>
            <w:r>
              <w:rPr>
                <w:rFonts w:hint="eastAsia" w:ascii="仿宋" w:hAnsi="仿宋" w:eastAsia="仿宋" w:cs="Arial"/>
              </w:rPr>
              <w:t>100%</w:t>
            </w:r>
          </w:p>
        </w:tc>
      </w:tr>
      <w:tr>
        <w:tblPrEx>
          <w:tblCellMar>
            <w:top w:w="0" w:type="dxa"/>
            <w:left w:w="108" w:type="dxa"/>
            <w:bottom w:w="0" w:type="dxa"/>
            <w:right w:w="108" w:type="dxa"/>
          </w:tblCellMar>
        </w:tblPrEx>
        <w:trPr>
          <w:trHeight w:val="345" w:hRule="atLeast"/>
          <w:jc w:val="center"/>
        </w:trPr>
        <w:tc>
          <w:tcPr>
            <w:tcW w:w="20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rPr>
            </w:pPr>
            <w:r>
              <w:rPr>
                <w:rFonts w:hint="eastAsia" w:ascii="仿宋" w:hAnsi="仿宋" w:eastAsia="仿宋" w:cs="Tahoma"/>
                <w:bCs/>
                <w:kern w:val="0"/>
              </w:rPr>
              <w:t>变化</w:t>
            </w:r>
          </w:p>
        </w:tc>
        <w:tc>
          <w:tcPr>
            <w:tcW w:w="1456" w:type="dxa"/>
            <w:tcBorders>
              <w:top w:val="single" w:color="auto" w:sz="4" w:space="0"/>
              <w:left w:val="nil"/>
              <w:bottom w:val="single" w:color="auto" w:sz="4" w:space="0"/>
              <w:right w:val="single" w:color="auto" w:sz="4" w:space="0"/>
            </w:tcBorders>
            <w:vAlign w:val="center"/>
          </w:tcPr>
          <w:p>
            <w:pPr>
              <w:jc w:val="center"/>
              <w:rPr>
                <w:rFonts w:ascii="仿宋" w:hAnsi="仿宋" w:eastAsia="仿宋" w:cs="Arial"/>
              </w:rPr>
            </w:pPr>
            <w:r>
              <w:rPr>
                <w:rFonts w:hint="eastAsia" w:ascii="仿宋" w:hAnsi="仿宋" w:eastAsia="仿宋" w:cs="Arial"/>
              </w:rPr>
              <w:t>0</w:t>
            </w:r>
          </w:p>
        </w:tc>
        <w:tc>
          <w:tcPr>
            <w:tcW w:w="1238" w:type="dxa"/>
            <w:tcBorders>
              <w:top w:val="single" w:color="auto" w:sz="4" w:space="0"/>
              <w:left w:val="nil"/>
              <w:bottom w:val="single" w:color="auto" w:sz="4" w:space="0"/>
              <w:right w:val="single" w:color="auto" w:sz="4" w:space="0"/>
            </w:tcBorders>
            <w:vAlign w:val="center"/>
          </w:tcPr>
          <w:p>
            <w:pPr>
              <w:jc w:val="center"/>
              <w:rPr>
                <w:rFonts w:ascii="仿宋" w:hAnsi="仿宋" w:eastAsia="仿宋" w:cs="Arial"/>
              </w:rPr>
            </w:pPr>
            <w:r>
              <w:rPr>
                <w:rFonts w:hint="eastAsia" w:ascii="仿宋" w:hAnsi="仿宋" w:eastAsia="仿宋" w:cs="Arial"/>
              </w:rPr>
              <w:t>-268</w:t>
            </w:r>
          </w:p>
        </w:tc>
        <w:tc>
          <w:tcPr>
            <w:tcW w:w="3014" w:type="dxa"/>
            <w:tcBorders>
              <w:top w:val="single" w:color="auto" w:sz="4" w:space="0"/>
              <w:left w:val="nil"/>
              <w:bottom w:val="single" w:color="auto" w:sz="4" w:space="0"/>
              <w:right w:val="single" w:color="auto" w:sz="4" w:space="0"/>
            </w:tcBorders>
            <w:vAlign w:val="center"/>
          </w:tcPr>
          <w:p>
            <w:pPr>
              <w:jc w:val="center"/>
              <w:rPr>
                <w:rFonts w:ascii="仿宋" w:hAnsi="仿宋" w:eastAsia="仿宋" w:cs="Arial"/>
              </w:rPr>
            </w:pPr>
            <w:r>
              <w:rPr>
                <w:rFonts w:hint="eastAsia" w:ascii="仿宋" w:hAnsi="仿宋" w:eastAsia="仿宋" w:cs="Arial"/>
              </w:rPr>
              <w:t>0</w:t>
            </w:r>
          </w:p>
        </w:tc>
      </w:tr>
    </w:tbl>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2.2.在校体验</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 xml:space="preserve">2.2.1理论学习满意度、专业学习满意度、实习实训满意度 </w:t>
      </w:r>
      <w:r>
        <w:rPr>
          <w:rFonts w:ascii="黑体" w:hAnsi="黑体" w:eastAsia="黑体" w:cs="Arial"/>
          <w:b/>
          <w:spacing w:val="-2"/>
          <w:position w:val="-2"/>
          <w:sz w:val="24"/>
          <w:szCs w:val="24"/>
        </w:rPr>
        <w:t xml:space="preserve"> </w:t>
      </w:r>
    </w:p>
    <w:p>
      <w:pPr>
        <w:widowControl/>
        <w:shd w:val="clear" w:color="auto" w:fill="FFFFFF"/>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招生就业处在201</w:t>
      </w:r>
      <w:r>
        <w:rPr>
          <w:rFonts w:ascii="宋体" w:hAnsi="宋体" w:cs="Arial"/>
          <w:color w:val="000000"/>
          <w:spacing w:val="-2"/>
          <w:position w:val="-2"/>
          <w:sz w:val="24"/>
        </w:rPr>
        <w:t>9</w:t>
      </w:r>
      <w:r>
        <w:rPr>
          <w:rFonts w:hint="eastAsia" w:ascii="宋体" w:hAnsi="宋体" w:cs="Arial"/>
          <w:color w:val="000000"/>
          <w:spacing w:val="-2"/>
          <w:position w:val="-2"/>
          <w:sz w:val="24"/>
        </w:rPr>
        <w:t>年3月份开展了在校生满意度调研，有369名在校生参与调研。（在校生满意度见表</w:t>
      </w:r>
      <w:r>
        <w:rPr>
          <w:rFonts w:ascii="宋体" w:hAnsi="宋体" w:cs="Arial"/>
          <w:color w:val="000000"/>
          <w:spacing w:val="-2"/>
          <w:position w:val="-2"/>
          <w:sz w:val="24"/>
        </w:rPr>
        <w:t>2</w:t>
      </w:r>
      <w:r>
        <w:rPr>
          <w:rFonts w:hint="eastAsia" w:ascii="宋体" w:hAnsi="宋体" w:cs="Arial"/>
          <w:color w:val="000000"/>
          <w:spacing w:val="-2"/>
          <w:position w:val="-2"/>
          <w:sz w:val="24"/>
        </w:rPr>
        <w:t>-</w:t>
      </w:r>
      <w:r>
        <w:rPr>
          <w:rFonts w:ascii="宋体" w:hAnsi="宋体" w:cs="Arial"/>
          <w:color w:val="000000"/>
          <w:spacing w:val="-2"/>
          <w:position w:val="-2"/>
          <w:sz w:val="24"/>
        </w:rPr>
        <w:t>4</w:t>
      </w:r>
      <w:r>
        <w:rPr>
          <w:rFonts w:hint="eastAsia" w:ascii="宋体" w:hAnsi="宋体" w:cs="Arial"/>
          <w:color w:val="000000"/>
          <w:spacing w:val="-2"/>
          <w:position w:val="-2"/>
          <w:sz w:val="24"/>
        </w:rPr>
        <w:t>）</w:t>
      </w:r>
    </w:p>
    <w:p>
      <w:pPr>
        <w:widowControl/>
        <w:shd w:val="clear" w:color="auto" w:fill="FFFFFF"/>
        <w:spacing w:line="440" w:lineRule="exact"/>
        <w:jc w:val="center"/>
        <w:rPr>
          <w:rFonts w:ascii="宋体" w:hAnsi="宋体" w:cs="Arial"/>
          <w:color w:val="000000"/>
          <w:spacing w:val="-2"/>
          <w:position w:val="-2"/>
          <w:sz w:val="24"/>
        </w:rPr>
      </w:pPr>
    </w:p>
    <w:p>
      <w:pPr>
        <w:widowControl/>
        <w:shd w:val="clear" w:color="auto" w:fill="FFFFFF"/>
        <w:spacing w:line="440" w:lineRule="exact"/>
        <w:jc w:val="center"/>
        <w:rPr>
          <w:rFonts w:ascii="宋体" w:hAnsi="宋体" w:cs="Arial"/>
          <w:color w:val="000000"/>
          <w:spacing w:val="-2"/>
          <w:position w:val="-2"/>
          <w:sz w:val="24"/>
        </w:rPr>
      </w:pPr>
    </w:p>
    <w:p>
      <w:pPr>
        <w:adjustRightInd w:val="0"/>
        <w:jc w:val="center"/>
        <w:rPr>
          <w:rFonts w:hint="eastAsia" w:ascii="黑体" w:hAnsi="黑体" w:eastAsia="黑体"/>
        </w:rPr>
      </w:pPr>
      <w:r>
        <w:rPr>
          <w:rFonts w:hint="eastAsia" w:ascii="黑体" w:hAnsi="黑体" w:eastAsia="黑体"/>
        </w:rPr>
        <w:t>表</w:t>
      </w:r>
      <w:r>
        <w:rPr>
          <w:rFonts w:ascii="黑体" w:hAnsi="黑体" w:eastAsia="黑体"/>
        </w:rPr>
        <w:t>2</w:t>
      </w:r>
      <w:r>
        <w:rPr>
          <w:rFonts w:hint="eastAsia" w:ascii="黑体" w:hAnsi="黑体" w:eastAsia="黑体"/>
        </w:rPr>
        <w:t>-</w:t>
      </w:r>
      <w:r>
        <w:rPr>
          <w:rFonts w:ascii="黑体" w:hAnsi="黑体" w:eastAsia="黑体"/>
        </w:rPr>
        <w:t>4</w:t>
      </w:r>
      <w:r>
        <w:rPr>
          <w:rFonts w:hint="eastAsia" w:ascii="黑体" w:hAnsi="黑体" w:eastAsia="黑体"/>
        </w:rPr>
        <w:t xml:space="preserve"> 201</w:t>
      </w:r>
      <w:r>
        <w:rPr>
          <w:rFonts w:ascii="黑体" w:hAnsi="黑体" w:eastAsia="黑体"/>
        </w:rPr>
        <w:t>8</w:t>
      </w:r>
      <w:r>
        <w:rPr>
          <w:rFonts w:hint="eastAsia" w:ascii="黑体" w:hAnsi="黑体" w:eastAsia="黑体"/>
        </w:rPr>
        <w:t>—201</w:t>
      </w:r>
      <w:r>
        <w:rPr>
          <w:rFonts w:ascii="黑体" w:hAnsi="黑体" w:eastAsia="黑体"/>
        </w:rPr>
        <w:t>9</w:t>
      </w:r>
      <w:r>
        <w:rPr>
          <w:rFonts w:hint="eastAsia" w:ascii="黑体" w:hAnsi="黑体" w:eastAsia="黑体"/>
        </w:rPr>
        <w:t>年度在校生满意度统计表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307"/>
        <w:gridCol w:w="1428"/>
        <w:gridCol w:w="1429"/>
        <w:gridCol w:w="142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shd w:val="clear" w:color="auto" w:fill="C0504D" w:themeFill="accent2"/>
            <w:vAlign w:val="center"/>
          </w:tcPr>
          <w:p>
            <w:pPr>
              <w:adjustRightInd w:val="0"/>
              <w:jc w:val="center"/>
              <w:rPr>
                <w:rFonts w:hint="eastAsia" w:ascii="黑体" w:hAnsi="黑体" w:eastAsia="黑体"/>
              </w:rPr>
            </w:pPr>
            <w:r>
              <w:rPr>
                <w:rFonts w:hint="eastAsia" w:ascii="黑体" w:hAnsi="黑体" w:eastAsia="黑体"/>
              </w:rPr>
              <mc:AlternateContent>
                <mc:Choice Requires="wpg">
                  <w:drawing>
                    <wp:anchor distT="0" distB="0" distL="114300" distR="114300" simplePos="0" relativeHeight="251672576" behindDoc="0" locked="0" layoutInCell="1" allowOverlap="1">
                      <wp:simplePos x="0" y="0"/>
                      <wp:positionH relativeFrom="column">
                        <wp:posOffset>-65405</wp:posOffset>
                      </wp:positionH>
                      <wp:positionV relativeFrom="paragraph">
                        <wp:posOffset>0</wp:posOffset>
                      </wp:positionV>
                      <wp:extent cx="976630" cy="355600"/>
                      <wp:effectExtent l="10795" t="9525" r="12700" b="6350"/>
                      <wp:wrapNone/>
                      <wp:docPr id="30" name="组合 30"/>
                      <wp:cNvGraphicFramePr/>
                      <a:graphic xmlns:a="http://schemas.openxmlformats.org/drawingml/2006/main">
                        <a:graphicData uri="http://schemas.microsoft.com/office/word/2010/wordprocessingGroup">
                          <wpg:wgp>
                            <wpg:cNvGrpSpPr/>
                            <wpg:grpSpPr>
                              <a:xfrm>
                                <a:off x="0" y="0"/>
                                <a:ext cx="976630" cy="355600"/>
                                <a:chOff x="1697" y="5194"/>
                                <a:chExt cx="1538" cy="560"/>
                              </a:xfrm>
                            </wpg:grpSpPr>
                            <wps:wsp>
                              <wps:cNvPr id="31" name="__TH_L2"/>
                              <wps:cNvCnPr>
                                <a:cxnSpLocks noChangeShapeType="1"/>
                              </wps:cNvCnPr>
                              <wps:spPr bwMode="auto">
                                <a:xfrm>
                                  <a:off x="1697" y="5194"/>
                                  <a:ext cx="1538" cy="560"/>
                                </a:xfrm>
                                <a:prstGeom prst="line">
                                  <a:avLst/>
                                </a:prstGeom>
                                <a:noFill/>
                                <a:ln w="6350" cmpd="sng">
                                  <a:solidFill>
                                    <a:srgbClr val="000000"/>
                                  </a:solidFill>
                                  <a:round/>
                                </a:ln>
                              </wps:spPr>
                              <wps:bodyPr/>
                            </wps:wsp>
                            <wps:wsp>
                              <wps:cNvPr id="32" name="__TH_B113"/>
                              <wps:cNvSpPr txBox="1">
                                <a:spLocks noChangeArrowheads="1"/>
                              </wps:cNvSpPr>
                              <wps:spPr bwMode="auto">
                                <a:xfrm>
                                  <a:off x="2442" y="5213"/>
                                  <a:ext cx="225" cy="225"/>
                                </a:xfrm>
                                <a:prstGeom prst="rect">
                                  <a:avLst/>
                                </a:prstGeom>
                                <a:noFill/>
                                <a:ln>
                                  <a:noFill/>
                                </a:ln>
                              </wps:spPr>
                              <wps:txbx>
                                <w:txbxContent>
                                  <w:p>
                                    <w:pPr>
                                      <w:snapToGrid w:val="0"/>
                                      <w:rPr>
                                        <w:sz w:val="18"/>
                                      </w:rPr>
                                    </w:pPr>
                                    <w:r>
                                      <w:rPr>
                                        <w:rFonts w:hint="eastAsia"/>
                                        <w:sz w:val="18"/>
                                      </w:rPr>
                                      <w:t>满</w:t>
                                    </w:r>
                                  </w:p>
                                </w:txbxContent>
                              </wps:txbx>
                              <wps:bodyPr rot="0" vert="horz" wrap="square" lIns="0" tIns="0" rIns="0" bIns="0" anchor="t" anchorCtr="0" upright="1">
                                <a:noAutofit/>
                              </wps:bodyPr>
                            </wps:wsp>
                            <wps:wsp>
                              <wps:cNvPr id="33" name="__TH_B124"/>
                              <wps:cNvSpPr txBox="1">
                                <a:spLocks noChangeArrowheads="1"/>
                              </wps:cNvSpPr>
                              <wps:spPr bwMode="auto">
                                <a:xfrm>
                                  <a:off x="2669" y="5296"/>
                                  <a:ext cx="225" cy="225"/>
                                </a:xfrm>
                                <a:prstGeom prst="rect">
                                  <a:avLst/>
                                </a:prstGeom>
                                <a:noFill/>
                                <a:ln>
                                  <a:noFill/>
                                </a:ln>
                              </wps:spPr>
                              <wps:txbx>
                                <w:txbxContent>
                                  <w:p>
                                    <w:pPr>
                                      <w:snapToGrid w:val="0"/>
                                      <w:rPr>
                                        <w:sz w:val="18"/>
                                      </w:rPr>
                                    </w:pPr>
                                    <w:r>
                                      <w:rPr>
                                        <w:rFonts w:hint="eastAsia"/>
                                        <w:sz w:val="18"/>
                                      </w:rPr>
                                      <w:t>意</w:t>
                                    </w:r>
                                  </w:p>
                                </w:txbxContent>
                              </wps:txbx>
                              <wps:bodyPr rot="0" vert="horz" wrap="square" lIns="0" tIns="0" rIns="0" bIns="0" anchor="t" anchorCtr="0" upright="1">
                                <a:noAutofit/>
                              </wps:bodyPr>
                            </wps:wsp>
                            <wps:wsp>
                              <wps:cNvPr id="34" name="__TH_B135"/>
                              <wps:cNvSpPr txBox="1">
                                <a:spLocks noChangeArrowheads="1"/>
                              </wps:cNvSpPr>
                              <wps:spPr bwMode="auto">
                                <a:xfrm>
                                  <a:off x="2896" y="5378"/>
                                  <a:ext cx="225" cy="225"/>
                                </a:xfrm>
                                <a:prstGeom prst="rect">
                                  <a:avLst/>
                                </a:prstGeom>
                                <a:noFill/>
                                <a:ln>
                                  <a:noFill/>
                                </a:ln>
                              </wps:spPr>
                              <wps:txbx>
                                <w:txbxContent>
                                  <w:p>
                                    <w:pPr>
                                      <w:snapToGrid w:val="0"/>
                                      <w:rPr>
                                        <w:sz w:val="18"/>
                                      </w:rPr>
                                    </w:pPr>
                                    <w:r>
                                      <w:rPr>
                                        <w:rFonts w:hint="eastAsia"/>
                                        <w:sz w:val="18"/>
                                      </w:rPr>
                                      <w:t>度</w:t>
                                    </w:r>
                                  </w:p>
                                </w:txbxContent>
                              </wps:txbx>
                              <wps:bodyPr rot="0" vert="horz" wrap="square" lIns="0" tIns="0" rIns="0" bIns="0" anchor="t" anchorCtr="0" upright="1">
                                <a:noAutofit/>
                              </wps:bodyPr>
                            </wps:wsp>
                            <wps:wsp>
                              <wps:cNvPr id="35" name="__TH_B216"/>
                              <wps:cNvSpPr txBox="1">
                                <a:spLocks noChangeArrowheads="1"/>
                              </wps:cNvSpPr>
                              <wps:spPr bwMode="auto">
                                <a:xfrm>
                                  <a:off x="1839" y="5396"/>
                                  <a:ext cx="225" cy="225"/>
                                </a:xfrm>
                                <a:prstGeom prst="rect">
                                  <a:avLst/>
                                </a:prstGeom>
                                <a:noFill/>
                                <a:ln>
                                  <a:noFill/>
                                </a:ln>
                              </wps:spPr>
                              <wps:txbx>
                                <w:txbxContent>
                                  <w:p>
                                    <w:pPr>
                                      <w:snapToGrid w:val="0"/>
                                      <w:rPr>
                                        <w:sz w:val="18"/>
                                      </w:rPr>
                                    </w:pPr>
                                    <w:r>
                                      <w:rPr>
                                        <w:rFonts w:hint="eastAsia"/>
                                        <w:sz w:val="18"/>
                                      </w:rPr>
                                      <w:t>类</w:t>
                                    </w:r>
                                  </w:p>
                                </w:txbxContent>
                              </wps:txbx>
                              <wps:bodyPr rot="0" vert="horz" wrap="square" lIns="0" tIns="0" rIns="0" bIns="0" anchor="t" anchorCtr="0" upright="1">
                                <a:noAutofit/>
                              </wps:bodyPr>
                            </wps:wsp>
                            <wps:wsp>
                              <wps:cNvPr id="36" name="__TH_B227"/>
                              <wps:cNvSpPr txBox="1">
                                <a:spLocks noChangeArrowheads="1"/>
                              </wps:cNvSpPr>
                              <wps:spPr bwMode="auto">
                                <a:xfrm>
                                  <a:off x="2124" y="5500"/>
                                  <a:ext cx="225" cy="225"/>
                                </a:xfrm>
                                <a:prstGeom prst="rect">
                                  <a:avLst/>
                                </a:prstGeom>
                                <a:noFill/>
                                <a:ln>
                                  <a:noFill/>
                                </a:ln>
                              </wps:spPr>
                              <wps:txbx>
                                <w:txbxContent>
                                  <w:p>
                                    <w:pPr>
                                      <w:snapToGrid w:val="0"/>
                                      <w:rPr>
                                        <w:sz w:val="18"/>
                                      </w:rPr>
                                    </w:pPr>
                                    <w:r>
                                      <w:rPr>
                                        <w:rFonts w:hint="eastAsia"/>
                                        <w:sz w:val="18"/>
                                      </w:rPr>
                                      <w:t>别</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28pt;width:76.9pt;z-index:251672576;mso-width-relative:page;mso-height-relative:page;" coordorigin="1697,5194" coordsize="1538,560" o:gfxdata="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&#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6cY8X1wAAAAcBAAAPAAAAAAAAAAEAIAAAACIAAABk&#10;cnMvZG93bnJldi54bWxQSwECFAAUAAAACACHTuJAfQhzwl0DAACaDwAADgAAAAAAAAABACAAAAAm&#10;AQAAZHJzL2Uyb0RvYy54bWxQSwUGAAAAAAYABgBZAQAA9QYAAAAA&#10;">
                      <o:lock v:ext="edit" aspectratio="f"/>
                      <v:line id="__TH_L2" o:spid="_x0000_s1026" o:spt="20" style="position:absolute;left:1697;top:5194;height:560;width:1538;" filled="f" stroked="t" coordsize="21600,21600" o:gfxdata="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Yr5o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__TH_B113" o:spid="_x0000_s1026" o:spt="202" type="#_x0000_t202" style="position:absolute;left:2442;top:5213;height:225;width:225;"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满</w:t>
                              </w:r>
                            </w:p>
                          </w:txbxContent>
                        </v:textbox>
                      </v:shape>
                      <v:shape id="__TH_B124" o:spid="_x0000_s1026" o:spt="202" type="#_x0000_t202" style="position:absolute;left:2669;top:5296;height:225;width:225;"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意</w:t>
                              </w:r>
                            </w:p>
                          </w:txbxContent>
                        </v:textbox>
                      </v:shape>
                      <v:shape id="__TH_B135" o:spid="_x0000_s1026" o:spt="202" type="#_x0000_t202" style="position:absolute;left:2896;top:5378;height:225;width:225;"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度</w:t>
                              </w:r>
                            </w:p>
                          </w:txbxContent>
                        </v:textbox>
                      </v:shape>
                      <v:shape id="__TH_B216" o:spid="_x0000_s1026" o:spt="202" type="#_x0000_t202" style="position:absolute;left:1839;top:5396;height:225;width:225;"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类</w:t>
                              </w:r>
                            </w:p>
                          </w:txbxContent>
                        </v:textbox>
                      </v:shape>
                      <v:shape id="__TH_B227" o:spid="_x0000_s1026" o:spt="202" type="#_x0000_t202" style="position:absolute;left:2124;top:5500;height:225;width:225;"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别</w:t>
                              </w:r>
                            </w:p>
                          </w:txbxContent>
                        </v:textbox>
                      </v:shape>
                    </v:group>
                  </w:pict>
                </mc:Fallback>
              </mc:AlternateContent>
            </w:r>
          </w:p>
        </w:tc>
        <w:tc>
          <w:tcPr>
            <w:tcW w:w="1307" w:type="dxa"/>
            <w:shd w:val="clear" w:color="auto" w:fill="C0504D" w:themeFill="accent2"/>
            <w:vAlign w:val="center"/>
          </w:tcPr>
          <w:p>
            <w:pPr>
              <w:adjustRightInd w:val="0"/>
              <w:jc w:val="center"/>
              <w:rPr>
                <w:rFonts w:hint="eastAsia" w:ascii="黑体" w:hAnsi="黑体" w:eastAsia="黑体"/>
              </w:rPr>
            </w:pPr>
            <w:r>
              <w:rPr>
                <w:rFonts w:hint="eastAsia" w:ascii="黑体" w:hAnsi="黑体" w:eastAsia="黑体"/>
              </w:rPr>
              <w:t>很满意</w:t>
            </w:r>
          </w:p>
        </w:tc>
        <w:tc>
          <w:tcPr>
            <w:tcW w:w="1428" w:type="dxa"/>
            <w:shd w:val="clear" w:color="auto" w:fill="C0504D" w:themeFill="accent2"/>
            <w:vAlign w:val="center"/>
          </w:tcPr>
          <w:p>
            <w:pPr>
              <w:adjustRightInd w:val="0"/>
              <w:jc w:val="center"/>
              <w:rPr>
                <w:rFonts w:hint="eastAsia" w:ascii="黑体" w:hAnsi="黑体" w:eastAsia="黑体"/>
              </w:rPr>
            </w:pPr>
            <w:r>
              <w:rPr>
                <w:rFonts w:hint="eastAsia" w:ascii="黑体" w:hAnsi="黑体" w:eastAsia="黑体"/>
              </w:rPr>
              <w:t>比较满意</w:t>
            </w:r>
          </w:p>
        </w:tc>
        <w:tc>
          <w:tcPr>
            <w:tcW w:w="1429" w:type="dxa"/>
            <w:shd w:val="clear" w:color="auto" w:fill="C0504D" w:themeFill="accent2"/>
            <w:vAlign w:val="center"/>
          </w:tcPr>
          <w:p>
            <w:pPr>
              <w:adjustRightInd w:val="0"/>
              <w:jc w:val="center"/>
              <w:rPr>
                <w:rFonts w:hint="eastAsia" w:ascii="黑体" w:hAnsi="黑体" w:eastAsia="黑体"/>
              </w:rPr>
            </w:pPr>
            <w:r>
              <w:rPr>
                <w:rFonts w:hint="eastAsia" w:ascii="黑体" w:hAnsi="黑体" w:eastAsia="黑体"/>
              </w:rPr>
              <w:t>满  意</w:t>
            </w:r>
          </w:p>
        </w:tc>
        <w:tc>
          <w:tcPr>
            <w:tcW w:w="1429" w:type="dxa"/>
            <w:shd w:val="clear" w:color="auto" w:fill="C0504D" w:themeFill="accent2"/>
            <w:vAlign w:val="center"/>
          </w:tcPr>
          <w:p>
            <w:pPr>
              <w:adjustRightInd w:val="0"/>
              <w:jc w:val="center"/>
              <w:rPr>
                <w:rFonts w:hint="eastAsia" w:ascii="黑体" w:hAnsi="黑体" w:eastAsia="黑体"/>
              </w:rPr>
            </w:pPr>
            <w:r>
              <w:rPr>
                <w:rFonts w:hint="eastAsia" w:ascii="黑体" w:hAnsi="黑体" w:eastAsia="黑体"/>
              </w:rPr>
              <w:t>一  般</w:t>
            </w:r>
          </w:p>
        </w:tc>
        <w:tc>
          <w:tcPr>
            <w:tcW w:w="1381" w:type="dxa"/>
            <w:shd w:val="clear" w:color="auto" w:fill="C0504D" w:themeFill="accent2"/>
            <w:vAlign w:val="center"/>
          </w:tcPr>
          <w:p>
            <w:pPr>
              <w:adjustRightInd w:val="0"/>
              <w:jc w:val="center"/>
              <w:rPr>
                <w:rFonts w:hint="eastAsia" w:ascii="黑体" w:hAnsi="黑体" w:eastAsia="黑体"/>
              </w:rPr>
            </w:pPr>
            <w:r>
              <w:rPr>
                <w:rFonts w:hint="eastAsia" w:ascii="黑体" w:hAnsi="黑体" w:eastAsia="黑体"/>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实习实训</w:t>
            </w:r>
          </w:p>
        </w:tc>
        <w:tc>
          <w:tcPr>
            <w:tcW w:w="1307"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33.45%</w:t>
            </w:r>
          </w:p>
        </w:tc>
        <w:tc>
          <w:tcPr>
            <w:tcW w:w="1428"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36.81%</w:t>
            </w:r>
          </w:p>
        </w:tc>
        <w:tc>
          <w:tcPr>
            <w:tcW w:w="1429"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27.15%</w:t>
            </w:r>
          </w:p>
        </w:tc>
        <w:tc>
          <w:tcPr>
            <w:tcW w:w="1429"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1.56%</w:t>
            </w:r>
          </w:p>
        </w:tc>
        <w:tc>
          <w:tcPr>
            <w:tcW w:w="1381"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专业学习</w:t>
            </w:r>
          </w:p>
        </w:tc>
        <w:tc>
          <w:tcPr>
            <w:tcW w:w="1307"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40.68%</w:t>
            </w:r>
          </w:p>
        </w:tc>
        <w:tc>
          <w:tcPr>
            <w:tcW w:w="1428"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39.31%</w:t>
            </w:r>
          </w:p>
        </w:tc>
        <w:tc>
          <w:tcPr>
            <w:tcW w:w="1429"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16.75%</w:t>
            </w:r>
          </w:p>
        </w:tc>
        <w:tc>
          <w:tcPr>
            <w:tcW w:w="1429"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2.28%</w:t>
            </w:r>
          </w:p>
        </w:tc>
        <w:tc>
          <w:tcPr>
            <w:tcW w:w="1381"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48"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理论学习</w:t>
            </w:r>
          </w:p>
        </w:tc>
        <w:tc>
          <w:tcPr>
            <w:tcW w:w="1307"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48.12%</w:t>
            </w:r>
          </w:p>
        </w:tc>
        <w:tc>
          <w:tcPr>
            <w:tcW w:w="1428"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35.28%</w:t>
            </w:r>
          </w:p>
        </w:tc>
        <w:tc>
          <w:tcPr>
            <w:tcW w:w="1429"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13.40%</w:t>
            </w:r>
          </w:p>
        </w:tc>
        <w:tc>
          <w:tcPr>
            <w:tcW w:w="1429"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2.03%</w:t>
            </w:r>
          </w:p>
        </w:tc>
        <w:tc>
          <w:tcPr>
            <w:tcW w:w="1381"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1.17%</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 xml:space="preserve">2.2.2校园文化与社团活动满意度 </w:t>
      </w:r>
      <w:r>
        <w:rPr>
          <w:rFonts w:ascii="黑体" w:hAnsi="黑体" w:eastAsia="黑体" w:cs="Arial"/>
          <w:b/>
          <w:spacing w:val="-2"/>
          <w:position w:val="-2"/>
          <w:sz w:val="24"/>
          <w:szCs w:val="24"/>
        </w:rPr>
        <w:t xml:space="preserve"> </w:t>
      </w:r>
    </w:p>
    <w:p>
      <w:pPr>
        <w:widowControl/>
        <w:shd w:val="clear" w:color="auto" w:fill="FFFFFF"/>
        <w:spacing w:line="440" w:lineRule="exact"/>
        <w:ind w:firstLine="480" w:firstLineChars="200"/>
        <w:jc w:val="left"/>
        <w:rPr>
          <w:rFonts w:cs="Arial" w:asciiTheme="minorEastAsia" w:hAnsiTheme="minorEastAsia" w:eastAsiaTheme="minorEastAsia"/>
          <w:spacing w:val="-2"/>
          <w:position w:val="-2"/>
          <w:sz w:val="24"/>
          <w:szCs w:val="24"/>
        </w:rPr>
      </w:pPr>
      <w:r>
        <w:rPr>
          <w:rFonts w:hint="eastAsia" w:asciiTheme="minorEastAsia" w:hAnsiTheme="minorEastAsia" w:eastAsiaTheme="minorEastAsia"/>
          <w:sz w:val="24"/>
          <w:szCs w:val="24"/>
        </w:rPr>
        <w:t>学校团委每年会在在校学生中开展满意度调研，2019年有872名学生参与调研，</w:t>
      </w:r>
      <w:r>
        <w:rPr>
          <w:rFonts w:hint="eastAsia" w:cs="Arial" w:asciiTheme="minorEastAsia" w:hAnsiTheme="minorEastAsia" w:eastAsiaTheme="minorEastAsia"/>
          <w:spacing w:val="-2"/>
          <w:position w:val="-2"/>
          <w:sz w:val="24"/>
          <w:szCs w:val="24"/>
        </w:rPr>
        <w:t>调研样本占学生总数的77%。（详见在校生校园文化与社团活动满意度统计图</w:t>
      </w:r>
      <w:r>
        <w:rPr>
          <w:rFonts w:cs="Arial" w:asciiTheme="minorEastAsia" w:hAnsiTheme="minorEastAsia" w:eastAsiaTheme="minorEastAsia"/>
          <w:spacing w:val="-2"/>
          <w:position w:val="-2"/>
          <w:sz w:val="24"/>
          <w:szCs w:val="24"/>
        </w:rPr>
        <w:t>2</w:t>
      </w:r>
      <w:r>
        <w:rPr>
          <w:rFonts w:hint="eastAsia" w:cs="Arial" w:asciiTheme="minorEastAsia" w:hAnsiTheme="minorEastAsia" w:eastAsiaTheme="minorEastAsia"/>
          <w:spacing w:val="-2"/>
          <w:position w:val="-2"/>
          <w:sz w:val="24"/>
          <w:szCs w:val="24"/>
        </w:rPr>
        <w:t>-2）</w:t>
      </w: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p>
    <w:p>
      <w:pPr>
        <w:tabs>
          <w:tab w:val="left" w:pos="2038"/>
        </w:tabs>
        <w:rPr>
          <w:rFonts w:ascii="黑体" w:hAnsi="黑体" w:eastAsia="黑体"/>
          <w:sz w:val="30"/>
          <w:szCs w:val="30"/>
        </w:rPr>
      </w:pPr>
      <w:r>
        <w:rPr>
          <w:rFonts w:ascii="黑体" w:hAnsi="黑体" w:eastAsia="黑体"/>
          <w:sz w:val="30"/>
          <w:szCs w:val="30"/>
        </w:rPr>
        <w:drawing>
          <wp:inline distT="0" distB="0" distL="0" distR="0">
            <wp:extent cx="5438775" cy="2038350"/>
            <wp:effectExtent l="19050" t="0" r="9525"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tabs>
          <w:tab w:val="left" w:pos="2038"/>
        </w:tabs>
        <w:ind w:firstLine="4130" w:firstLineChars="175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图2-2</w:t>
      </w:r>
    </w:p>
    <w:p>
      <w:pPr>
        <w:widowControl/>
        <w:shd w:val="clear" w:color="auto" w:fill="FFFFFF"/>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招生就业办公室在2018年6月份开展了在校生满意度调研，有350名在校生参与调研。（在校生满意度见表2-</w:t>
      </w:r>
      <w:r>
        <w:rPr>
          <w:rFonts w:ascii="宋体" w:hAnsi="宋体" w:cs="Arial"/>
          <w:color w:val="000000"/>
          <w:spacing w:val="-2"/>
          <w:position w:val="-2"/>
          <w:sz w:val="24"/>
        </w:rPr>
        <w:t>5</w:t>
      </w:r>
      <w:r>
        <w:rPr>
          <w:rFonts w:hint="eastAsia" w:ascii="宋体" w:hAnsi="宋体" w:cs="Arial"/>
          <w:color w:val="000000"/>
          <w:spacing w:val="-2"/>
          <w:position w:val="-2"/>
          <w:sz w:val="24"/>
        </w:rPr>
        <w:t>）</w:t>
      </w:r>
    </w:p>
    <w:p>
      <w:pPr>
        <w:adjustRightInd w:val="0"/>
        <w:jc w:val="center"/>
        <w:rPr>
          <w:rFonts w:hint="eastAsia" w:ascii="黑体" w:hAnsi="黑体" w:eastAsia="黑体"/>
        </w:rPr>
      </w:pPr>
      <w:r>
        <w:rPr>
          <w:rFonts w:hint="eastAsia" w:ascii="黑体" w:hAnsi="黑体" w:eastAsia="黑体"/>
        </w:rPr>
        <w:t>表2-</w:t>
      </w:r>
      <w:r>
        <w:rPr>
          <w:rFonts w:ascii="黑体" w:hAnsi="黑体" w:eastAsia="黑体"/>
        </w:rPr>
        <w:t>5</w:t>
      </w:r>
      <w:r>
        <w:rPr>
          <w:rFonts w:hint="eastAsia" w:ascii="黑体" w:hAnsi="黑体" w:eastAsia="黑体"/>
        </w:rPr>
        <w:t xml:space="preserve"> 2017—2018年度在校生满意度统计表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307"/>
        <w:gridCol w:w="1428"/>
        <w:gridCol w:w="1429"/>
        <w:gridCol w:w="142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shd w:val="clear" w:color="auto" w:fill="C0504D" w:themeFill="accent2"/>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mc:AlternateContent>
                <mc:Choice Requires="wpg">
                  <w:drawing>
                    <wp:anchor distT="0" distB="0" distL="114300" distR="114300" simplePos="0" relativeHeight="251673600" behindDoc="0" locked="0" layoutInCell="1" allowOverlap="1">
                      <wp:simplePos x="0" y="0"/>
                      <wp:positionH relativeFrom="column">
                        <wp:posOffset>-65405</wp:posOffset>
                      </wp:positionH>
                      <wp:positionV relativeFrom="paragraph">
                        <wp:posOffset>0</wp:posOffset>
                      </wp:positionV>
                      <wp:extent cx="976630" cy="355600"/>
                      <wp:effectExtent l="10795" t="9525" r="12700" b="6350"/>
                      <wp:wrapNone/>
                      <wp:docPr id="37" name="组合 37"/>
                      <wp:cNvGraphicFramePr/>
                      <a:graphic xmlns:a="http://schemas.openxmlformats.org/drawingml/2006/main">
                        <a:graphicData uri="http://schemas.microsoft.com/office/word/2010/wordprocessingGroup">
                          <wpg:wgp>
                            <wpg:cNvGrpSpPr/>
                            <wpg:grpSpPr>
                              <a:xfrm>
                                <a:off x="0" y="0"/>
                                <a:ext cx="976630" cy="355600"/>
                                <a:chOff x="1697" y="5194"/>
                                <a:chExt cx="1538" cy="560"/>
                              </a:xfrm>
                            </wpg:grpSpPr>
                            <wps:wsp>
                              <wps:cNvPr id="38" name="__TH_L2"/>
                              <wps:cNvCnPr>
                                <a:cxnSpLocks noChangeShapeType="1"/>
                              </wps:cNvCnPr>
                              <wps:spPr bwMode="auto">
                                <a:xfrm>
                                  <a:off x="1697" y="5194"/>
                                  <a:ext cx="1538" cy="560"/>
                                </a:xfrm>
                                <a:prstGeom prst="line">
                                  <a:avLst/>
                                </a:prstGeom>
                                <a:noFill/>
                                <a:ln w="6350" cmpd="sng">
                                  <a:solidFill>
                                    <a:srgbClr val="000000"/>
                                  </a:solidFill>
                                  <a:round/>
                                </a:ln>
                              </wps:spPr>
                              <wps:bodyPr/>
                            </wps:wsp>
                            <wps:wsp>
                              <wps:cNvPr id="39" name="__TH_B113"/>
                              <wps:cNvSpPr txBox="1">
                                <a:spLocks noChangeArrowheads="1"/>
                              </wps:cNvSpPr>
                              <wps:spPr bwMode="auto">
                                <a:xfrm>
                                  <a:off x="2442" y="5213"/>
                                  <a:ext cx="225" cy="225"/>
                                </a:xfrm>
                                <a:prstGeom prst="rect">
                                  <a:avLst/>
                                </a:prstGeom>
                                <a:noFill/>
                                <a:ln>
                                  <a:noFill/>
                                </a:ln>
                              </wps:spPr>
                              <wps:txbx>
                                <w:txbxContent>
                                  <w:p>
                                    <w:pPr>
                                      <w:snapToGrid w:val="0"/>
                                      <w:rPr>
                                        <w:sz w:val="18"/>
                                      </w:rPr>
                                    </w:pPr>
                                    <w:r>
                                      <w:rPr>
                                        <w:rFonts w:hint="eastAsia"/>
                                        <w:sz w:val="18"/>
                                      </w:rPr>
                                      <w:t>满</w:t>
                                    </w:r>
                                  </w:p>
                                </w:txbxContent>
                              </wps:txbx>
                              <wps:bodyPr rot="0" vert="horz" wrap="square" lIns="0" tIns="0" rIns="0" bIns="0" anchor="t" anchorCtr="0" upright="1">
                                <a:noAutofit/>
                              </wps:bodyPr>
                            </wps:wsp>
                            <wps:wsp>
                              <wps:cNvPr id="40" name="__TH_B124"/>
                              <wps:cNvSpPr txBox="1">
                                <a:spLocks noChangeArrowheads="1"/>
                              </wps:cNvSpPr>
                              <wps:spPr bwMode="auto">
                                <a:xfrm>
                                  <a:off x="2669" y="5296"/>
                                  <a:ext cx="225" cy="225"/>
                                </a:xfrm>
                                <a:prstGeom prst="rect">
                                  <a:avLst/>
                                </a:prstGeom>
                                <a:noFill/>
                                <a:ln>
                                  <a:noFill/>
                                </a:ln>
                              </wps:spPr>
                              <wps:txbx>
                                <w:txbxContent>
                                  <w:p>
                                    <w:pPr>
                                      <w:snapToGrid w:val="0"/>
                                      <w:rPr>
                                        <w:sz w:val="18"/>
                                      </w:rPr>
                                    </w:pPr>
                                    <w:r>
                                      <w:rPr>
                                        <w:rFonts w:hint="eastAsia"/>
                                        <w:sz w:val="18"/>
                                      </w:rPr>
                                      <w:t>意</w:t>
                                    </w:r>
                                  </w:p>
                                </w:txbxContent>
                              </wps:txbx>
                              <wps:bodyPr rot="0" vert="horz" wrap="square" lIns="0" tIns="0" rIns="0" bIns="0" anchor="t" anchorCtr="0" upright="1">
                                <a:noAutofit/>
                              </wps:bodyPr>
                            </wps:wsp>
                            <wps:wsp>
                              <wps:cNvPr id="41" name="__TH_B135"/>
                              <wps:cNvSpPr txBox="1">
                                <a:spLocks noChangeArrowheads="1"/>
                              </wps:cNvSpPr>
                              <wps:spPr bwMode="auto">
                                <a:xfrm>
                                  <a:off x="2896" y="5378"/>
                                  <a:ext cx="225" cy="225"/>
                                </a:xfrm>
                                <a:prstGeom prst="rect">
                                  <a:avLst/>
                                </a:prstGeom>
                                <a:noFill/>
                                <a:ln>
                                  <a:noFill/>
                                </a:ln>
                              </wps:spPr>
                              <wps:txbx>
                                <w:txbxContent>
                                  <w:p>
                                    <w:pPr>
                                      <w:snapToGrid w:val="0"/>
                                      <w:rPr>
                                        <w:sz w:val="18"/>
                                      </w:rPr>
                                    </w:pPr>
                                    <w:r>
                                      <w:rPr>
                                        <w:rFonts w:hint="eastAsia"/>
                                        <w:sz w:val="18"/>
                                      </w:rPr>
                                      <w:t>度</w:t>
                                    </w:r>
                                  </w:p>
                                </w:txbxContent>
                              </wps:txbx>
                              <wps:bodyPr rot="0" vert="horz" wrap="square" lIns="0" tIns="0" rIns="0" bIns="0" anchor="t" anchorCtr="0" upright="1">
                                <a:noAutofit/>
                              </wps:bodyPr>
                            </wps:wsp>
                            <wps:wsp>
                              <wps:cNvPr id="42" name="__TH_B216"/>
                              <wps:cNvSpPr txBox="1">
                                <a:spLocks noChangeArrowheads="1"/>
                              </wps:cNvSpPr>
                              <wps:spPr bwMode="auto">
                                <a:xfrm>
                                  <a:off x="1839" y="5396"/>
                                  <a:ext cx="225" cy="225"/>
                                </a:xfrm>
                                <a:prstGeom prst="rect">
                                  <a:avLst/>
                                </a:prstGeom>
                                <a:noFill/>
                                <a:ln>
                                  <a:noFill/>
                                </a:ln>
                              </wps:spPr>
                              <wps:txbx>
                                <w:txbxContent>
                                  <w:p>
                                    <w:pPr>
                                      <w:snapToGrid w:val="0"/>
                                      <w:rPr>
                                        <w:sz w:val="18"/>
                                      </w:rPr>
                                    </w:pPr>
                                    <w:r>
                                      <w:rPr>
                                        <w:rFonts w:hint="eastAsia"/>
                                        <w:sz w:val="18"/>
                                      </w:rPr>
                                      <w:t>类</w:t>
                                    </w:r>
                                  </w:p>
                                </w:txbxContent>
                              </wps:txbx>
                              <wps:bodyPr rot="0" vert="horz" wrap="square" lIns="0" tIns="0" rIns="0" bIns="0" anchor="t" anchorCtr="0" upright="1">
                                <a:noAutofit/>
                              </wps:bodyPr>
                            </wps:wsp>
                            <wps:wsp>
                              <wps:cNvPr id="43" name="__TH_B227"/>
                              <wps:cNvSpPr txBox="1">
                                <a:spLocks noChangeArrowheads="1"/>
                              </wps:cNvSpPr>
                              <wps:spPr bwMode="auto">
                                <a:xfrm>
                                  <a:off x="2124" y="5500"/>
                                  <a:ext cx="225" cy="225"/>
                                </a:xfrm>
                                <a:prstGeom prst="rect">
                                  <a:avLst/>
                                </a:prstGeom>
                                <a:noFill/>
                                <a:ln>
                                  <a:noFill/>
                                </a:ln>
                              </wps:spPr>
                              <wps:txbx>
                                <w:txbxContent>
                                  <w:p>
                                    <w:pPr>
                                      <w:snapToGrid w:val="0"/>
                                      <w:rPr>
                                        <w:sz w:val="18"/>
                                      </w:rPr>
                                    </w:pPr>
                                    <w:r>
                                      <w:rPr>
                                        <w:rFonts w:hint="eastAsia"/>
                                        <w:sz w:val="18"/>
                                      </w:rPr>
                                      <w:t>别</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28pt;width:76.9pt;z-index:251673600;mso-width-relative:page;mso-height-relative:page;" coordorigin="1697,5194" coordsize="1538,560" o:gfxdata="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LpxjxfXAAAABwEAAA8AAAAAAAAAAQAgAAAAIgAA&#10;AGRycy9kb3ducmV2LnhtbFBLAQIUABQAAAAIAIdO4kBCiSoHXwMAAJoPAAAOAAAAAAAAAAEAIAAA&#10;ACYBAABkcnMvZTJvRG9jLnhtbFBLBQYAAAAABgAGAFkBAAD3BgAAAAA=&#10;">
                      <o:lock v:ext="edit" aspectratio="f"/>
                      <v:line id="__TH_L2" o:spid="_x0000_s1026" o:spt="20" style="position:absolute;left:1697;top:5194;height:560;width:1538;" filled="f" stroked="t" coordsize="21600,21600" o:gfxdata="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1YF/W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__TH_B113" o:spid="_x0000_s1026" o:spt="202" type="#_x0000_t202" style="position:absolute;left:2442;top:5213;height:225;width:225;"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满</w:t>
                              </w:r>
                            </w:p>
                          </w:txbxContent>
                        </v:textbox>
                      </v:shape>
                      <v:shape id="__TH_B124" o:spid="_x0000_s1026" o:spt="202" type="#_x0000_t202" style="position:absolute;left:2669;top:5296;height:225;width:225;"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napToGrid w:val="0"/>
                                <w:rPr>
                                  <w:sz w:val="18"/>
                                </w:rPr>
                              </w:pPr>
                              <w:r>
                                <w:rPr>
                                  <w:rFonts w:hint="eastAsia"/>
                                  <w:sz w:val="18"/>
                                </w:rPr>
                                <w:t>意</w:t>
                              </w:r>
                            </w:p>
                          </w:txbxContent>
                        </v:textbox>
                      </v:shape>
                      <v:shape id="__TH_B135" o:spid="_x0000_s1026" o:spt="202" type="#_x0000_t202" style="position:absolute;left:2896;top:5378;height:225;width:225;"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度</w:t>
                              </w:r>
                            </w:p>
                          </w:txbxContent>
                        </v:textbox>
                      </v:shape>
                      <v:shape id="__TH_B216" o:spid="_x0000_s1026" o:spt="202" type="#_x0000_t202" style="position:absolute;left:1839;top:5396;height:225;width:225;"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类</w:t>
                              </w:r>
                            </w:p>
                          </w:txbxContent>
                        </v:textbox>
                      </v:shape>
                      <v:shape id="__TH_B227" o:spid="_x0000_s1026" o:spt="202" type="#_x0000_t202" style="position:absolute;left:2124;top:5500;height:225;width:225;"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别</w:t>
                              </w:r>
                            </w:p>
                          </w:txbxContent>
                        </v:textbox>
                      </v:shape>
                    </v:group>
                  </w:pict>
                </mc:Fallback>
              </mc:AlternateContent>
            </w:r>
          </w:p>
        </w:tc>
        <w:tc>
          <w:tcPr>
            <w:tcW w:w="1307" w:type="dxa"/>
            <w:shd w:val="clear" w:color="auto" w:fill="C0504D" w:themeFill="accent2"/>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很满意</w:t>
            </w:r>
          </w:p>
        </w:tc>
        <w:tc>
          <w:tcPr>
            <w:tcW w:w="1428" w:type="dxa"/>
            <w:shd w:val="clear" w:color="auto" w:fill="C0504D" w:themeFill="accent2"/>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比较满意</w:t>
            </w:r>
          </w:p>
        </w:tc>
        <w:tc>
          <w:tcPr>
            <w:tcW w:w="1429" w:type="dxa"/>
            <w:shd w:val="clear" w:color="auto" w:fill="C0504D" w:themeFill="accent2"/>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满  意</w:t>
            </w:r>
          </w:p>
        </w:tc>
        <w:tc>
          <w:tcPr>
            <w:tcW w:w="1429" w:type="dxa"/>
            <w:shd w:val="clear" w:color="auto" w:fill="C0504D" w:themeFill="accent2"/>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一  般</w:t>
            </w:r>
          </w:p>
        </w:tc>
        <w:tc>
          <w:tcPr>
            <w:tcW w:w="1381" w:type="dxa"/>
            <w:shd w:val="clear" w:color="auto" w:fill="C0504D" w:themeFill="accent2"/>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校园安全</w:t>
            </w:r>
          </w:p>
        </w:tc>
        <w:tc>
          <w:tcPr>
            <w:tcW w:w="1307"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44.26%</w:t>
            </w:r>
          </w:p>
        </w:tc>
        <w:tc>
          <w:tcPr>
            <w:tcW w:w="1428"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35.83%</w:t>
            </w:r>
          </w:p>
        </w:tc>
        <w:tc>
          <w:tcPr>
            <w:tcW w:w="1429"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15.31%</w:t>
            </w:r>
          </w:p>
        </w:tc>
        <w:tc>
          <w:tcPr>
            <w:tcW w:w="1429"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2.32%</w:t>
            </w:r>
          </w:p>
        </w:tc>
        <w:tc>
          <w:tcPr>
            <w:tcW w:w="1381"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生   活</w:t>
            </w:r>
          </w:p>
        </w:tc>
        <w:tc>
          <w:tcPr>
            <w:tcW w:w="1307"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27.36%</w:t>
            </w:r>
          </w:p>
        </w:tc>
        <w:tc>
          <w:tcPr>
            <w:tcW w:w="1428"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29.64%</w:t>
            </w:r>
          </w:p>
        </w:tc>
        <w:tc>
          <w:tcPr>
            <w:tcW w:w="1429"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27.46%</w:t>
            </w:r>
          </w:p>
        </w:tc>
        <w:tc>
          <w:tcPr>
            <w:tcW w:w="1429"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8.06%</w:t>
            </w:r>
          </w:p>
        </w:tc>
        <w:tc>
          <w:tcPr>
            <w:tcW w:w="1381" w:type="dxa"/>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7.48%</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2.2.</w:t>
      </w:r>
      <w:r>
        <w:rPr>
          <w:rFonts w:ascii="黑体" w:hAnsi="黑体" w:eastAsia="黑体" w:cs="Arial"/>
          <w:b/>
          <w:spacing w:val="-2"/>
          <w:position w:val="-2"/>
          <w:sz w:val="24"/>
          <w:szCs w:val="24"/>
        </w:rPr>
        <w:t xml:space="preserve">3 </w:t>
      </w:r>
      <w:r>
        <w:rPr>
          <w:rFonts w:hint="eastAsia" w:ascii="黑体" w:hAnsi="黑体" w:eastAsia="黑体" w:cs="Arial"/>
          <w:b/>
          <w:spacing w:val="-2"/>
          <w:position w:val="-2"/>
          <w:sz w:val="24"/>
          <w:szCs w:val="24"/>
        </w:rPr>
        <w:t xml:space="preserve">毕业生对学校满意度 </w:t>
      </w:r>
      <w:r>
        <w:rPr>
          <w:rFonts w:ascii="黑体" w:hAnsi="黑体" w:eastAsia="黑体" w:cs="Arial"/>
          <w:b/>
          <w:spacing w:val="-2"/>
          <w:position w:val="-2"/>
          <w:sz w:val="24"/>
          <w:szCs w:val="24"/>
        </w:rPr>
        <w:t xml:space="preserve"> </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学校对近两届毕业生进行满意度测评，2018届毕业生测评270人，2019届毕业生测评242人，学生就业率保持稳定不变，但直接就业比例大幅增长。2019届学生对学校非常满意和基本满意的占96.34%，同2018届毕业生相比满意度同比上涨1%（详见毕业生满意度测评统计图2-</w:t>
      </w:r>
      <w:r>
        <w:rPr>
          <w:rFonts w:cs="Arial" w:asciiTheme="minorEastAsia" w:hAnsiTheme="minorEastAsia" w:eastAsiaTheme="minorEastAsia"/>
          <w:spacing w:val="-2"/>
          <w:position w:val="-2"/>
          <w:sz w:val="24"/>
          <w:szCs w:val="24"/>
        </w:rPr>
        <w:t>3</w:t>
      </w:r>
      <w:r>
        <w:rPr>
          <w:rFonts w:hint="eastAsia" w:cs="Arial" w:asciiTheme="minorEastAsia" w:hAnsiTheme="minorEastAsia" w:eastAsiaTheme="minorEastAsia"/>
          <w:spacing w:val="-2"/>
          <w:position w:val="-2"/>
          <w:sz w:val="24"/>
          <w:szCs w:val="24"/>
        </w:rPr>
        <w:t>）。</w:t>
      </w:r>
    </w:p>
    <w:p>
      <w:pPr>
        <w:widowControl/>
        <w:shd w:val="clear" w:color="auto" w:fill="FFFFFF"/>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drawing>
          <wp:inline distT="0" distB="0" distL="0" distR="0">
            <wp:extent cx="5486400" cy="3072765"/>
            <wp:effectExtent l="0" t="0" r="0" b="0"/>
            <wp:docPr id="2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widowControl/>
        <w:shd w:val="clear" w:color="auto" w:fill="FFFFFF"/>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图2-</w:t>
      </w:r>
      <w:r>
        <w:rPr>
          <w:rFonts w:cs="Arial" w:asciiTheme="minorEastAsia" w:hAnsiTheme="minorEastAsia" w:eastAsiaTheme="minorEastAsia"/>
          <w:spacing w:val="-2"/>
          <w:position w:val="-2"/>
        </w:rPr>
        <w:t>3</w:t>
      </w:r>
      <w:r>
        <w:rPr>
          <w:rFonts w:hint="eastAsia" w:cs="Arial" w:asciiTheme="minorEastAsia" w:hAnsiTheme="minorEastAsia" w:eastAsiaTheme="minorEastAsia"/>
          <w:spacing w:val="-2"/>
          <w:position w:val="-2"/>
        </w:rPr>
        <w:t xml:space="preserve">  毕业生满意度测评统计图</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2.3资助情况</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w:t>
      </w:r>
      <w:r>
        <w:rPr>
          <w:rFonts w:ascii="黑体" w:hAnsi="黑体" w:eastAsia="黑体" w:cs="Arial"/>
          <w:b/>
          <w:spacing w:val="-2"/>
          <w:position w:val="-2"/>
          <w:sz w:val="24"/>
          <w:szCs w:val="24"/>
        </w:rPr>
        <w:t>3</w:t>
      </w:r>
      <w:r>
        <w:rPr>
          <w:rFonts w:hint="eastAsia" w:ascii="黑体" w:hAnsi="黑体" w:eastAsia="黑体" w:cs="Arial"/>
          <w:b/>
          <w:spacing w:val="-2"/>
          <w:position w:val="-2"/>
          <w:sz w:val="24"/>
          <w:szCs w:val="24"/>
        </w:rPr>
        <w:t>.</w:t>
      </w:r>
      <w:r>
        <w:rPr>
          <w:rFonts w:ascii="黑体" w:hAnsi="黑体" w:eastAsia="黑体" w:cs="Arial"/>
          <w:b/>
          <w:spacing w:val="-2"/>
          <w:position w:val="-2"/>
          <w:sz w:val="24"/>
          <w:szCs w:val="24"/>
        </w:rPr>
        <w:t xml:space="preserve">1 </w:t>
      </w:r>
      <w:r>
        <w:rPr>
          <w:rFonts w:hint="eastAsia" w:ascii="黑体" w:hAnsi="黑体" w:eastAsia="黑体" w:cs="Arial"/>
          <w:b/>
          <w:spacing w:val="-2"/>
          <w:position w:val="-2"/>
          <w:sz w:val="24"/>
          <w:szCs w:val="24"/>
        </w:rPr>
        <w:t>免学费和助学金落实情况</w:t>
      </w:r>
    </w:p>
    <w:p>
      <w:pPr>
        <w:widowControl/>
        <w:shd w:val="clear" w:color="auto" w:fill="FFFFFF"/>
        <w:spacing w:line="440" w:lineRule="exact"/>
        <w:ind w:firstLine="472" w:firstLineChars="200"/>
        <w:rPr>
          <w:rFonts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学校根据中等职业教育资助政策要求，设立学校资助办公室，负责学生资助工作。</w:t>
      </w:r>
    </w:p>
    <w:p>
      <w:pPr>
        <w:widowControl/>
        <w:shd w:val="clear" w:color="auto" w:fill="FFFFFF"/>
        <w:spacing w:line="440" w:lineRule="exact"/>
        <w:ind w:firstLine="472" w:firstLineChars="200"/>
        <w:rPr>
          <w:rFonts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全日制在校生均享受中职免学费2000元/年·生政策；全日制在校生一、二年级涉农专业学生和非涉农专业家庭经济困难学生享受（约按在校生的20%确定）2000元/年·生资助；其他学生享受1500元/年·生资助；全日制在校生享受免费提供教科书政策，一、二年级550元/年·生，三年级100元/年·生；全日制在校寄宿生住宿费补助500元/年·生；建档立卡户寄宿学生给予寄宿生生活费补助1890元/年·人，给予伙食费补助2700元/年·人。</w:t>
      </w:r>
    </w:p>
    <w:p>
      <w:pPr>
        <w:widowControl/>
        <w:shd w:val="clear" w:color="auto" w:fill="FFFFFF"/>
        <w:spacing w:line="440" w:lineRule="exact"/>
        <w:ind w:firstLine="472" w:firstLineChars="200"/>
        <w:rPr>
          <w:rFonts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2018年秋—2019年春季发放国家助学金1219人次，共计发放金额为99.875万元，享受国家免学费人数为1740人次，共计享受国家免学费资金为174万元。发放建档立卡户寄宿生生活补助和伙食补助77人次，共计发放金额为17.6715万元。</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w:t>
      </w:r>
      <w:r>
        <w:rPr>
          <w:rFonts w:ascii="黑体" w:hAnsi="黑体" w:eastAsia="黑体" w:cs="Arial"/>
          <w:b/>
          <w:spacing w:val="-2"/>
          <w:position w:val="-2"/>
          <w:sz w:val="24"/>
          <w:szCs w:val="24"/>
        </w:rPr>
        <w:t>3</w:t>
      </w:r>
      <w:r>
        <w:rPr>
          <w:rFonts w:hint="eastAsia" w:ascii="黑体" w:hAnsi="黑体" w:eastAsia="黑体" w:cs="Arial"/>
          <w:b/>
          <w:spacing w:val="-2"/>
          <w:position w:val="-2"/>
          <w:sz w:val="24"/>
          <w:szCs w:val="24"/>
        </w:rPr>
        <w:t>.</w:t>
      </w:r>
      <w:r>
        <w:rPr>
          <w:rFonts w:ascii="黑体" w:hAnsi="黑体" w:eastAsia="黑体" w:cs="Arial"/>
          <w:b/>
          <w:spacing w:val="-2"/>
          <w:position w:val="-2"/>
          <w:sz w:val="24"/>
          <w:szCs w:val="24"/>
        </w:rPr>
        <w:t xml:space="preserve">2 </w:t>
      </w:r>
      <w:r>
        <w:rPr>
          <w:rFonts w:hint="eastAsia" w:ascii="黑体" w:hAnsi="黑体" w:eastAsia="黑体" w:cs="Arial"/>
          <w:b/>
          <w:spacing w:val="-2"/>
          <w:position w:val="-2"/>
          <w:sz w:val="24"/>
          <w:szCs w:val="24"/>
        </w:rPr>
        <w:t>学校对学生的资助情况</w:t>
      </w:r>
    </w:p>
    <w:p>
      <w:pPr>
        <w:widowControl/>
        <w:shd w:val="clear" w:color="auto" w:fill="FFFFFF"/>
        <w:spacing w:line="440" w:lineRule="exact"/>
        <w:ind w:firstLine="472" w:firstLineChars="200"/>
        <w:rPr>
          <w:rFonts w:ascii="宋体" w:hAnsi="宋体" w:cs="Arial"/>
          <w:bCs/>
          <w:spacing w:val="-2"/>
          <w:position w:val="-2"/>
          <w:sz w:val="24"/>
          <w:szCs w:val="24"/>
        </w:rPr>
      </w:pPr>
      <w:r>
        <w:rPr>
          <w:rFonts w:hint="eastAsia" w:ascii="宋体" w:hAnsi="宋体" w:cs="Arial"/>
          <w:bCs/>
          <w:spacing w:val="-2"/>
          <w:position w:val="-2"/>
          <w:sz w:val="24"/>
          <w:szCs w:val="24"/>
        </w:rPr>
        <w:t>校内资助：学校资助家庭经济困难学生126人次，共计3万元。</w:t>
      </w:r>
    </w:p>
    <w:p>
      <w:pPr>
        <w:widowControl/>
        <w:shd w:val="clear" w:color="auto" w:fill="FFFFFF"/>
        <w:spacing w:line="440" w:lineRule="exact"/>
        <w:ind w:firstLine="472" w:firstLineChars="200"/>
        <w:rPr>
          <w:rFonts w:ascii="宋体" w:hAnsi="宋体" w:cs="Arial"/>
          <w:bCs/>
          <w:spacing w:val="-2"/>
          <w:position w:val="-2"/>
          <w:sz w:val="24"/>
          <w:szCs w:val="24"/>
        </w:rPr>
      </w:pPr>
      <w:r>
        <w:rPr>
          <w:rFonts w:hint="eastAsia" w:ascii="宋体" w:hAnsi="宋体" w:cs="Arial"/>
          <w:bCs/>
          <w:spacing w:val="-2"/>
          <w:position w:val="-2"/>
          <w:sz w:val="24"/>
          <w:szCs w:val="24"/>
        </w:rPr>
        <w:t>社会资助：中化集团等爱心人士资助40名学生，资助金额为3.693万元。</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2.4就业质量</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2.4.1专业就业率变化情况</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2019届毕业生就业率为98%，同比下降1%。专业对口率96%，与2018年持平（详见2018-2019年就业率总体统计表2-</w:t>
      </w:r>
      <w:r>
        <w:rPr>
          <w:rFonts w:cs="Arial" w:asciiTheme="minorEastAsia" w:hAnsiTheme="minorEastAsia" w:eastAsiaTheme="minorEastAsia"/>
          <w:spacing w:val="-2"/>
          <w:position w:val="-2"/>
          <w:sz w:val="24"/>
          <w:szCs w:val="24"/>
        </w:rPr>
        <w:t>6</w:t>
      </w:r>
      <w:r>
        <w:rPr>
          <w:rFonts w:hint="eastAsia" w:cs="Arial" w:asciiTheme="minorEastAsia" w:hAnsiTheme="minorEastAsia" w:eastAsiaTheme="minorEastAsia"/>
          <w:spacing w:val="-2"/>
          <w:position w:val="-2"/>
          <w:sz w:val="24"/>
          <w:szCs w:val="24"/>
        </w:rPr>
        <w:t>）。</w:t>
      </w:r>
    </w:p>
    <w:p>
      <w:pPr>
        <w:widowControl/>
        <w:shd w:val="clear" w:color="auto" w:fill="FFFFFF"/>
        <w:spacing w:line="440" w:lineRule="exact"/>
        <w:ind w:left="105" w:leftChars="50" w:right="105" w:rightChars="50"/>
        <w:jc w:val="center"/>
        <w:rPr>
          <w:rFonts w:asciiTheme="minorEastAsia" w:hAnsiTheme="minorEastAsia" w:eastAsiaTheme="minorEastAsia"/>
        </w:rPr>
      </w:pPr>
      <w:r>
        <w:rPr>
          <w:rFonts w:hint="eastAsia" w:asciiTheme="minorEastAsia" w:hAnsiTheme="minorEastAsia" w:eastAsiaTheme="minorEastAsia"/>
        </w:rPr>
        <w:t>表</w:t>
      </w: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6</w:t>
      </w:r>
      <w:r>
        <w:rPr>
          <w:rFonts w:hint="eastAsia" w:asciiTheme="minorEastAsia" w:hAnsiTheme="minorEastAsia" w:eastAsiaTheme="minorEastAsia"/>
        </w:rPr>
        <w:t xml:space="preserve">  2018-2019年学校全日制分专业学生情况统计表</w:t>
      </w:r>
    </w:p>
    <w:tbl>
      <w:tblPr>
        <w:tblStyle w:val="10"/>
        <w:tblW w:w="67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2"/>
        <w:gridCol w:w="1372"/>
        <w:gridCol w:w="1746"/>
        <w:gridCol w:w="1560"/>
        <w:gridCol w:w="64"/>
        <w:gridCol w:w="14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532" w:type="dxa"/>
            <w:vMerge w:val="restart"/>
            <w:tcBorders>
              <w:top w:val="single" w:color="000000" w:sz="4" w:space="0"/>
              <w:left w:val="single" w:color="000000" w:sz="4" w:space="0"/>
              <w:right w:val="single" w:color="000000" w:sz="4" w:space="0"/>
            </w:tcBorders>
            <w:shd w:val="clear" w:color="auto" w:fill="C0504D" w:themeFill="accent2"/>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序号</w:t>
            </w:r>
          </w:p>
        </w:tc>
        <w:tc>
          <w:tcPr>
            <w:tcW w:w="1372" w:type="dxa"/>
            <w:vMerge w:val="restart"/>
            <w:tcBorders>
              <w:top w:val="single" w:color="000000" w:sz="4" w:space="0"/>
              <w:left w:val="single" w:color="000000" w:sz="4" w:space="0"/>
              <w:right w:val="single" w:color="000000" w:sz="4" w:space="0"/>
            </w:tcBorders>
            <w:shd w:val="clear" w:color="auto" w:fill="C0504D" w:themeFill="accent2"/>
            <w:vAlign w:val="center"/>
          </w:tcPr>
          <w:p>
            <w:pPr>
              <w:widowControl/>
              <w:ind w:left="105" w:leftChars="50"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专业大类</w:t>
            </w:r>
          </w:p>
        </w:tc>
        <w:tc>
          <w:tcPr>
            <w:tcW w:w="1746" w:type="dxa"/>
            <w:vMerge w:val="restart"/>
            <w:tcBorders>
              <w:top w:val="single" w:color="000000" w:sz="4" w:space="0"/>
              <w:left w:val="single" w:color="000000" w:sz="4" w:space="0"/>
              <w:right w:val="single" w:color="000000" w:sz="4" w:space="0"/>
            </w:tcBorders>
            <w:shd w:val="clear" w:color="auto" w:fill="C0504D" w:themeFill="accent2"/>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专业名称</w:t>
            </w:r>
          </w:p>
        </w:tc>
        <w:tc>
          <w:tcPr>
            <w:tcW w:w="3121" w:type="dxa"/>
            <w:gridSpan w:val="3"/>
            <w:tcBorders>
              <w:top w:val="single" w:color="000000" w:sz="4" w:space="0"/>
              <w:left w:val="single" w:color="000000" w:sz="4" w:space="0"/>
              <w:right w:val="single" w:color="000000" w:sz="4" w:space="0"/>
            </w:tcBorders>
            <w:shd w:val="clear" w:color="auto" w:fill="C0504D" w:themeFill="accent2"/>
            <w:vAlign w:val="center"/>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就业率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532" w:type="dxa"/>
            <w:vMerge w:val="continue"/>
            <w:tcBorders>
              <w:left w:val="single" w:color="000000" w:sz="4" w:space="0"/>
              <w:bottom w:val="single" w:color="000000" w:sz="4" w:space="0"/>
              <w:right w:val="single" w:color="000000" w:sz="4" w:space="0"/>
            </w:tcBorders>
            <w:shd w:val="clear" w:color="auto" w:fill="C0504D" w:themeFill="accent2"/>
            <w:vAlign w:val="center"/>
          </w:tcPr>
          <w:p>
            <w:pPr>
              <w:ind w:right="105" w:rightChars="50"/>
            </w:pPr>
          </w:p>
        </w:tc>
        <w:tc>
          <w:tcPr>
            <w:tcW w:w="1372" w:type="dxa"/>
            <w:vMerge w:val="continue"/>
            <w:tcBorders>
              <w:left w:val="single" w:color="000000" w:sz="4" w:space="0"/>
              <w:bottom w:val="single" w:color="000000" w:sz="4" w:space="0"/>
              <w:right w:val="single" w:color="000000" w:sz="4" w:space="0"/>
            </w:tcBorders>
            <w:shd w:val="clear" w:color="auto" w:fill="C0504D" w:themeFill="accent2"/>
            <w:vAlign w:val="center"/>
          </w:tcPr>
          <w:p>
            <w:pPr>
              <w:ind w:right="105" w:rightChars="50"/>
            </w:pPr>
          </w:p>
        </w:tc>
        <w:tc>
          <w:tcPr>
            <w:tcW w:w="1746" w:type="dxa"/>
            <w:vMerge w:val="continue"/>
            <w:tcBorders>
              <w:left w:val="single" w:color="000000" w:sz="4" w:space="0"/>
              <w:bottom w:val="single" w:color="000000" w:sz="4" w:space="0"/>
              <w:right w:val="single" w:color="000000" w:sz="4" w:space="0"/>
            </w:tcBorders>
            <w:shd w:val="clear" w:color="auto" w:fill="C0504D" w:themeFill="accent2"/>
            <w:vAlign w:val="center"/>
          </w:tcPr>
          <w:p>
            <w:pPr>
              <w:ind w:right="105" w:rightChars="50"/>
            </w:pPr>
          </w:p>
        </w:tc>
        <w:tc>
          <w:tcPr>
            <w:tcW w:w="1560" w:type="dxa"/>
            <w:tcBorders>
              <w:top w:val="single" w:color="000000" w:sz="4" w:space="0"/>
              <w:left w:val="single" w:color="000000" w:sz="4" w:space="0"/>
              <w:right w:val="single" w:color="000000" w:sz="4" w:space="0"/>
            </w:tcBorders>
            <w:shd w:val="clear" w:color="auto" w:fill="C0504D" w:themeFill="accent2"/>
            <w:vAlign w:val="center"/>
          </w:tcPr>
          <w:p>
            <w:pPr>
              <w:ind w:right="105" w:rightChars="50"/>
            </w:pPr>
            <w:r>
              <w:rPr>
                <w:rFonts w:hint="eastAsia"/>
              </w:rPr>
              <w:t>2018</w:t>
            </w:r>
          </w:p>
        </w:tc>
        <w:tc>
          <w:tcPr>
            <w:tcW w:w="1561" w:type="dxa"/>
            <w:gridSpan w:val="2"/>
            <w:tcBorders>
              <w:top w:val="single" w:color="000000" w:sz="4" w:space="0"/>
              <w:left w:val="single" w:color="000000" w:sz="4" w:space="0"/>
              <w:right w:val="single" w:color="000000" w:sz="4" w:space="0"/>
            </w:tcBorders>
            <w:shd w:val="clear" w:color="auto" w:fill="C0504D" w:themeFill="accent2"/>
            <w:vAlign w:val="center"/>
          </w:tcPr>
          <w:p>
            <w:pPr>
              <w:ind w:right="105" w:rightChars="50"/>
            </w:pPr>
            <w:r>
              <w:rPr>
                <w:rFonts w:hint="eastAsia"/>
              </w:rPr>
              <w:t>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532"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w:t>
            </w:r>
          </w:p>
        </w:tc>
        <w:tc>
          <w:tcPr>
            <w:tcW w:w="1372"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财经商贸类</w:t>
            </w:r>
          </w:p>
        </w:tc>
        <w:tc>
          <w:tcPr>
            <w:tcW w:w="1746" w:type="dxa"/>
            <w:tcBorders>
              <w:top w:val="single" w:color="000000" w:sz="4" w:space="0"/>
              <w:left w:val="single" w:color="000000"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会计</w:t>
            </w:r>
          </w:p>
        </w:tc>
        <w:tc>
          <w:tcPr>
            <w:tcW w:w="1624" w:type="dxa"/>
            <w:gridSpan w:val="2"/>
            <w:tcBorders>
              <w:top w:val="single" w:color="000000" w:sz="4" w:space="0"/>
              <w:left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c>
          <w:tcPr>
            <w:tcW w:w="1497" w:type="dxa"/>
            <w:tcBorders>
              <w:top w:val="single" w:color="000000" w:sz="4" w:space="0"/>
              <w:left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教育类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学前教育</w:t>
            </w:r>
          </w:p>
        </w:tc>
        <w:tc>
          <w:tcPr>
            <w:tcW w:w="1624" w:type="dxa"/>
            <w:gridSpan w:val="2"/>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c>
          <w:tcPr>
            <w:tcW w:w="1497" w:type="dxa"/>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土木水利类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建筑工程施工</w:t>
            </w:r>
          </w:p>
        </w:tc>
        <w:tc>
          <w:tcPr>
            <w:tcW w:w="1624" w:type="dxa"/>
            <w:gridSpan w:val="2"/>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100%</w:t>
            </w:r>
          </w:p>
        </w:tc>
        <w:tc>
          <w:tcPr>
            <w:tcW w:w="1497" w:type="dxa"/>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医药卫生类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护理</w:t>
            </w:r>
          </w:p>
        </w:tc>
        <w:tc>
          <w:tcPr>
            <w:tcW w:w="1624" w:type="dxa"/>
            <w:gridSpan w:val="2"/>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c>
          <w:tcPr>
            <w:tcW w:w="1497" w:type="dxa"/>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加工制造类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机电技术应用</w:t>
            </w:r>
          </w:p>
        </w:tc>
        <w:tc>
          <w:tcPr>
            <w:tcW w:w="1624" w:type="dxa"/>
            <w:gridSpan w:val="2"/>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100%</w:t>
            </w:r>
          </w:p>
        </w:tc>
        <w:tc>
          <w:tcPr>
            <w:tcW w:w="1497" w:type="dxa"/>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6</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农林牧渔类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现代农业技术</w:t>
            </w:r>
          </w:p>
        </w:tc>
        <w:tc>
          <w:tcPr>
            <w:tcW w:w="1624" w:type="dxa"/>
            <w:gridSpan w:val="2"/>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c>
          <w:tcPr>
            <w:tcW w:w="1497" w:type="dxa"/>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7</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农林牧渔类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畜牧兽医</w:t>
            </w:r>
          </w:p>
        </w:tc>
        <w:tc>
          <w:tcPr>
            <w:tcW w:w="1624" w:type="dxa"/>
            <w:gridSpan w:val="2"/>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100%</w:t>
            </w:r>
          </w:p>
        </w:tc>
        <w:tc>
          <w:tcPr>
            <w:tcW w:w="1497" w:type="dxa"/>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ind w:right="105" w:rightChars="50"/>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w:t>
            </w:r>
          </w:p>
        </w:tc>
        <w:tc>
          <w:tcPr>
            <w:tcW w:w="1372" w:type="dxa"/>
            <w:tcBorders>
              <w:top w:val="single" w:color="000000" w:sz="4" w:space="0"/>
              <w:left w:val="single" w:color="auto" w:sz="4" w:space="0"/>
              <w:bottom w:val="single" w:color="000000" w:sz="4" w:space="0"/>
              <w:right w:val="single" w:color="auto" w:sz="4" w:space="0"/>
            </w:tcBorders>
          </w:tcPr>
          <w:p>
            <w:pPr>
              <w:widowControl/>
              <w:ind w:right="105" w:rightChars="50"/>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文化艺术类</w:t>
            </w:r>
          </w:p>
        </w:tc>
        <w:tc>
          <w:tcPr>
            <w:tcW w:w="1746" w:type="dxa"/>
            <w:tcBorders>
              <w:top w:val="single" w:color="000000" w:sz="4" w:space="0"/>
              <w:left w:val="single" w:color="auto" w:sz="4" w:space="0"/>
              <w:bottom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美术绘画</w:t>
            </w:r>
          </w:p>
        </w:tc>
        <w:tc>
          <w:tcPr>
            <w:tcW w:w="1624" w:type="dxa"/>
            <w:gridSpan w:val="2"/>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c>
          <w:tcPr>
            <w:tcW w:w="1497" w:type="dxa"/>
            <w:tcBorders>
              <w:left w:val="single" w:color="000000" w:sz="4" w:space="0"/>
              <w:right w:val="single" w:color="000000" w:sz="4" w:space="0"/>
            </w:tcBorders>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32" w:type="dxa"/>
            <w:tcBorders>
              <w:top w:val="single" w:color="000000" w:sz="4" w:space="0"/>
              <w:left w:val="single" w:color="000000" w:sz="4" w:space="0"/>
              <w:bottom w:val="single" w:color="000000" w:sz="4" w:space="0"/>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w:t>
            </w:r>
          </w:p>
        </w:tc>
        <w:tc>
          <w:tcPr>
            <w:tcW w:w="1372" w:type="dxa"/>
            <w:tcBorders>
              <w:top w:val="single" w:color="000000" w:sz="4" w:space="0"/>
              <w:left w:val="single" w:color="auto" w:sz="4" w:space="0"/>
              <w:bottom w:val="single" w:color="000000" w:sz="4" w:space="0"/>
              <w:right w:val="single" w:color="auto" w:sz="4" w:space="0"/>
            </w:tcBorders>
          </w:tcPr>
          <w:p>
            <w:pPr>
              <w:widowControl/>
              <w:jc w:val="left"/>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信息技术类</w:t>
            </w:r>
          </w:p>
        </w:tc>
        <w:tc>
          <w:tcPr>
            <w:tcW w:w="1746" w:type="dxa"/>
            <w:tcBorders>
              <w:top w:val="single" w:color="000000" w:sz="4" w:space="0"/>
              <w:left w:val="single" w:color="auto" w:sz="4" w:space="0"/>
              <w:bottom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计算机应用</w:t>
            </w:r>
          </w:p>
        </w:tc>
        <w:tc>
          <w:tcPr>
            <w:tcW w:w="1624" w:type="dxa"/>
            <w:gridSpan w:val="2"/>
            <w:tcBorders>
              <w:left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c>
          <w:tcPr>
            <w:tcW w:w="1497" w:type="dxa"/>
            <w:tcBorders>
              <w:left w:val="single" w:color="000000" w:sz="4" w:space="0"/>
              <w:right w:val="single" w:color="000000" w:sz="4" w:space="0"/>
            </w:tcBorders>
          </w:tcPr>
          <w:p>
            <w:pPr>
              <w:widowControl/>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2.4.</w:t>
      </w:r>
      <w:r>
        <w:rPr>
          <w:rFonts w:ascii="黑体" w:hAnsi="黑体" w:eastAsia="黑体" w:cs="Arial"/>
          <w:b/>
          <w:spacing w:val="-2"/>
          <w:position w:val="-2"/>
          <w:sz w:val="24"/>
          <w:szCs w:val="24"/>
        </w:rPr>
        <w:t>2</w:t>
      </w:r>
      <w:r>
        <w:rPr>
          <w:rFonts w:hint="eastAsia" w:ascii="黑体" w:hAnsi="黑体" w:eastAsia="黑体" w:cs="Arial"/>
          <w:b/>
          <w:spacing w:val="-2"/>
          <w:position w:val="-2"/>
          <w:sz w:val="24"/>
          <w:szCs w:val="24"/>
        </w:rPr>
        <w:t>对口就业率变化情况</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2019年专业对口率96%，与2018年持平（详见201</w:t>
      </w:r>
      <w:r>
        <w:rPr>
          <w:rFonts w:cs="Arial" w:asciiTheme="minorEastAsia" w:hAnsiTheme="minorEastAsia" w:eastAsiaTheme="minorEastAsia"/>
          <w:spacing w:val="-2"/>
          <w:position w:val="-2"/>
          <w:sz w:val="24"/>
          <w:szCs w:val="24"/>
        </w:rPr>
        <w:t>8</w:t>
      </w:r>
      <w:r>
        <w:rPr>
          <w:rFonts w:hint="eastAsia" w:cs="Arial" w:asciiTheme="minorEastAsia" w:hAnsiTheme="minorEastAsia" w:eastAsiaTheme="minorEastAsia"/>
          <w:spacing w:val="-2"/>
          <w:position w:val="-2"/>
          <w:sz w:val="24"/>
          <w:szCs w:val="24"/>
        </w:rPr>
        <w:t>-201</w:t>
      </w:r>
      <w:r>
        <w:rPr>
          <w:rFonts w:cs="Arial" w:asciiTheme="minorEastAsia" w:hAnsiTheme="minorEastAsia" w:eastAsiaTheme="minorEastAsia"/>
          <w:spacing w:val="-2"/>
          <w:position w:val="-2"/>
          <w:sz w:val="24"/>
          <w:szCs w:val="24"/>
        </w:rPr>
        <w:t>9</w:t>
      </w:r>
      <w:r>
        <w:rPr>
          <w:rFonts w:hint="eastAsia" w:cs="Arial" w:asciiTheme="minorEastAsia" w:hAnsiTheme="minorEastAsia" w:eastAsiaTheme="minorEastAsia"/>
          <w:spacing w:val="-2"/>
          <w:position w:val="-2"/>
          <w:sz w:val="24"/>
          <w:szCs w:val="24"/>
        </w:rPr>
        <w:t>年就业率总体统计表2-</w:t>
      </w:r>
      <w:r>
        <w:rPr>
          <w:rFonts w:cs="Arial" w:asciiTheme="minorEastAsia" w:hAnsiTheme="minorEastAsia" w:eastAsiaTheme="minorEastAsia"/>
          <w:spacing w:val="-2"/>
          <w:position w:val="-2"/>
          <w:sz w:val="24"/>
          <w:szCs w:val="24"/>
        </w:rPr>
        <w:t>7</w:t>
      </w:r>
      <w:r>
        <w:rPr>
          <w:rFonts w:hint="eastAsia" w:cs="Arial" w:asciiTheme="minorEastAsia" w:hAnsiTheme="minorEastAsia" w:eastAsiaTheme="minorEastAsia"/>
          <w:spacing w:val="-2"/>
          <w:position w:val="-2"/>
          <w:sz w:val="24"/>
          <w:szCs w:val="24"/>
        </w:rPr>
        <w:t>）。</w:t>
      </w:r>
    </w:p>
    <w:p>
      <w:pPr>
        <w:widowControl/>
        <w:shd w:val="clear" w:color="auto" w:fill="FFFFFF"/>
        <w:spacing w:line="440" w:lineRule="exact"/>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表2-</w:t>
      </w:r>
      <w:r>
        <w:rPr>
          <w:rFonts w:cs="Arial" w:asciiTheme="minorEastAsia" w:hAnsiTheme="minorEastAsia" w:eastAsiaTheme="minorEastAsia"/>
          <w:spacing w:val="-2"/>
          <w:position w:val="-2"/>
        </w:rPr>
        <w:t>7</w:t>
      </w:r>
      <w:r>
        <w:rPr>
          <w:rFonts w:hint="eastAsia" w:cs="Arial" w:asciiTheme="minorEastAsia" w:hAnsiTheme="minorEastAsia" w:eastAsiaTheme="minorEastAsia"/>
          <w:spacing w:val="-2"/>
          <w:position w:val="-2"/>
        </w:rPr>
        <w:t xml:space="preserve">  2018-2019年就业率总体统计表</w:t>
      </w:r>
    </w:p>
    <w:tbl>
      <w:tblPr>
        <w:tblStyle w:val="10"/>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5"/>
        <w:gridCol w:w="2335"/>
        <w:gridCol w:w="2678"/>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365" w:type="dxa"/>
            <w:vMerge w:val="restart"/>
            <w:shd w:val="clear" w:color="auto" w:fill="C0504D" w:themeFill="accent2"/>
            <w:vAlign w:val="center"/>
          </w:tcPr>
          <w:p>
            <w:pPr>
              <w:widowControl/>
              <w:jc w:val="center"/>
              <w:rPr>
                <w:rFonts w:cs="Arial" w:asciiTheme="minorEastAsia" w:hAnsiTheme="minorEastAsia" w:eastAsiaTheme="minorEastAsia"/>
                <w:color w:val="000000" w:themeColor="text1"/>
                <w:spacing w:val="-2"/>
                <w:position w:val="-2"/>
                <w14:textFill>
                  <w14:solidFill>
                    <w14:schemeClr w14:val="tx1"/>
                  </w14:solidFill>
                </w14:textFill>
              </w:rPr>
            </w:pPr>
            <w:r>
              <w:rPr>
                <w:rFonts w:hint="eastAsia" w:cs="Arial" w:asciiTheme="minorEastAsia" w:hAnsiTheme="minorEastAsia" w:eastAsiaTheme="minorEastAsia"/>
                <w:color w:val="000000" w:themeColor="text1"/>
                <w:spacing w:val="-2"/>
                <w:position w:val="-2"/>
                <w14:textFill>
                  <w14:solidFill>
                    <w14:schemeClr w14:val="tx1"/>
                  </w14:solidFill>
                </w14:textFill>
              </w:rPr>
              <w:t>毕业时间</w:t>
            </w:r>
          </w:p>
        </w:tc>
        <w:tc>
          <w:tcPr>
            <w:tcW w:w="7140" w:type="dxa"/>
            <w:gridSpan w:val="3"/>
            <w:shd w:val="clear" w:color="auto" w:fill="C0504D" w:themeFill="accent2"/>
            <w:vAlign w:val="center"/>
          </w:tcPr>
          <w:p>
            <w:pPr>
              <w:widowControl/>
              <w:jc w:val="center"/>
              <w:rPr>
                <w:rFonts w:cs="Arial" w:asciiTheme="minorEastAsia" w:hAnsiTheme="minorEastAsia" w:eastAsiaTheme="minorEastAsia"/>
                <w:color w:val="000000" w:themeColor="text1"/>
                <w:spacing w:val="-2"/>
                <w:position w:val="-2"/>
                <w14:textFill>
                  <w14:solidFill>
                    <w14:schemeClr w14:val="tx1"/>
                  </w14:solidFill>
                </w14:textFill>
              </w:rPr>
            </w:pPr>
            <w:r>
              <w:rPr>
                <w:rFonts w:hint="eastAsia" w:cs="Arial" w:asciiTheme="minorEastAsia" w:hAnsiTheme="minorEastAsia" w:eastAsiaTheme="minorEastAsia"/>
                <w:color w:val="000000" w:themeColor="text1"/>
                <w:spacing w:val="-2"/>
                <w:position w:val="-2"/>
                <w14:textFill>
                  <w14:solidFill>
                    <w14:schemeClr w14:val="tx1"/>
                  </w14:solidFill>
                </w14:textFill>
              </w:rPr>
              <w:t>就业基本情况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1365" w:type="dxa"/>
            <w:vMerge w:val="continue"/>
            <w:shd w:val="clear" w:color="auto" w:fill="C0504D" w:themeFill="accent2"/>
            <w:vAlign w:val="center"/>
          </w:tcPr>
          <w:p>
            <w:pPr>
              <w:widowControl/>
              <w:shd w:val="clear" w:color="auto" w:fill="FFFFFF"/>
              <w:jc w:val="center"/>
              <w:rPr>
                <w:rFonts w:cs="Arial" w:asciiTheme="minorEastAsia" w:hAnsiTheme="minorEastAsia" w:eastAsiaTheme="minorEastAsia"/>
                <w:color w:val="000000" w:themeColor="text1"/>
                <w:spacing w:val="-2"/>
                <w:position w:val="-2"/>
                <w14:textFill>
                  <w14:solidFill>
                    <w14:schemeClr w14:val="tx1"/>
                  </w14:solidFill>
                </w14:textFill>
              </w:rPr>
            </w:pPr>
          </w:p>
        </w:tc>
        <w:tc>
          <w:tcPr>
            <w:tcW w:w="2335" w:type="dxa"/>
            <w:shd w:val="clear" w:color="auto" w:fill="C0504D" w:themeFill="accent2"/>
            <w:vAlign w:val="center"/>
          </w:tcPr>
          <w:p>
            <w:pPr>
              <w:widowControl/>
              <w:jc w:val="center"/>
              <w:rPr>
                <w:rFonts w:cs="Arial" w:asciiTheme="minorEastAsia" w:hAnsiTheme="minorEastAsia" w:eastAsiaTheme="minorEastAsia"/>
                <w:color w:val="000000" w:themeColor="text1"/>
                <w:spacing w:val="-2"/>
                <w:position w:val="-2"/>
                <w14:textFill>
                  <w14:solidFill>
                    <w14:schemeClr w14:val="tx1"/>
                  </w14:solidFill>
                </w14:textFill>
              </w:rPr>
            </w:pPr>
            <w:r>
              <w:rPr>
                <w:rFonts w:hint="eastAsia" w:cs="Arial" w:asciiTheme="minorEastAsia" w:hAnsiTheme="minorEastAsia" w:eastAsiaTheme="minorEastAsia"/>
                <w:color w:val="000000" w:themeColor="text1"/>
                <w:spacing w:val="-2"/>
                <w:position w:val="-2"/>
                <w14:textFill>
                  <w14:solidFill>
                    <w14:schemeClr w14:val="tx1"/>
                  </w14:solidFill>
                </w14:textFill>
              </w:rPr>
              <w:t>调研人数（人）</w:t>
            </w:r>
          </w:p>
        </w:tc>
        <w:tc>
          <w:tcPr>
            <w:tcW w:w="2678" w:type="dxa"/>
            <w:shd w:val="clear" w:color="auto" w:fill="C0504D" w:themeFill="accent2"/>
            <w:vAlign w:val="center"/>
          </w:tcPr>
          <w:p>
            <w:pPr>
              <w:widowControl/>
              <w:jc w:val="center"/>
              <w:rPr>
                <w:rFonts w:cs="Arial" w:asciiTheme="minorEastAsia" w:hAnsiTheme="minorEastAsia" w:eastAsiaTheme="minorEastAsia"/>
                <w:color w:val="000000" w:themeColor="text1"/>
                <w:spacing w:val="-2"/>
                <w:position w:val="-2"/>
                <w14:textFill>
                  <w14:solidFill>
                    <w14:schemeClr w14:val="tx1"/>
                  </w14:solidFill>
                </w14:textFill>
              </w:rPr>
            </w:pPr>
            <w:r>
              <w:rPr>
                <w:rFonts w:hint="eastAsia" w:cs="Arial" w:asciiTheme="minorEastAsia" w:hAnsiTheme="minorEastAsia" w:eastAsiaTheme="minorEastAsia"/>
                <w:color w:val="000000" w:themeColor="text1"/>
                <w:spacing w:val="-2"/>
                <w:position w:val="-2"/>
                <w14:textFill>
                  <w14:solidFill>
                    <w14:schemeClr w14:val="tx1"/>
                  </w14:solidFill>
                </w14:textFill>
              </w:rPr>
              <w:t>就业率（%）</w:t>
            </w:r>
          </w:p>
        </w:tc>
        <w:tc>
          <w:tcPr>
            <w:tcW w:w="2127" w:type="dxa"/>
            <w:shd w:val="clear" w:color="auto" w:fill="C0504D" w:themeFill="accent2"/>
            <w:vAlign w:val="center"/>
          </w:tcPr>
          <w:p>
            <w:pPr>
              <w:widowControl/>
              <w:jc w:val="center"/>
              <w:rPr>
                <w:rFonts w:cs="Arial" w:asciiTheme="minorEastAsia" w:hAnsiTheme="minorEastAsia" w:eastAsiaTheme="minorEastAsia"/>
                <w:color w:val="000000" w:themeColor="text1"/>
                <w:spacing w:val="-2"/>
                <w:position w:val="-2"/>
                <w14:textFill>
                  <w14:solidFill>
                    <w14:schemeClr w14:val="tx1"/>
                  </w14:solidFill>
                </w14:textFill>
              </w:rPr>
            </w:pPr>
            <w:r>
              <w:rPr>
                <w:rFonts w:hint="eastAsia" w:cs="Arial" w:asciiTheme="minorEastAsia" w:hAnsiTheme="minorEastAsia" w:eastAsiaTheme="minorEastAsia"/>
                <w:color w:val="000000" w:themeColor="text1"/>
                <w:spacing w:val="-2"/>
                <w:position w:val="-2"/>
                <w14:textFill>
                  <w14:solidFill>
                    <w14:schemeClr w14:val="tx1"/>
                  </w14:solidFill>
                </w14:textFill>
              </w:rPr>
              <w:t>对口就业率（%）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365" w:type="dxa"/>
          </w:tcPr>
          <w:p>
            <w:r>
              <w:t>2018</w:t>
            </w:r>
          </w:p>
        </w:tc>
        <w:tc>
          <w:tcPr>
            <w:tcW w:w="2335" w:type="dxa"/>
          </w:tcPr>
          <w:p>
            <w:r>
              <w:t>285</w:t>
            </w:r>
          </w:p>
        </w:tc>
        <w:tc>
          <w:tcPr>
            <w:tcW w:w="2678" w:type="dxa"/>
          </w:tcPr>
          <w:p>
            <w:r>
              <w:t>98%</w:t>
            </w:r>
          </w:p>
        </w:tc>
        <w:tc>
          <w:tcPr>
            <w:tcW w:w="2127" w:type="dxa"/>
          </w:tcPr>
          <w:p>
            <w: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365" w:type="dxa"/>
          </w:tcPr>
          <w:p>
            <w:pPr>
              <w:widowControl/>
              <w:shd w:val="clear" w:color="auto" w:fill="FFFFFF"/>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2019</w:t>
            </w:r>
          </w:p>
        </w:tc>
        <w:tc>
          <w:tcPr>
            <w:tcW w:w="2335" w:type="dxa"/>
          </w:tcPr>
          <w:p>
            <w:pPr>
              <w:widowControl/>
              <w:shd w:val="clear" w:color="auto" w:fill="FFFFFF"/>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253</w:t>
            </w:r>
          </w:p>
        </w:tc>
        <w:tc>
          <w:tcPr>
            <w:tcW w:w="2678" w:type="dxa"/>
          </w:tcPr>
          <w:p>
            <w:pPr>
              <w:widowControl/>
              <w:shd w:val="clear" w:color="auto" w:fill="FFFFFF"/>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99%</w:t>
            </w:r>
          </w:p>
        </w:tc>
        <w:tc>
          <w:tcPr>
            <w:tcW w:w="2127" w:type="dxa"/>
          </w:tcPr>
          <w:p>
            <w:pPr>
              <w:widowControl/>
              <w:shd w:val="clear" w:color="auto" w:fill="FFFFFF"/>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96%</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2.4.</w:t>
      </w:r>
      <w:r>
        <w:rPr>
          <w:rFonts w:ascii="黑体" w:hAnsi="黑体" w:eastAsia="黑体" w:cs="Arial"/>
          <w:b/>
          <w:spacing w:val="-2"/>
          <w:position w:val="-2"/>
          <w:sz w:val="24"/>
          <w:szCs w:val="24"/>
        </w:rPr>
        <w:t xml:space="preserve">3 </w:t>
      </w:r>
      <w:r>
        <w:rPr>
          <w:rFonts w:hint="eastAsia" w:ascii="黑体" w:hAnsi="黑体" w:eastAsia="黑体" w:cs="Arial"/>
          <w:b/>
          <w:spacing w:val="-2"/>
          <w:position w:val="-2"/>
          <w:sz w:val="24"/>
          <w:szCs w:val="24"/>
        </w:rPr>
        <w:t>初次就业月收入变化情况</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2018届毕业生平均月薪2300元，2019届毕业生平均月薪2400元（详见表2-</w:t>
      </w:r>
      <w:r>
        <w:rPr>
          <w:rFonts w:cs="Arial" w:asciiTheme="minorEastAsia" w:hAnsiTheme="minorEastAsia" w:eastAsiaTheme="minorEastAsia"/>
          <w:spacing w:val="-2"/>
          <w:position w:val="-2"/>
          <w:sz w:val="24"/>
          <w:szCs w:val="24"/>
        </w:rPr>
        <w:t>8</w:t>
      </w:r>
      <w:r>
        <w:rPr>
          <w:rFonts w:hint="eastAsia" w:cs="Arial" w:asciiTheme="minorEastAsia" w:hAnsiTheme="minorEastAsia" w:eastAsiaTheme="minorEastAsia"/>
          <w:spacing w:val="-2"/>
          <w:position w:val="-2"/>
          <w:sz w:val="24"/>
          <w:szCs w:val="24"/>
        </w:rPr>
        <w:t>）。</w:t>
      </w:r>
    </w:p>
    <w:p>
      <w:pPr>
        <w:widowControl/>
        <w:shd w:val="clear" w:color="auto" w:fill="FFFFFF"/>
        <w:spacing w:line="440" w:lineRule="exact"/>
        <w:jc w:val="center"/>
        <w:rPr>
          <w:rFonts w:asciiTheme="minorEastAsia" w:hAnsiTheme="minorEastAsia" w:eastAsiaTheme="minorEastAsia"/>
        </w:rPr>
      </w:pPr>
      <w:r>
        <w:rPr>
          <w:rFonts w:hint="eastAsia" w:asciiTheme="minorEastAsia" w:hAnsiTheme="minorEastAsia" w:eastAsiaTheme="minorEastAsia"/>
        </w:rPr>
        <w:t>表2-8</w:t>
      </w:r>
      <w:r>
        <w:rPr>
          <w:rFonts w:asciiTheme="minorEastAsia" w:hAnsiTheme="minorEastAsia" w:eastAsiaTheme="minorEastAsia"/>
        </w:rPr>
        <w:t xml:space="preserve">  </w:t>
      </w:r>
      <w:r>
        <w:rPr>
          <w:rFonts w:hint="eastAsia" w:asciiTheme="minorEastAsia" w:hAnsiTheme="minorEastAsia" w:eastAsiaTheme="minorEastAsia"/>
        </w:rPr>
        <w:t>2019年毕业生就业率及平均月薪统计表</w:t>
      </w:r>
    </w:p>
    <w:tbl>
      <w:tblPr>
        <w:tblStyle w:val="11"/>
        <w:tblW w:w="8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059"/>
        <w:gridCol w:w="1004"/>
        <w:gridCol w:w="1004"/>
        <w:gridCol w:w="934"/>
        <w:gridCol w:w="834"/>
        <w:gridCol w:w="855"/>
        <w:gridCol w:w="881"/>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shd w:val="clear" w:color="auto" w:fill="C0504D" w:themeFill="accent2"/>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类别</w:t>
            </w:r>
          </w:p>
        </w:tc>
        <w:tc>
          <w:tcPr>
            <w:tcW w:w="1059" w:type="dxa"/>
            <w:shd w:val="clear" w:color="auto" w:fill="C0504D" w:themeFill="accent2"/>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就业率</w:t>
            </w:r>
          </w:p>
        </w:tc>
        <w:tc>
          <w:tcPr>
            <w:tcW w:w="1004" w:type="dxa"/>
            <w:shd w:val="clear" w:color="auto" w:fill="C0504D" w:themeFill="accent2"/>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平均月薪</w:t>
            </w:r>
          </w:p>
        </w:tc>
        <w:tc>
          <w:tcPr>
            <w:tcW w:w="1004" w:type="dxa"/>
            <w:shd w:val="clear" w:color="auto" w:fill="C0504D" w:themeFill="accent2"/>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类别</w:t>
            </w:r>
          </w:p>
        </w:tc>
        <w:tc>
          <w:tcPr>
            <w:tcW w:w="934" w:type="dxa"/>
            <w:shd w:val="clear" w:color="auto" w:fill="C0504D" w:themeFill="accent2"/>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就业率</w:t>
            </w:r>
          </w:p>
        </w:tc>
        <w:tc>
          <w:tcPr>
            <w:tcW w:w="834" w:type="dxa"/>
            <w:shd w:val="clear" w:color="auto" w:fill="C0504D" w:themeFill="accent2"/>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平均月薪</w:t>
            </w:r>
          </w:p>
        </w:tc>
        <w:tc>
          <w:tcPr>
            <w:tcW w:w="855" w:type="dxa"/>
            <w:shd w:val="clear" w:color="auto" w:fill="C0504D" w:themeFill="accent2"/>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类别</w:t>
            </w:r>
          </w:p>
        </w:tc>
        <w:tc>
          <w:tcPr>
            <w:tcW w:w="881" w:type="dxa"/>
            <w:shd w:val="clear" w:color="auto" w:fill="C0504D" w:themeFill="accent2"/>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就业率</w:t>
            </w:r>
          </w:p>
        </w:tc>
        <w:tc>
          <w:tcPr>
            <w:tcW w:w="834" w:type="dxa"/>
            <w:shd w:val="clear" w:color="auto" w:fill="C0504D" w:themeFill="accent2"/>
          </w:tcPr>
          <w:p>
            <w:pPr>
              <w:widowControl/>
              <w:jc w:val="center"/>
              <w:rPr>
                <w:rFonts w:ascii="宋体" w:hAnsi="宋体" w:cs="宋体"/>
                <w:color w:val="000000"/>
                <w:kern w:val="0"/>
                <w:sz w:val="22"/>
                <w:szCs w:val="22"/>
              </w:rPr>
            </w:pPr>
            <w:r>
              <w:rPr>
                <w:rFonts w:hint="eastAsia" w:ascii="宋体" w:hAnsi="宋体" w:cs="宋体"/>
                <w:color w:val="000000"/>
                <w:kern w:val="0"/>
                <w:sz w:val="20"/>
                <w:szCs w:val="20"/>
              </w:rPr>
              <w:t>平均月薪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财经商贸类</w:t>
            </w:r>
          </w:p>
        </w:tc>
        <w:tc>
          <w:tcPr>
            <w:tcW w:w="1059"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99%</w:t>
            </w:r>
          </w:p>
        </w:tc>
        <w:tc>
          <w:tcPr>
            <w:tcW w:w="100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2200</w:t>
            </w:r>
          </w:p>
        </w:tc>
        <w:tc>
          <w:tcPr>
            <w:tcW w:w="100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交通运输类</w:t>
            </w:r>
          </w:p>
        </w:tc>
        <w:tc>
          <w:tcPr>
            <w:tcW w:w="934" w:type="dxa"/>
            <w:vAlign w:val="center"/>
          </w:tcPr>
          <w:p>
            <w:pPr>
              <w:widowControl/>
              <w:jc w:val="center"/>
              <w:rPr>
                <w:rFonts w:ascii="宋体" w:hAnsi="宋体" w:cs="宋体"/>
                <w:color w:val="000000"/>
                <w:kern w:val="0"/>
                <w:sz w:val="22"/>
                <w:szCs w:val="22"/>
              </w:rPr>
            </w:pPr>
          </w:p>
        </w:tc>
        <w:tc>
          <w:tcPr>
            <w:tcW w:w="834" w:type="dxa"/>
            <w:vAlign w:val="center"/>
          </w:tcPr>
          <w:p>
            <w:pPr>
              <w:widowControl/>
              <w:jc w:val="center"/>
              <w:rPr>
                <w:rFonts w:ascii="宋体" w:hAnsi="宋体" w:cs="宋体"/>
                <w:color w:val="000000"/>
                <w:kern w:val="0"/>
                <w:sz w:val="20"/>
              </w:rPr>
            </w:pPr>
          </w:p>
        </w:tc>
        <w:tc>
          <w:tcPr>
            <w:tcW w:w="855"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农林牧渔类</w:t>
            </w:r>
          </w:p>
        </w:tc>
        <w:tc>
          <w:tcPr>
            <w:tcW w:w="881"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100%</w:t>
            </w:r>
          </w:p>
        </w:tc>
        <w:tc>
          <w:tcPr>
            <w:tcW w:w="834"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加工制造类</w:t>
            </w:r>
          </w:p>
        </w:tc>
        <w:tc>
          <w:tcPr>
            <w:tcW w:w="1059"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99%</w:t>
            </w:r>
          </w:p>
        </w:tc>
        <w:tc>
          <w:tcPr>
            <w:tcW w:w="100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2700</w:t>
            </w:r>
          </w:p>
        </w:tc>
        <w:tc>
          <w:tcPr>
            <w:tcW w:w="100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教育类</w:t>
            </w:r>
          </w:p>
        </w:tc>
        <w:tc>
          <w:tcPr>
            <w:tcW w:w="934"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98%</w:t>
            </w:r>
          </w:p>
        </w:tc>
        <w:tc>
          <w:tcPr>
            <w:tcW w:w="83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2100</w:t>
            </w:r>
          </w:p>
        </w:tc>
        <w:tc>
          <w:tcPr>
            <w:tcW w:w="855"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轻纺食品类</w:t>
            </w:r>
          </w:p>
        </w:tc>
        <w:tc>
          <w:tcPr>
            <w:tcW w:w="881" w:type="dxa"/>
            <w:vAlign w:val="center"/>
          </w:tcPr>
          <w:p>
            <w:pPr>
              <w:widowControl/>
              <w:jc w:val="center"/>
              <w:rPr>
                <w:rFonts w:ascii="宋体" w:hAnsi="宋体" w:cs="宋体"/>
                <w:color w:val="000000"/>
                <w:kern w:val="0"/>
                <w:sz w:val="22"/>
                <w:szCs w:val="22"/>
              </w:rPr>
            </w:pPr>
          </w:p>
        </w:tc>
        <w:tc>
          <w:tcPr>
            <w:tcW w:w="834" w:type="dxa"/>
            <w:vAlign w:val="center"/>
          </w:tcPr>
          <w:p>
            <w:pPr>
              <w:widowControl/>
              <w:jc w:val="center"/>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土木水利类</w:t>
            </w:r>
          </w:p>
        </w:tc>
        <w:tc>
          <w:tcPr>
            <w:tcW w:w="1059"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99%</w:t>
            </w:r>
          </w:p>
        </w:tc>
        <w:tc>
          <w:tcPr>
            <w:tcW w:w="100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2000</w:t>
            </w:r>
          </w:p>
        </w:tc>
        <w:tc>
          <w:tcPr>
            <w:tcW w:w="100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旅游服务类</w:t>
            </w:r>
          </w:p>
        </w:tc>
        <w:tc>
          <w:tcPr>
            <w:tcW w:w="934" w:type="dxa"/>
            <w:vAlign w:val="center"/>
          </w:tcPr>
          <w:p>
            <w:pPr>
              <w:widowControl/>
              <w:jc w:val="center"/>
              <w:rPr>
                <w:rFonts w:ascii="宋体" w:hAnsi="宋体" w:cs="宋体"/>
                <w:color w:val="000000"/>
                <w:kern w:val="0"/>
                <w:sz w:val="22"/>
                <w:szCs w:val="22"/>
              </w:rPr>
            </w:pPr>
          </w:p>
        </w:tc>
        <w:tc>
          <w:tcPr>
            <w:tcW w:w="834" w:type="dxa"/>
            <w:vAlign w:val="center"/>
          </w:tcPr>
          <w:p>
            <w:pPr>
              <w:widowControl/>
              <w:jc w:val="center"/>
              <w:rPr>
                <w:rFonts w:ascii="宋体" w:hAnsi="宋体" w:cs="宋体"/>
                <w:color w:val="000000"/>
                <w:kern w:val="0"/>
                <w:sz w:val="20"/>
              </w:rPr>
            </w:pPr>
          </w:p>
        </w:tc>
        <w:tc>
          <w:tcPr>
            <w:tcW w:w="855"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石油化工类</w:t>
            </w:r>
          </w:p>
        </w:tc>
        <w:tc>
          <w:tcPr>
            <w:tcW w:w="881" w:type="dxa"/>
            <w:vAlign w:val="center"/>
          </w:tcPr>
          <w:p>
            <w:pPr>
              <w:widowControl/>
              <w:jc w:val="center"/>
              <w:rPr>
                <w:rFonts w:ascii="宋体" w:hAnsi="宋体" w:cs="宋体"/>
                <w:color w:val="000000"/>
                <w:kern w:val="0"/>
                <w:sz w:val="22"/>
                <w:szCs w:val="22"/>
              </w:rPr>
            </w:pPr>
          </w:p>
        </w:tc>
        <w:tc>
          <w:tcPr>
            <w:tcW w:w="834" w:type="dxa"/>
            <w:vAlign w:val="center"/>
          </w:tcPr>
          <w:p>
            <w:pPr>
              <w:widowControl/>
              <w:jc w:val="center"/>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文化艺术类</w:t>
            </w:r>
          </w:p>
        </w:tc>
        <w:tc>
          <w:tcPr>
            <w:tcW w:w="1059"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100%</w:t>
            </w:r>
          </w:p>
        </w:tc>
        <w:tc>
          <w:tcPr>
            <w:tcW w:w="100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2100</w:t>
            </w:r>
          </w:p>
        </w:tc>
        <w:tc>
          <w:tcPr>
            <w:tcW w:w="100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能源与新能源类</w:t>
            </w:r>
          </w:p>
        </w:tc>
        <w:tc>
          <w:tcPr>
            <w:tcW w:w="934" w:type="dxa"/>
            <w:vAlign w:val="center"/>
          </w:tcPr>
          <w:p>
            <w:pPr>
              <w:widowControl/>
              <w:jc w:val="center"/>
              <w:rPr>
                <w:rFonts w:ascii="宋体" w:hAnsi="宋体" w:cs="宋体"/>
                <w:color w:val="000000"/>
                <w:kern w:val="0"/>
                <w:sz w:val="22"/>
                <w:szCs w:val="22"/>
              </w:rPr>
            </w:pPr>
          </w:p>
        </w:tc>
        <w:tc>
          <w:tcPr>
            <w:tcW w:w="834" w:type="dxa"/>
            <w:vAlign w:val="center"/>
          </w:tcPr>
          <w:p>
            <w:pPr>
              <w:widowControl/>
              <w:jc w:val="center"/>
              <w:rPr>
                <w:rFonts w:ascii="宋体" w:hAnsi="宋体" w:cs="宋体"/>
                <w:color w:val="000000"/>
                <w:kern w:val="0"/>
                <w:sz w:val="20"/>
              </w:rPr>
            </w:pPr>
          </w:p>
        </w:tc>
        <w:tc>
          <w:tcPr>
            <w:tcW w:w="855"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体育与健身类</w:t>
            </w:r>
          </w:p>
        </w:tc>
        <w:tc>
          <w:tcPr>
            <w:tcW w:w="881" w:type="dxa"/>
            <w:vAlign w:val="center"/>
          </w:tcPr>
          <w:p>
            <w:pPr>
              <w:widowControl/>
              <w:jc w:val="center"/>
              <w:rPr>
                <w:rFonts w:ascii="宋体" w:hAnsi="宋体" w:cs="宋体"/>
                <w:color w:val="000000"/>
                <w:kern w:val="0"/>
                <w:sz w:val="22"/>
                <w:szCs w:val="22"/>
              </w:rPr>
            </w:pPr>
          </w:p>
        </w:tc>
        <w:tc>
          <w:tcPr>
            <w:tcW w:w="834" w:type="dxa"/>
            <w:vAlign w:val="center"/>
          </w:tcPr>
          <w:p>
            <w:pPr>
              <w:widowControl/>
              <w:jc w:val="center"/>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信息技术类</w:t>
            </w:r>
          </w:p>
        </w:tc>
        <w:tc>
          <w:tcPr>
            <w:tcW w:w="1059"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98%</w:t>
            </w:r>
          </w:p>
        </w:tc>
        <w:tc>
          <w:tcPr>
            <w:tcW w:w="100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2600</w:t>
            </w:r>
          </w:p>
        </w:tc>
        <w:tc>
          <w:tcPr>
            <w:tcW w:w="100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医药卫生类</w:t>
            </w:r>
          </w:p>
        </w:tc>
        <w:tc>
          <w:tcPr>
            <w:tcW w:w="934" w:type="dxa"/>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99%</w:t>
            </w:r>
          </w:p>
        </w:tc>
        <w:tc>
          <w:tcPr>
            <w:tcW w:w="834"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2100</w:t>
            </w:r>
          </w:p>
        </w:tc>
        <w:tc>
          <w:tcPr>
            <w:tcW w:w="855" w:type="dxa"/>
            <w:vAlign w:val="center"/>
          </w:tcPr>
          <w:p>
            <w:pPr>
              <w:widowControl/>
              <w:jc w:val="center"/>
              <w:rPr>
                <w:rFonts w:ascii="宋体" w:hAnsi="宋体" w:cs="宋体"/>
                <w:color w:val="000000"/>
                <w:kern w:val="0"/>
                <w:sz w:val="20"/>
              </w:rPr>
            </w:pPr>
            <w:r>
              <w:rPr>
                <w:rFonts w:hint="eastAsia" w:ascii="宋体" w:hAnsi="宋体" w:cs="宋体"/>
                <w:color w:val="000000"/>
                <w:kern w:val="0"/>
                <w:sz w:val="20"/>
              </w:rPr>
              <w:t>资源环境类</w:t>
            </w:r>
          </w:p>
        </w:tc>
        <w:tc>
          <w:tcPr>
            <w:tcW w:w="881" w:type="dxa"/>
            <w:vAlign w:val="center"/>
          </w:tcPr>
          <w:p>
            <w:pPr>
              <w:widowControl/>
              <w:jc w:val="center"/>
              <w:rPr>
                <w:rFonts w:ascii="宋体" w:hAnsi="宋体" w:cs="宋体"/>
                <w:color w:val="000000"/>
                <w:kern w:val="0"/>
                <w:sz w:val="22"/>
                <w:szCs w:val="22"/>
              </w:rPr>
            </w:pPr>
          </w:p>
        </w:tc>
        <w:tc>
          <w:tcPr>
            <w:tcW w:w="834" w:type="dxa"/>
            <w:vAlign w:val="center"/>
          </w:tcPr>
          <w:p>
            <w:pPr>
              <w:widowControl/>
              <w:jc w:val="center"/>
              <w:rPr>
                <w:rFonts w:ascii="宋体" w:hAnsi="宋体" w:cs="宋体"/>
                <w:color w:val="000000"/>
                <w:kern w:val="0"/>
                <w:sz w:val="22"/>
                <w:szCs w:val="22"/>
              </w:rPr>
            </w:pPr>
          </w:p>
        </w:tc>
      </w:tr>
    </w:tbl>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由于受学生学历和地方经济发展现状的制约，2018和2019届毕业生就业均为民营企业和私人企业。</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2.4.</w:t>
      </w:r>
      <w:r>
        <w:rPr>
          <w:rFonts w:ascii="黑体" w:hAnsi="黑体" w:eastAsia="黑体" w:cs="Arial"/>
          <w:b/>
          <w:spacing w:val="-2"/>
          <w:position w:val="-2"/>
          <w:sz w:val="24"/>
          <w:szCs w:val="24"/>
        </w:rPr>
        <w:t xml:space="preserve">4 </w:t>
      </w:r>
      <w:r>
        <w:rPr>
          <w:rFonts w:hint="eastAsia" w:ascii="黑体" w:hAnsi="黑体" w:eastAsia="黑体" w:cs="Arial"/>
          <w:b/>
          <w:spacing w:val="-2"/>
          <w:position w:val="-2"/>
          <w:sz w:val="24"/>
          <w:szCs w:val="24"/>
        </w:rPr>
        <w:t>升入高等教育比例情况</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随着国家对职教立交桥的构建，中等职业学校毕业生的升学通道更加宽阔。但随着本科录取分数线的不断上升和单招程序的简化，毕业生选择单招的比例越来越大。这也使基础年级学生的情绪和学业质量受到影响。（详见201</w:t>
      </w:r>
      <w:r>
        <w:rPr>
          <w:rFonts w:cs="Arial" w:asciiTheme="minorEastAsia" w:hAnsiTheme="minorEastAsia" w:eastAsiaTheme="minorEastAsia"/>
          <w:spacing w:val="-2"/>
          <w:position w:val="-2"/>
          <w:sz w:val="24"/>
          <w:szCs w:val="24"/>
        </w:rPr>
        <w:t>8</w:t>
      </w:r>
      <w:r>
        <w:rPr>
          <w:rFonts w:hint="eastAsia" w:cs="Arial" w:asciiTheme="minorEastAsia" w:hAnsiTheme="minorEastAsia" w:eastAsiaTheme="minorEastAsia"/>
          <w:spacing w:val="-2"/>
          <w:position w:val="-2"/>
          <w:sz w:val="24"/>
          <w:szCs w:val="24"/>
        </w:rPr>
        <w:t>-201</w:t>
      </w:r>
      <w:r>
        <w:rPr>
          <w:rFonts w:cs="Arial" w:asciiTheme="minorEastAsia" w:hAnsiTheme="minorEastAsia" w:eastAsiaTheme="minorEastAsia"/>
          <w:spacing w:val="-2"/>
          <w:position w:val="-2"/>
          <w:sz w:val="24"/>
          <w:szCs w:val="24"/>
        </w:rPr>
        <w:t>9</w:t>
      </w:r>
      <w:r>
        <w:rPr>
          <w:rFonts w:hint="eastAsia" w:cs="Arial" w:asciiTheme="minorEastAsia" w:hAnsiTheme="minorEastAsia" w:eastAsiaTheme="minorEastAsia"/>
          <w:spacing w:val="-2"/>
          <w:position w:val="-2"/>
          <w:sz w:val="24"/>
          <w:szCs w:val="24"/>
        </w:rPr>
        <w:t>年升学情况统计表2-</w:t>
      </w:r>
      <w:r>
        <w:rPr>
          <w:rFonts w:cs="Arial" w:asciiTheme="minorEastAsia" w:hAnsiTheme="minorEastAsia" w:eastAsiaTheme="minorEastAsia"/>
          <w:spacing w:val="-2"/>
          <w:position w:val="-2"/>
          <w:sz w:val="24"/>
          <w:szCs w:val="24"/>
        </w:rPr>
        <w:t>9</w:t>
      </w:r>
      <w:r>
        <w:rPr>
          <w:rFonts w:hint="eastAsia" w:cs="Arial" w:asciiTheme="minorEastAsia" w:hAnsiTheme="minorEastAsia" w:eastAsiaTheme="minorEastAsia"/>
          <w:spacing w:val="-2"/>
          <w:position w:val="-2"/>
          <w:sz w:val="24"/>
          <w:szCs w:val="24"/>
        </w:rPr>
        <w:t>）</w:t>
      </w:r>
    </w:p>
    <w:p>
      <w:pPr>
        <w:widowControl/>
        <w:shd w:val="clear" w:color="auto" w:fill="FFFFFF"/>
        <w:spacing w:line="440" w:lineRule="exact"/>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表2-</w:t>
      </w:r>
      <w:r>
        <w:rPr>
          <w:rFonts w:cs="Arial" w:asciiTheme="minorEastAsia" w:hAnsiTheme="minorEastAsia" w:eastAsiaTheme="minorEastAsia"/>
          <w:spacing w:val="-2"/>
          <w:position w:val="-2"/>
        </w:rPr>
        <w:t>9</w:t>
      </w:r>
      <w:r>
        <w:rPr>
          <w:rFonts w:hint="eastAsia" w:cs="Arial" w:asciiTheme="minorEastAsia" w:hAnsiTheme="minorEastAsia" w:eastAsiaTheme="minorEastAsia"/>
          <w:spacing w:val="-2"/>
          <w:position w:val="-2"/>
        </w:rPr>
        <w:t xml:space="preserve"> 201</w:t>
      </w:r>
      <w:r>
        <w:rPr>
          <w:rFonts w:cs="Arial" w:asciiTheme="minorEastAsia" w:hAnsiTheme="minorEastAsia" w:eastAsiaTheme="minorEastAsia"/>
          <w:spacing w:val="-2"/>
          <w:position w:val="-2"/>
        </w:rPr>
        <w:t>8</w:t>
      </w:r>
      <w:r>
        <w:rPr>
          <w:rFonts w:hint="eastAsia" w:cs="Arial" w:asciiTheme="minorEastAsia" w:hAnsiTheme="minorEastAsia" w:eastAsiaTheme="minorEastAsia"/>
          <w:spacing w:val="-2"/>
          <w:position w:val="-2"/>
        </w:rPr>
        <w:t>-201</w:t>
      </w:r>
      <w:r>
        <w:rPr>
          <w:rFonts w:cs="Arial" w:asciiTheme="minorEastAsia" w:hAnsiTheme="minorEastAsia" w:eastAsiaTheme="minorEastAsia"/>
          <w:spacing w:val="-2"/>
          <w:position w:val="-2"/>
        </w:rPr>
        <w:t>9</w:t>
      </w:r>
      <w:r>
        <w:rPr>
          <w:rFonts w:hint="eastAsia" w:cs="Arial" w:asciiTheme="minorEastAsia" w:hAnsiTheme="minorEastAsia" w:eastAsiaTheme="minorEastAsia"/>
          <w:spacing w:val="-2"/>
          <w:position w:val="-2"/>
        </w:rPr>
        <w:t>年升学情况统计表</w:t>
      </w:r>
    </w:p>
    <w:tbl>
      <w:tblPr>
        <w:tblStyle w:val="10"/>
        <w:tblW w:w="85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1260"/>
        <w:gridCol w:w="900"/>
        <w:gridCol w:w="868"/>
        <w:gridCol w:w="769"/>
        <w:gridCol w:w="1063"/>
        <w:gridCol w:w="1260"/>
        <w:gridCol w:w="1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1260"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参考人数</w:t>
            </w:r>
          </w:p>
        </w:tc>
        <w:tc>
          <w:tcPr>
            <w:tcW w:w="900"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本科</w:t>
            </w:r>
          </w:p>
        </w:tc>
        <w:tc>
          <w:tcPr>
            <w:tcW w:w="868"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专科</w:t>
            </w:r>
          </w:p>
        </w:tc>
        <w:tc>
          <w:tcPr>
            <w:tcW w:w="769"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单招</w:t>
            </w:r>
          </w:p>
        </w:tc>
        <w:tc>
          <w:tcPr>
            <w:tcW w:w="1063"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3±2</w:t>
            </w:r>
          </w:p>
        </w:tc>
        <w:tc>
          <w:tcPr>
            <w:tcW w:w="1260"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合计</w:t>
            </w:r>
          </w:p>
        </w:tc>
        <w:tc>
          <w:tcPr>
            <w:tcW w:w="1620"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上线率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tcPr>
          <w:p>
            <w:r>
              <w:t>2018</w:t>
            </w:r>
          </w:p>
        </w:tc>
        <w:tc>
          <w:tcPr>
            <w:tcW w:w="1260" w:type="dxa"/>
          </w:tcPr>
          <w:p>
            <w:pPr>
              <w:widowControl/>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2</w:t>
            </w:r>
            <w:r>
              <w:rPr>
                <w:rFonts w:hint="eastAsia" w:cs="Arial" w:asciiTheme="minorEastAsia" w:hAnsiTheme="minorEastAsia" w:eastAsiaTheme="minorEastAsia"/>
                <w:spacing w:val="-2"/>
                <w:position w:val="-2"/>
              </w:rPr>
              <w:t>5</w:t>
            </w:r>
            <w:r>
              <w:rPr>
                <w:rFonts w:cs="Arial" w:asciiTheme="minorEastAsia" w:hAnsiTheme="minorEastAsia" w:eastAsiaTheme="minorEastAsia"/>
                <w:spacing w:val="-2"/>
                <w:position w:val="-2"/>
              </w:rPr>
              <w:t>9</w:t>
            </w:r>
          </w:p>
        </w:tc>
        <w:tc>
          <w:tcPr>
            <w:tcW w:w="90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16</w:t>
            </w:r>
          </w:p>
        </w:tc>
        <w:tc>
          <w:tcPr>
            <w:tcW w:w="868"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84</w:t>
            </w:r>
          </w:p>
        </w:tc>
        <w:tc>
          <w:tcPr>
            <w:tcW w:w="769"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156</w:t>
            </w:r>
          </w:p>
        </w:tc>
        <w:tc>
          <w:tcPr>
            <w:tcW w:w="1063" w:type="dxa"/>
          </w:tcPr>
          <w:p>
            <w:pPr>
              <w:widowControl/>
              <w:rPr>
                <w:rFonts w:cs="Arial" w:asciiTheme="minorEastAsia" w:hAnsiTheme="minorEastAsia" w:eastAsiaTheme="minorEastAsia"/>
                <w:spacing w:val="-2"/>
                <w:position w:val="-2"/>
              </w:rPr>
            </w:pPr>
          </w:p>
        </w:tc>
        <w:tc>
          <w:tcPr>
            <w:tcW w:w="126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256</w:t>
            </w:r>
          </w:p>
        </w:tc>
        <w:tc>
          <w:tcPr>
            <w:tcW w:w="162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tcPr>
          <w:p>
            <w:pPr>
              <w:widowControl/>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2019</w:t>
            </w:r>
          </w:p>
        </w:tc>
        <w:tc>
          <w:tcPr>
            <w:tcW w:w="126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r>
              <w:rPr>
                <w:rFonts w:cs="Arial" w:asciiTheme="minorEastAsia" w:hAnsiTheme="minorEastAsia" w:eastAsiaTheme="minorEastAsia"/>
                <w:spacing w:val="-2"/>
                <w:position w:val="-2"/>
              </w:rPr>
              <w:t>63</w:t>
            </w:r>
          </w:p>
        </w:tc>
        <w:tc>
          <w:tcPr>
            <w:tcW w:w="90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868"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r>
              <w:rPr>
                <w:rFonts w:cs="Arial" w:asciiTheme="minorEastAsia" w:hAnsiTheme="minorEastAsia" w:eastAsiaTheme="minorEastAsia"/>
                <w:spacing w:val="-2"/>
                <w:position w:val="-2"/>
              </w:rPr>
              <w:t>03</w:t>
            </w:r>
          </w:p>
        </w:tc>
        <w:tc>
          <w:tcPr>
            <w:tcW w:w="769"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r>
              <w:rPr>
                <w:rFonts w:cs="Arial" w:asciiTheme="minorEastAsia" w:hAnsiTheme="minorEastAsia" w:eastAsiaTheme="minorEastAsia"/>
                <w:spacing w:val="-2"/>
                <w:position w:val="-2"/>
              </w:rPr>
              <w:t>57</w:t>
            </w:r>
          </w:p>
        </w:tc>
        <w:tc>
          <w:tcPr>
            <w:tcW w:w="1063" w:type="dxa"/>
          </w:tcPr>
          <w:p>
            <w:pPr>
              <w:widowControl/>
              <w:rPr>
                <w:rFonts w:cs="Arial" w:asciiTheme="minorEastAsia" w:hAnsiTheme="minorEastAsia" w:eastAsiaTheme="minorEastAsia"/>
                <w:spacing w:val="-2"/>
                <w:position w:val="-2"/>
              </w:rPr>
            </w:pPr>
          </w:p>
        </w:tc>
        <w:tc>
          <w:tcPr>
            <w:tcW w:w="126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r>
              <w:rPr>
                <w:rFonts w:cs="Arial" w:asciiTheme="minorEastAsia" w:hAnsiTheme="minorEastAsia" w:eastAsiaTheme="minorEastAsia"/>
                <w:spacing w:val="-2"/>
                <w:position w:val="-2"/>
              </w:rPr>
              <w:t>63</w:t>
            </w:r>
          </w:p>
        </w:tc>
        <w:tc>
          <w:tcPr>
            <w:tcW w:w="1620"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r>
              <w:rPr>
                <w:rFonts w:cs="Arial" w:asciiTheme="minorEastAsia" w:hAnsiTheme="minorEastAsia" w:eastAsiaTheme="minorEastAsia"/>
                <w:spacing w:val="-2"/>
                <w:position w:val="-2"/>
              </w:rPr>
              <w:t>00</w:t>
            </w:r>
            <w:r>
              <w:rPr>
                <w:rFonts w:hint="eastAsia" w:cs="Arial" w:asciiTheme="minorEastAsia" w:hAnsiTheme="minorEastAsia" w:eastAsiaTheme="minorEastAsia"/>
                <w:spacing w:val="-2"/>
                <w:position w:val="-2"/>
              </w:rPr>
              <w:t>%</w:t>
            </w:r>
          </w:p>
        </w:tc>
      </w:tr>
    </w:tbl>
    <w:p>
      <w:pPr>
        <w:tabs>
          <w:tab w:val="left" w:pos="2038"/>
        </w:tabs>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3.质量保障措施</w:t>
      </w:r>
    </w:p>
    <w:p>
      <w:pPr>
        <w:widowControl/>
        <w:shd w:val="clear" w:color="auto" w:fill="FFFFFF"/>
        <w:spacing w:line="440" w:lineRule="exact"/>
        <w:ind w:firstLine="554" w:firstLineChars="200"/>
        <w:rPr>
          <w:rFonts w:ascii="黑体" w:hAnsi="黑体" w:eastAsia="黑体" w:cs="Arial"/>
          <w:b/>
          <w:spacing w:val="-2"/>
          <w:position w:val="-2"/>
          <w:sz w:val="28"/>
          <w:szCs w:val="28"/>
        </w:rPr>
      </w:pPr>
      <w:r>
        <w:rPr>
          <w:rFonts w:hint="eastAsia" w:ascii="黑体" w:hAnsi="黑体" w:eastAsia="黑体" w:cs="Arial"/>
          <w:b/>
          <w:spacing w:val="-2"/>
          <w:position w:val="-2"/>
          <w:sz w:val="28"/>
          <w:szCs w:val="28"/>
        </w:rPr>
        <w:t>3.1专业动态调整</w:t>
      </w:r>
    </w:p>
    <w:p>
      <w:pPr>
        <w:pStyle w:val="9"/>
        <w:spacing w:before="0" w:beforeAutospacing="0" w:after="0" w:afterAutospacing="0" w:line="440" w:lineRule="exact"/>
        <w:ind w:firstLine="474" w:firstLineChars="200"/>
        <w:rPr>
          <w:rFonts w:ascii="黑体" w:hAnsi="黑体" w:eastAsia="黑体" w:cs="Arial"/>
          <w:b/>
          <w:spacing w:val="-2"/>
          <w:position w:val="-2"/>
        </w:rPr>
      </w:pPr>
      <w:r>
        <w:rPr>
          <w:rFonts w:hint="eastAsia" w:ascii="黑体" w:hAnsi="黑体" w:eastAsia="黑体" w:cs="Arial"/>
          <w:b/>
          <w:spacing w:val="-2"/>
          <w:position w:val="-2"/>
        </w:rPr>
        <w:t>3.</w:t>
      </w:r>
      <w:r>
        <w:rPr>
          <w:rFonts w:ascii="黑体" w:hAnsi="黑体" w:eastAsia="黑体" w:cs="Arial"/>
          <w:b/>
          <w:spacing w:val="-2"/>
          <w:position w:val="-2"/>
        </w:rPr>
        <w:t>1</w:t>
      </w:r>
      <w:r>
        <w:rPr>
          <w:rFonts w:hint="eastAsia" w:ascii="黑体" w:hAnsi="黑体" w:eastAsia="黑体" w:cs="Arial"/>
          <w:b/>
          <w:spacing w:val="-2"/>
          <w:position w:val="-2"/>
        </w:rPr>
        <w:t>.1</w:t>
      </w:r>
      <w:r>
        <w:rPr>
          <w:rFonts w:ascii="黑体" w:hAnsi="黑体" w:eastAsia="黑体" w:cs="Arial"/>
          <w:b/>
          <w:spacing w:val="-2"/>
          <w:position w:val="-2"/>
        </w:rPr>
        <w:t xml:space="preserve"> </w:t>
      </w:r>
      <w:r>
        <w:rPr>
          <w:rFonts w:hint="eastAsia" w:ascii="黑体" w:hAnsi="黑体" w:eastAsia="黑体" w:cs="Arial"/>
          <w:b/>
          <w:spacing w:val="-2"/>
          <w:position w:val="-2"/>
        </w:rPr>
        <w:t>专业结构调整</w:t>
      </w:r>
    </w:p>
    <w:p>
      <w:pPr>
        <w:widowControl/>
        <w:shd w:val="clear" w:color="auto" w:fill="FFFFFF"/>
        <w:spacing w:line="440" w:lineRule="exact"/>
        <w:ind w:firstLine="480" w:firstLineChars="200"/>
        <w:rPr>
          <w:rFonts w:hint="eastAsia" w:cs="宋体" w:asciiTheme="minorEastAsia" w:hAnsiTheme="minorEastAsia" w:eastAsiaTheme="minorEastAsia"/>
          <w:color w:val="000000"/>
          <w:spacing w:val="-2"/>
          <w:position w:val="-2"/>
          <w:sz w:val="24"/>
          <w:szCs w:val="24"/>
        </w:rPr>
      </w:pPr>
      <w:r>
        <w:rPr>
          <w:rFonts w:asciiTheme="minorEastAsia" w:hAnsiTheme="minorEastAsia" w:eastAsiaTheme="minorEastAsia"/>
          <w:color w:val="000000"/>
          <w:sz w:val="24"/>
          <w:szCs w:val="24"/>
        </w:rPr>
        <w:t>在</w:t>
      </w:r>
      <w:r>
        <w:rPr>
          <w:rFonts w:hint="eastAsia" w:asciiTheme="minorEastAsia" w:hAnsiTheme="minorEastAsia" w:eastAsiaTheme="minorEastAsia"/>
          <w:color w:val="000000"/>
          <w:sz w:val="24"/>
          <w:szCs w:val="24"/>
        </w:rPr>
        <w:t>阿旗</w:t>
      </w:r>
      <w:r>
        <w:rPr>
          <w:rFonts w:asciiTheme="minorEastAsia" w:hAnsiTheme="minorEastAsia" w:eastAsiaTheme="minorEastAsia"/>
          <w:color w:val="000000"/>
          <w:sz w:val="24"/>
          <w:szCs w:val="24"/>
        </w:rPr>
        <w:t>教育局专业设置统筹规划下，学校制定了专业发展规划</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依据中等职业学校专业教学标准，制定了各专业人才培养方案及各专业教学计划、课程标准，</w:t>
      </w:r>
      <w:r>
        <w:rPr>
          <w:rFonts w:hint="eastAsia" w:asciiTheme="minorEastAsia" w:hAnsiTheme="minorEastAsia" w:eastAsiaTheme="minorEastAsia"/>
          <w:color w:val="000000"/>
          <w:sz w:val="24"/>
          <w:szCs w:val="24"/>
        </w:rPr>
        <w:t>使得</w:t>
      </w:r>
      <w:r>
        <w:rPr>
          <w:rFonts w:asciiTheme="minorEastAsia" w:hAnsiTheme="minorEastAsia" w:eastAsiaTheme="minorEastAsia"/>
          <w:color w:val="000000"/>
          <w:sz w:val="24"/>
          <w:szCs w:val="24"/>
        </w:rPr>
        <w:t>对人才的培养能主动适应社会经济发展的需求。</w:t>
      </w:r>
      <w:r>
        <w:rPr>
          <w:rFonts w:hint="eastAsia" w:asciiTheme="minorEastAsia" w:hAnsiTheme="minorEastAsia" w:eastAsiaTheme="minorEastAsia"/>
          <w:color w:val="000000"/>
          <w:sz w:val="24"/>
          <w:szCs w:val="24"/>
        </w:rPr>
        <w:t>2</w:t>
      </w:r>
      <w:r>
        <w:rPr>
          <w:rFonts w:asciiTheme="minorEastAsia" w:hAnsiTheme="minorEastAsia" w:eastAsiaTheme="minorEastAsia"/>
          <w:color w:val="000000"/>
          <w:sz w:val="24"/>
          <w:szCs w:val="24"/>
        </w:rPr>
        <w:t>019</w:t>
      </w:r>
      <w:r>
        <w:rPr>
          <w:rFonts w:hint="eastAsia" w:asciiTheme="minorEastAsia" w:hAnsiTheme="minorEastAsia" w:eastAsiaTheme="minorEastAsia"/>
          <w:color w:val="000000"/>
          <w:sz w:val="24"/>
          <w:szCs w:val="24"/>
        </w:rPr>
        <w:t>年，</w:t>
      </w:r>
      <w:r>
        <w:rPr>
          <w:rFonts w:hint="eastAsia" w:cs="宋体" w:asciiTheme="minorEastAsia" w:hAnsiTheme="minorEastAsia" w:eastAsiaTheme="minorEastAsia"/>
          <w:color w:val="000000"/>
          <w:spacing w:val="-2"/>
          <w:position w:val="-2"/>
          <w:sz w:val="24"/>
          <w:szCs w:val="24"/>
        </w:rPr>
        <w:t>专业设置紧贴自治区经济社会发展的需求，其中计算机专业是自治区骨干专业。制定了专业建设规划，符合学校的整体规划。学校重点打造电商、草业专业。</w:t>
      </w:r>
    </w:p>
    <w:p>
      <w:pPr>
        <w:pStyle w:val="9"/>
        <w:spacing w:before="0" w:beforeAutospacing="0" w:after="0" w:afterAutospacing="0" w:line="440" w:lineRule="exact"/>
        <w:ind w:firstLine="474" w:firstLineChars="200"/>
        <w:rPr>
          <w:rFonts w:ascii="黑体" w:hAnsi="黑体" w:eastAsia="黑体" w:cs="Arial"/>
          <w:b/>
          <w:spacing w:val="-2"/>
          <w:position w:val="-2"/>
        </w:rPr>
      </w:pPr>
      <w:r>
        <w:rPr>
          <w:rFonts w:hint="eastAsia" w:ascii="黑体" w:hAnsi="黑体" w:eastAsia="黑体" w:cs="Arial"/>
          <w:b/>
          <w:spacing w:val="-2"/>
          <w:position w:val="-2"/>
        </w:rPr>
        <w:t>3.</w:t>
      </w:r>
      <w:r>
        <w:rPr>
          <w:rFonts w:ascii="黑体" w:hAnsi="黑体" w:eastAsia="黑体" w:cs="Arial"/>
          <w:b/>
          <w:spacing w:val="-2"/>
          <w:position w:val="-2"/>
        </w:rPr>
        <w:t>1</w:t>
      </w:r>
      <w:r>
        <w:rPr>
          <w:rFonts w:hint="eastAsia" w:ascii="黑体" w:hAnsi="黑体" w:eastAsia="黑体" w:cs="Arial"/>
          <w:b/>
          <w:spacing w:val="-2"/>
          <w:position w:val="-2"/>
        </w:rPr>
        <w:t>.</w:t>
      </w:r>
      <w:r>
        <w:rPr>
          <w:rFonts w:ascii="黑体" w:hAnsi="黑体" w:eastAsia="黑体" w:cs="Arial"/>
          <w:b/>
          <w:spacing w:val="-2"/>
          <w:position w:val="-2"/>
        </w:rPr>
        <w:t xml:space="preserve">2 </w:t>
      </w:r>
      <w:r>
        <w:rPr>
          <w:rFonts w:hint="eastAsia" w:ascii="黑体" w:hAnsi="黑体" w:eastAsia="黑体" w:cs="Arial"/>
          <w:b/>
          <w:spacing w:val="-2"/>
          <w:position w:val="-2"/>
        </w:rPr>
        <w:t>人才培养方案调整</w:t>
      </w:r>
    </w:p>
    <w:p>
      <w:pPr>
        <w:pStyle w:val="9"/>
        <w:spacing w:before="0" w:beforeAutospacing="0" w:after="0" w:afterAutospacing="0" w:line="440" w:lineRule="exact"/>
        <w:ind w:firstLine="480" w:firstLineChars="200"/>
        <w:rPr>
          <w:rFonts w:asciiTheme="minorEastAsia" w:hAnsiTheme="minorEastAsia" w:eastAsiaTheme="minorEastAsia"/>
        </w:rPr>
      </w:pPr>
      <w:r>
        <w:rPr>
          <w:rFonts w:hint="eastAsia" w:asciiTheme="minorEastAsia" w:hAnsiTheme="minorEastAsia" w:eastAsiaTheme="minorEastAsia"/>
        </w:rPr>
        <w:t>在</w:t>
      </w:r>
      <w:r>
        <w:rPr>
          <w:rFonts w:asciiTheme="minorEastAsia" w:hAnsiTheme="minorEastAsia" w:eastAsiaTheme="minorEastAsia"/>
        </w:rPr>
        <w:t>2019</w:t>
      </w:r>
      <w:r>
        <w:rPr>
          <w:rFonts w:hint="eastAsia" w:asciiTheme="minorEastAsia" w:hAnsiTheme="minorEastAsia" w:eastAsiaTheme="minorEastAsia"/>
        </w:rPr>
        <w:t>年人才培养方案中，侧重对学生技能的培养，改变了以往以升学为主的人才培养方案。在完成对口招生的同时积极拓宽渠道，开辟校企合作，产教融合的人才培养模式。</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 xml:space="preserve">3.2教育教学改革 </w:t>
      </w:r>
      <w:r>
        <w:rPr>
          <w:rFonts w:ascii="黑体" w:hAnsi="黑体" w:eastAsia="黑体" w:cs="Arial"/>
          <w:b/>
          <w:spacing w:val="-2"/>
          <w:position w:val="-2"/>
          <w:sz w:val="28"/>
          <w:szCs w:val="24"/>
        </w:rPr>
        <w:t xml:space="preserve"> </w:t>
      </w:r>
    </w:p>
    <w:p>
      <w:pPr>
        <w:widowControl/>
        <w:shd w:val="clear" w:color="auto" w:fill="FFFFFF"/>
        <w:spacing w:line="440" w:lineRule="exact"/>
        <w:ind w:firstLine="474" w:firstLineChars="200"/>
        <w:jc w:val="left"/>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3.2.1专业设置</w:t>
      </w:r>
    </w:p>
    <w:p>
      <w:pPr>
        <w:widowControl/>
        <w:shd w:val="clear" w:color="auto" w:fill="FFFFFF"/>
        <w:spacing w:line="440" w:lineRule="exact"/>
        <w:ind w:firstLine="472" w:firstLineChars="200"/>
        <w:jc w:val="left"/>
        <w:rPr>
          <w:rFonts w:hint="eastAsia"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学校现开设的专业有：学前教育、护理、机电技术应用、建筑工程施工、现代农艺技术、会计、计算机应用、美术绘画、畜牧兽医。已停招蒙计算机专业，建筑工程施工从大专业向小专业过度。</w:t>
      </w:r>
    </w:p>
    <w:p>
      <w:pPr>
        <w:widowControl/>
        <w:shd w:val="clear" w:color="auto" w:fill="FFFFFF"/>
        <w:spacing w:line="440" w:lineRule="exact"/>
        <w:ind w:firstLine="474" w:firstLineChars="200"/>
        <w:jc w:val="left"/>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3.2.</w:t>
      </w:r>
      <w:r>
        <w:rPr>
          <w:rFonts w:ascii="黑体" w:hAnsi="黑体" w:eastAsia="黑体" w:cs="Arial"/>
          <w:b/>
          <w:spacing w:val="-2"/>
          <w:position w:val="-2"/>
          <w:sz w:val="24"/>
          <w:szCs w:val="24"/>
        </w:rPr>
        <w:t>2</w:t>
      </w:r>
      <w:r>
        <w:rPr>
          <w:rFonts w:hint="eastAsia" w:ascii="黑体" w:hAnsi="黑体" w:eastAsia="黑体" w:cs="Arial"/>
          <w:b/>
          <w:spacing w:val="-2"/>
          <w:position w:val="-2"/>
          <w:sz w:val="24"/>
          <w:szCs w:val="24"/>
        </w:rPr>
        <w:t>师资队伍</w:t>
      </w:r>
    </w:p>
    <w:p>
      <w:pPr>
        <w:widowControl/>
        <w:shd w:val="clear" w:color="auto" w:fill="FFFFFF"/>
        <w:spacing w:line="440" w:lineRule="exact"/>
        <w:ind w:firstLine="472" w:firstLineChars="200"/>
        <w:jc w:val="left"/>
        <w:rPr>
          <w:rFonts w:hint="eastAsia"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学校分类别制定了教师培养规划，分年度制定了各类培训计划，对教师培养进行了分类分梯度培养。并印制《教师业务档案》、《教师学习档案》。对专业带头人、骨干教师、学科带头人、教学名师进行了不同层次的培养。学校积极开展《阿鲁科尔沁旗民族职业教育中心教师禁行性规定》、《教师行为十不准》等专题学习，经常组织观看师德教育视频资料。为突出师德师风建设的重要性，学校印制了《师德档案》，并对师德行风实行一票否决制。</w:t>
      </w:r>
    </w:p>
    <w:p>
      <w:pPr>
        <w:widowControl/>
        <w:shd w:val="clear" w:color="auto" w:fill="FFFFFF"/>
        <w:spacing w:line="440" w:lineRule="exact"/>
        <w:ind w:firstLine="474" w:firstLineChars="200"/>
        <w:jc w:val="left"/>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 xml:space="preserve">.2.3 </w:t>
      </w:r>
      <w:r>
        <w:rPr>
          <w:rFonts w:hint="eastAsia" w:ascii="黑体" w:hAnsi="黑体" w:eastAsia="黑体" w:cs="Arial"/>
          <w:b/>
          <w:spacing w:val="-2"/>
          <w:position w:val="-2"/>
          <w:sz w:val="24"/>
          <w:szCs w:val="24"/>
        </w:rPr>
        <w:t>学校公共基础课、课程建设、人才培养模式改革、国际合作</w:t>
      </w:r>
    </w:p>
    <w:p>
      <w:pPr>
        <w:widowControl/>
        <w:shd w:val="clear" w:color="auto" w:fill="FFFFFF"/>
        <w:spacing w:line="440" w:lineRule="exact"/>
        <w:ind w:firstLine="570"/>
        <w:rPr>
          <w:rFonts w:hint="eastAsia" w:ascii="宋体" w:hAnsi="宋体"/>
          <w:color w:val="000000"/>
          <w:sz w:val="24"/>
        </w:rPr>
      </w:pPr>
      <w:r>
        <w:rPr>
          <w:rFonts w:hint="eastAsia" w:ascii="宋体" w:hAnsi="宋体"/>
          <w:color w:val="000000"/>
          <w:sz w:val="24"/>
        </w:rPr>
        <w:t>开齐开足国家和自治区规定的公共基础课，在开设规定的专业课程外结合我校实际开发校本教材，在完成对口招生的同时积极拓宽渠道，开辟校企合作，产教融合的人才培养模式。</w:t>
      </w:r>
    </w:p>
    <w:p>
      <w:pPr>
        <w:widowControl/>
        <w:shd w:val="clear" w:color="auto" w:fill="FFFFFF"/>
        <w:spacing w:line="440" w:lineRule="exact"/>
        <w:ind w:firstLine="474" w:firstLineChars="200"/>
        <w:jc w:val="left"/>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 xml:space="preserve">.2.4 </w:t>
      </w:r>
      <w:r>
        <w:rPr>
          <w:rFonts w:hint="eastAsia" w:ascii="黑体" w:hAnsi="黑体" w:eastAsia="黑体" w:cs="Arial"/>
          <w:b/>
          <w:spacing w:val="-2"/>
          <w:position w:val="-2"/>
          <w:sz w:val="24"/>
          <w:szCs w:val="24"/>
        </w:rPr>
        <w:t>信息化教学、实训基地、教学资源建设、教材选用</w:t>
      </w: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专业课教学改革贯彻“职业行动导向”教学理念，以社会经济发展需求服务为宗旨，以就业为导向，以能力培养和素质培养为本位，在各专业尝试了适合的教学方法，</w:t>
      </w:r>
      <w:r>
        <w:rPr>
          <w:rFonts w:hint="eastAsia" w:asciiTheme="minorEastAsia" w:hAnsiTheme="minorEastAsia" w:eastAsiaTheme="minorEastAsia"/>
          <w:sz w:val="24"/>
          <w:szCs w:val="24"/>
        </w:rPr>
        <w:t>机电技术应用专业机械基础学科和计算机应用专业尝试“项目教学法”。学前教育专业幼儿教育心理学、保健学科，现代农艺技术专业植物保护技术学科，护理专业药理学科尝试“案例教学法”。会计专业、建筑专业借助模拟软件尝试“仿真教学法”。</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3.3教师培养培训</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3.3.1教师培养培训情况</w:t>
      </w:r>
    </w:p>
    <w:p>
      <w:pPr>
        <w:widowControl/>
        <w:shd w:val="clear" w:color="auto" w:fill="FFFFFF"/>
        <w:spacing w:line="440" w:lineRule="exact"/>
        <w:ind w:firstLine="472" w:firstLineChars="200"/>
        <w:rPr>
          <w:rFonts w:ascii="黑体" w:hAnsi="黑体" w:eastAsia="黑体" w:cs="Arial"/>
          <w:b/>
          <w:spacing w:val="-2"/>
          <w:position w:val="-2"/>
          <w:sz w:val="24"/>
          <w:szCs w:val="24"/>
        </w:rPr>
      </w:pPr>
      <w:r>
        <w:rPr>
          <w:rFonts w:hint="eastAsia" w:cs="Arial" w:asciiTheme="minorEastAsia" w:hAnsiTheme="minorEastAsia" w:eastAsiaTheme="minorEastAsia"/>
          <w:spacing w:val="-2"/>
          <w:position w:val="-2"/>
          <w:sz w:val="24"/>
          <w:szCs w:val="24"/>
        </w:rPr>
        <w:t>学校加大了教师的培养力度，完善了培养机制。学校先后出台了《教师业务学习方案》、《骨干教师培养方案》、《新教师培养方案》、《教师入企挂职三年规划》、《教师学习制度》、《教学能手培养方案》、《名师培养方案》、《双师型教师培养方案》等。</w:t>
      </w:r>
    </w:p>
    <w:p>
      <w:pPr>
        <w:pStyle w:val="9"/>
        <w:spacing w:before="0" w:beforeAutospacing="0" w:after="0" w:afterAutospacing="0" w:line="440" w:lineRule="exact"/>
        <w:ind w:firstLine="480" w:firstLineChars="200"/>
        <w:rPr>
          <w:rFonts w:asciiTheme="minorEastAsia" w:hAnsiTheme="minorEastAsia" w:eastAsiaTheme="minorEastAsia"/>
        </w:rPr>
      </w:pPr>
      <w:r>
        <w:rPr>
          <w:rFonts w:asciiTheme="minorEastAsia" w:hAnsiTheme="minorEastAsia" w:eastAsiaTheme="minorEastAsia"/>
          <w:color w:val="000000"/>
        </w:rPr>
        <w:t>学校</w:t>
      </w:r>
      <w:r>
        <w:rPr>
          <w:rFonts w:hint="eastAsia" w:asciiTheme="minorEastAsia" w:hAnsiTheme="minorEastAsia" w:eastAsiaTheme="minorEastAsia"/>
          <w:color w:val="000000"/>
        </w:rPr>
        <w:t>分类别</w:t>
      </w:r>
      <w:r>
        <w:rPr>
          <w:rFonts w:asciiTheme="minorEastAsia" w:hAnsiTheme="minorEastAsia" w:eastAsiaTheme="minorEastAsia"/>
          <w:color w:val="000000"/>
        </w:rPr>
        <w:t>制定了教师培养规划，</w:t>
      </w:r>
      <w:r>
        <w:rPr>
          <w:rFonts w:hint="eastAsia" w:asciiTheme="minorEastAsia" w:hAnsiTheme="minorEastAsia" w:eastAsiaTheme="minorEastAsia"/>
          <w:color w:val="000000"/>
        </w:rPr>
        <w:t>分年度制定了各类培训计划，</w:t>
      </w:r>
      <w:r>
        <w:rPr>
          <w:rFonts w:asciiTheme="minorEastAsia" w:hAnsiTheme="minorEastAsia" w:eastAsiaTheme="minorEastAsia"/>
          <w:color w:val="000000"/>
        </w:rPr>
        <w:t>对教师培养进行了分类分梯度培养。</w:t>
      </w:r>
      <w:r>
        <w:rPr>
          <w:rFonts w:hint="eastAsia" w:asciiTheme="minorEastAsia" w:hAnsiTheme="minorEastAsia" w:eastAsiaTheme="minorEastAsia"/>
          <w:color w:val="000000"/>
        </w:rPr>
        <w:t>并印制《教师业务档案》、《教师学习档案》。</w:t>
      </w:r>
      <w:r>
        <w:rPr>
          <w:rFonts w:asciiTheme="minorEastAsia" w:hAnsiTheme="minorEastAsia" w:eastAsiaTheme="minorEastAsia"/>
          <w:color w:val="000000"/>
        </w:rPr>
        <w:t>对专业带头人、骨干教师、学科带头人、教学名师进行了不同层次的培养。</w:t>
      </w: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学校现有市级教学能手14人、学科带头人9人。教师教学质量稳中有升（详见2016-2017年教师教学质量考核统计表3-</w:t>
      </w:r>
      <w:r>
        <w:rPr>
          <w:rFonts w:cs="Arial" w:asciiTheme="minorEastAsia" w:hAnsiTheme="minorEastAsia" w:eastAsiaTheme="minorEastAsia"/>
          <w:spacing w:val="-2"/>
          <w:position w:val="-2"/>
          <w:sz w:val="24"/>
          <w:szCs w:val="24"/>
        </w:rPr>
        <w:t>1</w:t>
      </w:r>
      <w:r>
        <w:rPr>
          <w:rFonts w:hint="eastAsia" w:cs="Arial" w:asciiTheme="minorEastAsia" w:hAnsiTheme="minorEastAsia" w:eastAsiaTheme="minorEastAsia"/>
          <w:spacing w:val="-2"/>
          <w:position w:val="-2"/>
          <w:sz w:val="24"/>
          <w:szCs w:val="24"/>
        </w:rPr>
        <w:t>）</w:t>
      </w:r>
    </w:p>
    <w:p>
      <w:pPr>
        <w:widowControl/>
        <w:shd w:val="clear" w:color="auto" w:fill="FFFFFF"/>
        <w:spacing w:line="440" w:lineRule="exact"/>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表3-</w:t>
      </w:r>
      <w:r>
        <w:rPr>
          <w:rFonts w:cs="Arial" w:asciiTheme="minorEastAsia" w:hAnsiTheme="minorEastAsia" w:eastAsiaTheme="minorEastAsia"/>
          <w:spacing w:val="-2"/>
          <w:position w:val="-2"/>
        </w:rPr>
        <w:t>1</w:t>
      </w:r>
      <w:r>
        <w:rPr>
          <w:rFonts w:hint="eastAsia" w:cs="Arial" w:asciiTheme="minorEastAsia" w:hAnsiTheme="minorEastAsia" w:eastAsiaTheme="minorEastAsia"/>
          <w:spacing w:val="-2"/>
          <w:position w:val="-2"/>
        </w:rPr>
        <w:t xml:space="preserve"> 201</w:t>
      </w:r>
      <w:r>
        <w:rPr>
          <w:rFonts w:cs="Arial" w:asciiTheme="minorEastAsia" w:hAnsiTheme="minorEastAsia" w:eastAsiaTheme="minorEastAsia"/>
          <w:spacing w:val="-2"/>
          <w:position w:val="-2"/>
        </w:rPr>
        <w:t>8</w:t>
      </w:r>
      <w:r>
        <w:rPr>
          <w:rFonts w:hint="eastAsia" w:cs="Arial" w:asciiTheme="minorEastAsia" w:hAnsiTheme="minorEastAsia" w:eastAsiaTheme="minorEastAsia"/>
          <w:spacing w:val="-2"/>
          <w:position w:val="-2"/>
        </w:rPr>
        <w:t>-201</w:t>
      </w:r>
      <w:r>
        <w:rPr>
          <w:rFonts w:cs="Arial" w:asciiTheme="minorEastAsia" w:hAnsiTheme="minorEastAsia" w:eastAsiaTheme="minorEastAsia"/>
          <w:spacing w:val="-2"/>
          <w:position w:val="-2"/>
        </w:rPr>
        <w:t>9</w:t>
      </w:r>
      <w:r>
        <w:rPr>
          <w:rFonts w:hint="eastAsia" w:cs="Arial" w:asciiTheme="minorEastAsia" w:hAnsiTheme="minorEastAsia" w:eastAsiaTheme="minorEastAsia"/>
          <w:spacing w:val="-2"/>
          <w:position w:val="-2"/>
        </w:rPr>
        <w:t>年教师教学质量考核统计表</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62"/>
        <w:gridCol w:w="2196"/>
        <w:gridCol w:w="2197"/>
        <w:gridCol w:w="2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2262" w:type="dxa"/>
            <w:vMerge w:val="restart"/>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学年</w:t>
            </w:r>
          </w:p>
        </w:tc>
        <w:tc>
          <w:tcPr>
            <w:tcW w:w="6512" w:type="dxa"/>
            <w:gridSpan w:val="3"/>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教师教学质量考核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 w:hRule="atLeast"/>
          <w:jc w:val="center"/>
        </w:trPr>
        <w:tc>
          <w:tcPr>
            <w:tcW w:w="2262" w:type="dxa"/>
            <w:vMerge w:val="continue"/>
            <w:shd w:val="clear" w:color="auto" w:fill="C0504D" w:themeFill="accent2"/>
            <w:vAlign w:val="center"/>
          </w:tcPr>
          <w:p>
            <w:pPr>
              <w:widowControl/>
              <w:jc w:val="center"/>
              <w:rPr>
                <w:rFonts w:cs="Arial" w:asciiTheme="minorEastAsia" w:hAnsiTheme="minorEastAsia" w:eastAsiaTheme="minorEastAsia"/>
                <w:spacing w:val="-2"/>
                <w:position w:val="-2"/>
              </w:rPr>
            </w:pPr>
          </w:p>
        </w:tc>
        <w:tc>
          <w:tcPr>
            <w:tcW w:w="2196" w:type="dxa"/>
            <w:shd w:val="clear" w:color="auto" w:fill="C0504D" w:themeFill="accent2"/>
            <w:vAlign w:val="center"/>
          </w:tcPr>
          <w:p>
            <w:pPr>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优秀（%）</w:t>
            </w:r>
          </w:p>
        </w:tc>
        <w:tc>
          <w:tcPr>
            <w:tcW w:w="2197"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合格（%）</w:t>
            </w:r>
          </w:p>
        </w:tc>
        <w:tc>
          <w:tcPr>
            <w:tcW w:w="2119" w:type="dxa"/>
            <w:shd w:val="clear" w:color="auto" w:fill="C0504D" w:themeFill="accent2"/>
            <w:vAlign w:val="center"/>
          </w:tcPr>
          <w:p>
            <w:pPr>
              <w:widowControl/>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2262"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w:t>
            </w:r>
            <w:r>
              <w:rPr>
                <w:rFonts w:cs="Arial" w:asciiTheme="minorEastAsia" w:hAnsiTheme="minorEastAsia" w:eastAsiaTheme="minorEastAsia"/>
                <w:spacing w:val="-2"/>
                <w:position w:val="-2"/>
              </w:rPr>
              <w:t>8</w:t>
            </w:r>
          </w:p>
        </w:tc>
        <w:tc>
          <w:tcPr>
            <w:tcW w:w="219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r>
              <w:rPr>
                <w:rFonts w:cs="Arial" w:asciiTheme="minorEastAsia" w:hAnsiTheme="minorEastAsia" w:eastAsiaTheme="minorEastAsia"/>
                <w:spacing w:val="-2"/>
                <w:position w:val="-2"/>
              </w:rPr>
              <w:t>2</w:t>
            </w:r>
            <w:r>
              <w:rPr>
                <w:rFonts w:hint="eastAsia" w:cs="Arial" w:asciiTheme="minorEastAsia" w:hAnsiTheme="minorEastAsia" w:eastAsiaTheme="minorEastAsia"/>
                <w:spacing w:val="-2"/>
                <w:position w:val="-2"/>
              </w:rPr>
              <w:t>%</w:t>
            </w:r>
          </w:p>
        </w:tc>
        <w:tc>
          <w:tcPr>
            <w:tcW w:w="2197"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w:t>
            </w:r>
            <w:r>
              <w:rPr>
                <w:rFonts w:cs="Arial" w:asciiTheme="minorEastAsia" w:hAnsiTheme="minorEastAsia" w:eastAsiaTheme="minorEastAsia"/>
                <w:spacing w:val="-2"/>
                <w:position w:val="-2"/>
              </w:rPr>
              <w:t>1</w:t>
            </w:r>
            <w:r>
              <w:rPr>
                <w:rFonts w:hint="eastAsia" w:cs="Arial" w:asciiTheme="minorEastAsia" w:hAnsiTheme="minorEastAsia" w:eastAsiaTheme="minorEastAsia"/>
                <w:spacing w:val="-2"/>
                <w:position w:val="-2"/>
              </w:rPr>
              <w:t>%</w:t>
            </w:r>
          </w:p>
        </w:tc>
        <w:tc>
          <w:tcPr>
            <w:tcW w:w="2119"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2262"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201</w:t>
            </w:r>
            <w:r>
              <w:rPr>
                <w:rFonts w:cs="Arial" w:asciiTheme="minorEastAsia" w:hAnsiTheme="minorEastAsia" w:eastAsiaTheme="minorEastAsia"/>
                <w:spacing w:val="-2"/>
                <w:position w:val="-2"/>
              </w:rPr>
              <w:t>9</w:t>
            </w:r>
          </w:p>
        </w:tc>
        <w:tc>
          <w:tcPr>
            <w:tcW w:w="2196"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r>
              <w:rPr>
                <w:rFonts w:cs="Arial" w:asciiTheme="minorEastAsia" w:hAnsiTheme="minorEastAsia" w:eastAsiaTheme="minorEastAsia"/>
                <w:spacing w:val="-2"/>
                <w:position w:val="-2"/>
              </w:rPr>
              <w:t>6</w:t>
            </w:r>
            <w:r>
              <w:rPr>
                <w:rFonts w:hint="eastAsia" w:cs="Arial" w:asciiTheme="minorEastAsia" w:hAnsiTheme="minorEastAsia" w:eastAsiaTheme="minorEastAsia"/>
                <w:spacing w:val="-2"/>
                <w:position w:val="-2"/>
              </w:rPr>
              <w:t>%</w:t>
            </w:r>
          </w:p>
        </w:tc>
        <w:tc>
          <w:tcPr>
            <w:tcW w:w="2197"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5</w:t>
            </w:r>
            <w:r>
              <w:rPr>
                <w:rFonts w:cs="Arial" w:asciiTheme="minorEastAsia" w:hAnsiTheme="minorEastAsia" w:eastAsiaTheme="minorEastAsia"/>
                <w:spacing w:val="-2"/>
                <w:position w:val="-2"/>
              </w:rPr>
              <w:t>3.2</w:t>
            </w:r>
            <w:r>
              <w:rPr>
                <w:rFonts w:hint="eastAsia" w:cs="Arial" w:asciiTheme="minorEastAsia" w:hAnsiTheme="minorEastAsia" w:eastAsiaTheme="minorEastAsia"/>
                <w:spacing w:val="-2"/>
                <w:position w:val="-2"/>
              </w:rPr>
              <w:t>%</w:t>
            </w:r>
          </w:p>
        </w:tc>
        <w:tc>
          <w:tcPr>
            <w:tcW w:w="2119" w:type="dxa"/>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r>
              <w:rPr>
                <w:rFonts w:cs="Arial" w:asciiTheme="minorEastAsia" w:hAnsiTheme="minorEastAsia" w:eastAsiaTheme="minorEastAsia"/>
                <w:spacing w:val="-2"/>
                <w:position w:val="-2"/>
              </w:rPr>
              <w:t>0.8</w:t>
            </w:r>
            <w:r>
              <w:rPr>
                <w:rFonts w:hint="eastAsia" w:cs="Arial" w:asciiTheme="minorEastAsia" w:hAnsiTheme="minorEastAsia" w:eastAsiaTheme="minorEastAsia"/>
                <w:spacing w:val="-2"/>
                <w:position w:val="-2"/>
              </w:rPr>
              <w:t>%</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p>
    <w:p>
      <w:pPr>
        <w:widowControl/>
        <w:shd w:val="clear" w:color="auto" w:fill="FFFFFF"/>
        <w:spacing w:line="440" w:lineRule="exact"/>
        <w:ind w:firstLine="474" w:firstLineChars="200"/>
        <w:rPr>
          <w:rFonts w:hint="eastAsia" w:ascii="黑体" w:hAnsi="黑体" w:eastAsia="黑体" w:cs="Arial"/>
          <w:b/>
          <w:spacing w:val="-2"/>
          <w:position w:val="-2"/>
          <w:sz w:val="24"/>
          <w:szCs w:val="24"/>
        </w:rPr>
      </w:pPr>
    </w:p>
    <w:p>
      <w:pPr>
        <w:widowControl/>
        <w:shd w:val="clear" w:color="auto" w:fill="FFFFFF"/>
        <w:spacing w:line="440" w:lineRule="exact"/>
        <w:ind w:firstLine="554" w:firstLineChars="200"/>
        <w:rPr>
          <w:rFonts w:ascii="黑体" w:hAnsi="黑体" w:eastAsia="黑体"/>
          <w:b/>
          <w:spacing w:val="-2"/>
          <w:kern w:val="0"/>
          <w:position w:val="-2"/>
          <w:sz w:val="28"/>
          <w:szCs w:val="24"/>
        </w:rPr>
      </w:pPr>
      <w:r>
        <w:rPr>
          <w:rFonts w:hint="eastAsia" w:ascii="黑体" w:hAnsi="黑体" w:eastAsia="黑体"/>
          <w:b/>
          <w:spacing w:val="-2"/>
          <w:kern w:val="0"/>
          <w:position w:val="-2"/>
          <w:sz w:val="28"/>
          <w:szCs w:val="24"/>
        </w:rPr>
        <w:t>3.4规范管理</w:t>
      </w:r>
    </w:p>
    <w:p>
      <w:pPr>
        <w:widowControl/>
        <w:shd w:val="clear" w:color="auto" w:fill="FFFFFF"/>
        <w:spacing w:line="440" w:lineRule="exact"/>
        <w:ind w:firstLine="474" w:firstLineChars="200"/>
        <w:rPr>
          <w:rFonts w:ascii="黑体" w:hAnsi="黑体" w:eastAsia="黑体"/>
          <w:b/>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4</w:t>
      </w:r>
      <w:r>
        <w:rPr>
          <w:rFonts w:hint="eastAsia" w:ascii="黑体" w:hAnsi="黑体" w:eastAsia="黑体" w:cs="Arial"/>
          <w:b/>
          <w:spacing w:val="-2"/>
          <w:position w:val="-2"/>
          <w:sz w:val="24"/>
          <w:szCs w:val="24"/>
        </w:rPr>
        <w:t>.1</w:t>
      </w:r>
      <w:r>
        <w:rPr>
          <w:rFonts w:ascii="黑体" w:hAnsi="黑体" w:eastAsia="黑体" w:cs="Arial"/>
          <w:b/>
          <w:spacing w:val="-2"/>
          <w:position w:val="-2"/>
          <w:sz w:val="24"/>
          <w:szCs w:val="24"/>
        </w:rPr>
        <w:t xml:space="preserve"> </w:t>
      </w:r>
      <w:r>
        <w:rPr>
          <w:rFonts w:hint="eastAsia" w:ascii="黑体" w:hAnsi="黑体" w:eastAsia="黑体" w:cs="Arial"/>
          <w:b/>
          <w:spacing w:val="-2"/>
          <w:position w:val="-2"/>
          <w:sz w:val="24"/>
          <w:szCs w:val="24"/>
        </w:rPr>
        <w:t>管理队伍建设、教学管理、</w:t>
      </w:r>
      <w:r>
        <w:rPr>
          <w:rFonts w:hint="eastAsia" w:ascii="黑体" w:hAnsi="黑体" w:eastAsia="黑体"/>
          <w:b/>
        </w:rPr>
        <w:t>科研管理</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本年度进一步完善学校管理体制机制建设，支撑学校内涵发展，实行“二一分段、二二分流、三四模式、三三评价”管理机制。</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学校逐渐整合各类管理平台，将学校办公、教学管理、师资管理、学生管理、资产管理等纳入数字化校园建设，正在努力实现管理的信息化、智能化、动态化、互动化和可视化。</w:t>
      </w:r>
    </w:p>
    <w:p>
      <w:pPr>
        <w:pStyle w:val="9"/>
        <w:tabs>
          <w:tab w:val="left" w:pos="1800"/>
        </w:tabs>
        <w:spacing w:before="0" w:beforeAutospacing="0" w:after="0" w:afterAutospacing="0" w:line="440" w:lineRule="exact"/>
        <w:ind w:firstLine="480" w:firstLineChars="200"/>
      </w:pPr>
      <w:r>
        <w:rPr>
          <w:rFonts w:hint="eastAsia"/>
        </w:rPr>
        <w:t>学校充分利用录播教室，发挥教育信息化在加快推进教育现代化进程中的重要作用，我校开展 "一师一优课，一课一名师"活动。集体备课活动成体系地开发职业教育资源，备课平台，资源库、课件库。形成教学设计175课，课堂实录40节，集体备课、评课实录20课时，教学反思122篇，科研论文65篇。（详见2018-2019年</w:t>
      </w:r>
      <w:r>
        <w:rPr>
          <w:rFonts w:hint="eastAsia" w:cs="Arial"/>
          <w:spacing w:val="-2"/>
          <w:position w:val="-2"/>
        </w:rPr>
        <w:t>教科研工作成果统计表3-</w:t>
      </w:r>
      <w:r>
        <w:rPr>
          <w:rFonts w:cs="Arial"/>
          <w:spacing w:val="-2"/>
          <w:position w:val="-2"/>
        </w:rPr>
        <w:t>1</w:t>
      </w:r>
      <w:r>
        <w:rPr>
          <w:rFonts w:hint="eastAsia"/>
        </w:rPr>
        <w:t>）2019年教师培训有序进行（详见2018-2019年教师参加培训统计表3-</w:t>
      </w:r>
      <w:r>
        <w:t>2</w:t>
      </w:r>
      <w:r>
        <w:rPr>
          <w:rFonts w:hint="eastAsia"/>
        </w:rPr>
        <w:t>）。</w:t>
      </w:r>
    </w:p>
    <w:p>
      <w:pPr>
        <w:widowControl/>
        <w:shd w:val="clear" w:color="auto" w:fill="FFFFFF"/>
        <w:jc w:val="center"/>
        <w:rPr>
          <w:rFonts w:ascii="宋体" w:hAnsi="宋体" w:cs="Arial"/>
          <w:spacing w:val="-2"/>
          <w:position w:val="-2"/>
        </w:rPr>
      </w:pPr>
    </w:p>
    <w:p>
      <w:pPr>
        <w:widowControl/>
        <w:shd w:val="clear" w:color="auto" w:fill="FFFFFF"/>
        <w:jc w:val="center"/>
        <w:rPr>
          <w:rFonts w:ascii="宋体" w:hAnsi="宋体" w:cs="Arial"/>
          <w:spacing w:val="-2"/>
          <w:position w:val="-2"/>
        </w:rPr>
      </w:pPr>
      <w:r>
        <w:rPr>
          <w:rFonts w:hint="eastAsia" w:ascii="宋体" w:hAnsi="宋体" w:cs="Arial"/>
          <w:spacing w:val="-2"/>
          <w:position w:val="-2"/>
        </w:rPr>
        <w:t>表3-</w:t>
      </w:r>
      <w:r>
        <w:rPr>
          <w:rFonts w:ascii="宋体" w:hAnsi="宋体" w:cs="Arial"/>
          <w:spacing w:val="-2"/>
          <w:position w:val="-2"/>
        </w:rPr>
        <w:t>1</w:t>
      </w:r>
      <w:r>
        <w:rPr>
          <w:rFonts w:hint="eastAsia" w:ascii="宋体" w:hAnsi="宋体" w:cs="Arial"/>
          <w:spacing w:val="-2"/>
          <w:position w:val="-2"/>
        </w:rPr>
        <w:t xml:space="preserve">  2018-2019年教科研工作成果统计表</w:t>
      </w:r>
    </w:p>
    <w:tbl>
      <w:tblPr>
        <w:tblStyle w:val="10"/>
        <w:tblW w:w="87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45"/>
        <w:gridCol w:w="1284"/>
        <w:gridCol w:w="1284"/>
        <w:gridCol w:w="885"/>
        <w:gridCol w:w="885"/>
        <w:gridCol w:w="2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项目</w:t>
            </w:r>
          </w:p>
        </w:tc>
        <w:tc>
          <w:tcPr>
            <w:tcW w:w="1284"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国级</w:t>
            </w:r>
          </w:p>
        </w:tc>
        <w:tc>
          <w:tcPr>
            <w:tcW w:w="1284"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省级</w:t>
            </w:r>
          </w:p>
        </w:tc>
        <w:tc>
          <w:tcPr>
            <w:tcW w:w="885"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市级</w:t>
            </w:r>
          </w:p>
        </w:tc>
        <w:tc>
          <w:tcPr>
            <w:tcW w:w="885"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县级</w:t>
            </w:r>
          </w:p>
        </w:tc>
        <w:tc>
          <w:tcPr>
            <w:tcW w:w="2450"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校级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r>
              <w:rPr>
                <w:rFonts w:hint="eastAsia" w:ascii="宋体" w:hAnsi="宋体" w:cs="Arial"/>
                <w:spacing w:val="-2"/>
                <w:position w:val="-2"/>
              </w:rPr>
              <w:t>在研课题</w:t>
            </w:r>
          </w:p>
        </w:tc>
        <w:tc>
          <w:tcPr>
            <w:tcW w:w="1284"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r>
              <w:rPr>
                <w:rFonts w:hint="eastAsia" w:ascii="宋体" w:hAnsi="宋体" w:cs="Arial"/>
                <w:spacing w:val="-2"/>
                <w:position w:val="-2"/>
              </w:rPr>
              <w:t>2</w:t>
            </w:r>
          </w:p>
        </w:tc>
        <w:tc>
          <w:tcPr>
            <w:tcW w:w="1284"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245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r>
              <w:rPr>
                <w:rFonts w:hint="eastAsia" w:ascii="宋体" w:hAnsi="宋体" w:cs="Arial"/>
                <w:spacing w:val="-2"/>
                <w:position w:val="-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194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r>
              <w:rPr>
                <w:rFonts w:hint="eastAsia" w:ascii="宋体" w:hAnsi="宋体" w:cs="Arial"/>
                <w:spacing w:val="-2"/>
                <w:position w:val="-2"/>
              </w:rPr>
              <w:t>成果获奖</w:t>
            </w:r>
          </w:p>
        </w:tc>
        <w:tc>
          <w:tcPr>
            <w:tcW w:w="1284"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1284"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r>
              <w:rPr>
                <w:rFonts w:hint="eastAsia" w:ascii="宋体" w:hAnsi="宋体" w:cs="Arial"/>
                <w:spacing w:val="-2"/>
                <w:position w:val="-2"/>
              </w:rPr>
              <w:t>1</w:t>
            </w:r>
          </w:p>
        </w:tc>
        <w:tc>
          <w:tcPr>
            <w:tcW w:w="88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245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r>
              <w:rPr>
                <w:rFonts w:hint="eastAsia" w:ascii="宋体" w:hAnsi="宋体" w:cs="Arial"/>
                <w:spacing w:val="-2"/>
                <w:position w:val="-2"/>
              </w:rPr>
              <w:t>论文获奖、发表</w:t>
            </w:r>
          </w:p>
        </w:tc>
        <w:tc>
          <w:tcPr>
            <w:tcW w:w="1284"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1284"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r>
              <w:rPr>
                <w:rFonts w:hint="eastAsia" w:ascii="宋体" w:hAnsi="宋体" w:cs="Arial"/>
                <w:spacing w:val="-2"/>
                <w:position w:val="-2"/>
              </w:rPr>
              <w:t>15</w:t>
            </w:r>
          </w:p>
        </w:tc>
        <w:tc>
          <w:tcPr>
            <w:tcW w:w="88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245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r>
              <w:rPr>
                <w:rFonts w:hint="eastAsia" w:ascii="宋体" w:hAnsi="宋体" w:cs="Arial"/>
                <w:spacing w:val="-2"/>
                <w:position w:val="-2"/>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r>
              <w:rPr>
                <w:rFonts w:hint="eastAsia" w:ascii="宋体" w:hAnsi="宋体" w:cs="Arial"/>
                <w:spacing w:val="-2"/>
                <w:position w:val="-2"/>
              </w:rPr>
              <w:t>微课获奖</w:t>
            </w:r>
          </w:p>
        </w:tc>
        <w:tc>
          <w:tcPr>
            <w:tcW w:w="1284"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1284"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245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r>
              <w:rPr>
                <w:rFonts w:hint="eastAsia" w:ascii="宋体" w:hAnsi="宋体" w:cs="Arial"/>
                <w:spacing w:val="-2"/>
                <w:position w:val="-2"/>
              </w:rPr>
              <w:t>教学展评</w:t>
            </w:r>
          </w:p>
        </w:tc>
        <w:tc>
          <w:tcPr>
            <w:tcW w:w="1284"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1284"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r>
              <w:rPr>
                <w:rFonts w:hint="eastAsia" w:ascii="宋体" w:hAnsi="宋体" w:cs="Arial"/>
                <w:spacing w:val="-2"/>
                <w:position w:val="-2"/>
              </w:rPr>
              <w:t>2</w:t>
            </w:r>
          </w:p>
        </w:tc>
        <w:tc>
          <w:tcPr>
            <w:tcW w:w="88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c>
          <w:tcPr>
            <w:tcW w:w="2450" w:type="dxa"/>
            <w:tcBorders>
              <w:top w:val="single" w:color="000000" w:sz="4" w:space="0"/>
              <w:left w:val="single" w:color="000000" w:sz="4" w:space="0"/>
              <w:bottom w:val="single" w:color="000000" w:sz="4" w:space="0"/>
              <w:right w:val="single" w:color="000000" w:sz="4" w:space="0"/>
            </w:tcBorders>
          </w:tcPr>
          <w:p>
            <w:pPr>
              <w:widowControl/>
              <w:jc w:val="center"/>
              <w:rPr>
                <w:rFonts w:ascii="宋体" w:hAnsi="宋体" w:cs="Arial"/>
                <w:spacing w:val="-2"/>
                <w:position w:val="-2"/>
              </w:rPr>
            </w:pPr>
          </w:p>
        </w:tc>
      </w:tr>
    </w:tbl>
    <w:p>
      <w:pPr>
        <w:widowControl/>
        <w:shd w:val="clear" w:color="auto" w:fill="FFFFFF"/>
        <w:jc w:val="center"/>
        <w:rPr>
          <w:rFonts w:ascii="宋体" w:hAnsi="宋体" w:cs="Arial"/>
          <w:spacing w:val="-2"/>
          <w:position w:val="-2"/>
        </w:rPr>
      </w:pPr>
    </w:p>
    <w:p>
      <w:pPr>
        <w:widowControl/>
        <w:shd w:val="clear" w:color="auto" w:fill="FFFFFF"/>
        <w:jc w:val="center"/>
        <w:rPr>
          <w:rFonts w:ascii="宋体" w:hAnsi="宋体" w:cs="Arial"/>
          <w:spacing w:val="-2"/>
          <w:position w:val="-2"/>
        </w:rPr>
      </w:pPr>
      <w:r>
        <w:rPr>
          <w:rFonts w:hint="eastAsia" w:ascii="宋体" w:hAnsi="宋体" w:cs="Arial"/>
          <w:spacing w:val="-2"/>
          <w:position w:val="-2"/>
        </w:rPr>
        <w:t>表3-</w:t>
      </w:r>
      <w:r>
        <w:rPr>
          <w:rFonts w:ascii="宋体" w:hAnsi="宋体" w:cs="Arial"/>
          <w:spacing w:val="-2"/>
          <w:position w:val="-2"/>
        </w:rPr>
        <w:t>2</w:t>
      </w:r>
      <w:r>
        <w:rPr>
          <w:rFonts w:hint="eastAsia" w:ascii="宋体" w:hAnsi="宋体" w:cs="Arial"/>
          <w:spacing w:val="-2"/>
          <w:position w:val="-2"/>
        </w:rPr>
        <w:t xml:space="preserve">  2018-2019年教师参加培训统计表</w:t>
      </w:r>
    </w:p>
    <w:tbl>
      <w:tblPr>
        <w:tblStyle w:val="1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36"/>
        <w:gridCol w:w="2848"/>
        <w:gridCol w:w="2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tcBorders>
              <w:top w:val="single" w:color="000000" w:sz="4" w:space="0"/>
              <w:left w:val="single" w:color="000000" w:sz="4" w:space="0"/>
              <w:bottom w:val="single" w:color="000000" w:sz="4" w:space="0"/>
              <w:right w:val="single" w:color="000000" w:sz="4" w:space="0"/>
            </w:tcBorders>
            <w:shd w:val="clear" w:color="auto" w:fill="C0504D"/>
          </w:tcPr>
          <w:p>
            <w:pPr>
              <w:widowControl/>
              <w:rPr>
                <w:rFonts w:ascii="宋体" w:hAnsi="宋体" w:cs="Arial"/>
                <w:spacing w:val="-2"/>
                <w:position w:val="-2"/>
              </w:rPr>
            </w:pPr>
            <w:r>
              <w:rPr>
                <w:rFonts w:hint="eastAsia" w:ascii="宋体" w:hAnsi="宋体" w:cs="Arial"/>
                <w:spacing w:val="-2"/>
                <w:position w:val="-2"/>
              </w:rPr>
              <w:t>培训类型</w:t>
            </w:r>
          </w:p>
        </w:tc>
        <w:tc>
          <w:tcPr>
            <w:tcW w:w="2848" w:type="dxa"/>
            <w:tcBorders>
              <w:top w:val="single" w:color="000000" w:sz="4" w:space="0"/>
              <w:left w:val="single" w:color="000000" w:sz="4" w:space="0"/>
              <w:bottom w:val="single" w:color="000000" w:sz="4" w:space="0"/>
              <w:right w:val="single" w:color="000000" w:sz="4" w:space="0"/>
            </w:tcBorders>
            <w:shd w:val="clear" w:color="auto" w:fill="C0504D"/>
          </w:tcPr>
          <w:p>
            <w:pPr>
              <w:widowControl/>
              <w:rPr>
                <w:rFonts w:ascii="宋体" w:hAnsi="宋体" w:cs="Arial"/>
                <w:spacing w:val="-2"/>
                <w:position w:val="-2"/>
              </w:rPr>
            </w:pPr>
            <w:r>
              <w:rPr>
                <w:rFonts w:hint="eastAsia" w:ascii="宋体" w:hAnsi="宋体" w:cs="Arial"/>
                <w:spacing w:val="-2"/>
                <w:position w:val="-2"/>
              </w:rPr>
              <w:t>培训人次（人）</w:t>
            </w:r>
          </w:p>
        </w:tc>
        <w:tc>
          <w:tcPr>
            <w:tcW w:w="2838" w:type="dxa"/>
            <w:tcBorders>
              <w:top w:val="single" w:color="000000" w:sz="4" w:space="0"/>
              <w:left w:val="single" w:color="000000" w:sz="4" w:space="0"/>
              <w:bottom w:val="single" w:color="000000" w:sz="4" w:space="0"/>
              <w:right w:val="single" w:color="000000" w:sz="4" w:space="0"/>
            </w:tcBorders>
            <w:shd w:val="clear" w:color="auto" w:fill="C0504D"/>
          </w:tcPr>
          <w:p>
            <w:pPr>
              <w:widowControl/>
              <w:rPr>
                <w:rFonts w:ascii="宋体" w:hAnsi="宋体" w:cs="Arial"/>
                <w:spacing w:val="-2"/>
                <w:position w:val="-2"/>
              </w:rPr>
            </w:pPr>
            <w:r>
              <w:rPr>
                <w:rFonts w:hint="eastAsia" w:ascii="宋体" w:hAnsi="宋体" w:cs="Arial"/>
                <w:spacing w:val="-2"/>
                <w:position w:val="-2"/>
              </w:rPr>
              <w:t>培训主要内容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restart"/>
            <w:tcBorders>
              <w:top w:val="single" w:color="000000" w:sz="4" w:space="0"/>
              <w:left w:val="single" w:color="000000" w:sz="4" w:space="0"/>
              <w:right w:val="single" w:color="000000" w:sz="4" w:space="0"/>
            </w:tcBorders>
          </w:tcPr>
          <w:p>
            <w:pPr>
              <w:widowControl/>
              <w:rPr>
                <w:rFonts w:ascii="宋体" w:hAnsi="宋体" w:cs="Arial"/>
                <w:spacing w:val="-2"/>
                <w:position w:val="-2"/>
              </w:rPr>
            </w:pPr>
            <w:r>
              <w:rPr>
                <w:rFonts w:hint="eastAsia" w:ascii="宋体" w:hAnsi="宋体" w:cs="Arial"/>
                <w:spacing w:val="-2"/>
                <w:position w:val="-2"/>
              </w:rPr>
              <w:t>国培</w:t>
            </w: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1人河北师范大学</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信息化教学能力提升培训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continue"/>
            <w:tcBorders>
              <w:left w:val="single" w:color="000000" w:sz="4" w:space="0"/>
              <w:bottom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1人上海静安区教师进修校</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教务主任培训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restart"/>
            <w:tcBorders>
              <w:top w:val="single" w:color="000000" w:sz="4" w:space="0"/>
              <w:left w:val="single" w:color="000000" w:sz="4" w:space="0"/>
              <w:right w:val="single" w:color="000000" w:sz="4" w:space="0"/>
            </w:tcBorders>
          </w:tcPr>
          <w:p>
            <w:pPr>
              <w:widowControl/>
              <w:rPr>
                <w:rFonts w:ascii="宋体" w:hAnsi="宋体" w:cs="Arial"/>
                <w:spacing w:val="-2"/>
                <w:position w:val="-2"/>
              </w:rPr>
            </w:pPr>
            <w:r>
              <w:rPr>
                <w:rFonts w:hint="eastAsia" w:ascii="宋体" w:hAnsi="宋体" w:cs="Arial"/>
                <w:spacing w:val="-2"/>
                <w:position w:val="-2"/>
              </w:rPr>
              <w:t>省培</w:t>
            </w: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1人呼和浩特</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心理健康教育骨干教师培训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continue"/>
            <w:tcBorders>
              <w:left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8人呼和浩特</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全区中等职业学校公共基础课教师素质提升培训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continue"/>
            <w:tcBorders>
              <w:left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1人信息职业技术学+鄂尔多斯高新园区</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校企合作双向交流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2836" w:type="dxa"/>
            <w:vMerge w:val="continue"/>
            <w:tcBorders>
              <w:left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1人内蒙古农业大学</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中高职教师素质协同提升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continue"/>
            <w:tcBorders>
              <w:left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1人内蒙古建筑职业技术学院</w:t>
            </w:r>
          </w:p>
        </w:tc>
        <w:tc>
          <w:tcPr>
            <w:tcW w:w="283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sz w:val="24"/>
                <w:szCs w:val="24"/>
              </w:rPr>
            </w:pPr>
            <w:r>
              <w:rPr>
                <w:rFonts w:hint="eastAsia"/>
                <w:color w:val="000000"/>
              </w:rPr>
              <w:t>土木工程类中职教师校企人员双向交流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continue"/>
            <w:tcBorders>
              <w:left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1人包头职业技术学院</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教师素质提高、校企人员双向交流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continue"/>
            <w:tcBorders>
              <w:left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1人内蒙古农学大学</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职业院校教师师范培训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continue"/>
            <w:tcBorders>
              <w:left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4"/>
                <w:szCs w:val="24"/>
              </w:rPr>
            </w:pPr>
            <w:r>
              <w:rPr>
                <w:rFonts w:hint="eastAsia"/>
                <w:color w:val="000000"/>
              </w:rPr>
              <w:t>1人青岛职业技术学院</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专业领军研修教师示范培训班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continue"/>
            <w:tcBorders>
              <w:left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4"/>
                <w:szCs w:val="24"/>
              </w:rPr>
            </w:pPr>
            <w:r>
              <w:rPr>
                <w:rFonts w:hint="eastAsia"/>
                <w:color w:val="000000"/>
              </w:rPr>
              <w:t>1人青岛职业技术学院</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内蒙古中高职协同提升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continue"/>
            <w:tcBorders>
              <w:left w:val="single" w:color="000000" w:sz="4" w:space="0"/>
              <w:bottom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2人内蒙古教育厅</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全区中等职业学校公共基础课骨干教师培训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restart"/>
            <w:tcBorders>
              <w:top w:val="single" w:color="000000" w:sz="4" w:space="0"/>
              <w:left w:val="single" w:color="000000" w:sz="4" w:space="0"/>
              <w:right w:val="single" w:color="000000" w:sz="4" w:space="0"/>
            </w:tcBorders>
          </w:tcPr>
          <w:p>
            <w:pPr>
              <w:widowControl/>
              <w:rPr>
                <w:rFonts w:ascii="宋体" w:hAnsi="宋体" w:cs="Arial"/>
                <w:spacing w:val="-2"/>
                <w:position w:val="-2"/>
              </w:rPr>
            </w:pPr>
            <w:r>
              <w:rPr>
                <w:rFonts w:hint="eastAsia" w:ascii="宋体" w:hAnsi="宋体" w:cs="Arial"/>
                <w:spacing w:val="-2"/>
                <w:position w:val="-2"/>
              </w:rPr>
              <w:t>市培</w:t>
            </w: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3人赤峰市第一职业中专</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中职教育“星火教师”工程语文教育学习成长班（第三期）培训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continue"/>
            <w:tcBorders>
              <w:left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4人林西职教中心</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语文星火计划（第四期）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vMerge w:val="continue"/>
            <w:tcBorders>
              <w:left w:val="single" w:color="000000" w:sz="4" w:space="0"/>
              <w:bottom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1人赤峰市工业职业技术学院  赤峰市子名教育（培训机构）</w:t>
            </w:r>
          </w:p>
        </w:tc>
        <w:tc>
          <w:tcPr>
            <w:tcW w:w="2838"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sz w:val="22"/>
                <w:szCs w:val="22"/>
              </w:rPr>
            </w:pPr>
            <w:r>
              <w:rPr>
                <w:rFonts w:hint="eastAsia"/>
                <w:color w:val="000000"/>
                <w:sz w:val="22"/>
                <w:szCs w:val="22"/>
              </w:rPr>
              <w:t>美术星火计划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tcBorders>
              <w:top w:val="single" w:color="000000" w:sz="4" w:space="0"/>
              <w:left w:val="single" w:color="000000" w:sz="4" w:space="0"/>
              <w:bottom w:val="single" w:color="000000" w:sz="4" w:space="0"/>
              <w:right w:val="single" w:color="000000" w:sz="4" w:space="0"/>
            </w:tcBorders>
          </w:tcPr>
          <w:p>
            <w:pPr>
              <w:widowControl/>
              <w:rPr>
                <w:rFonts w:ascii="宋体" w:hAnsi="宋体" w:cs="Arial"/>
                <w:spacing w:val="-2"/>
                <w:position w:val="-2"/>
              </w:rPr>
            </w:pPr>
            <w:r>
              <w:rPr>
                <w:rFonts w:hint="eastAsia" w:ascii="宋体" w:hAnsi="宋体" w:cs="Arial"/>
                <w:spacing w:val="-2"/>
                <w:position w:val="-2"/>
              </w:rPr>
              <w:t>县培</w:t>
            </w:r>
          </w:p>
        </w:tc>
        <w:tc>
          <w:tcPr>
            <w:tcW w:w="284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50人</w:t>
            </w:r>
          </w:p>
        </w:tc>
        <w:tc>
          <w:tcPr>
            <w:tcW w:w="283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三有课堂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tcBorders>
              <w:top w:val="single" w:color="000000" w:sz="4" w:space="0"/>
              <w:left w:val="single" w:color="000000" w:sz="4" w:space="0"/>
              <w:bottom w:val="single" w:color="000000" w:sz="4" w:space="0"/>
              <w:right w:val="single" w:color="000000" w:sz="4" w:space="0"/>
            </w:tcBorders>
          </w:tcPr>
          <w:p>
            <w:pPr>
              <w:widowControl/>
              <w:rPr>
                <w:rFonts w:ascii="宋体" w:hAnsi="宋体" w:cs="Arial"/>
                <w:spacing w:val="-2"/>
                <w:position w:val="-2"/>
              </w:rPr>
            </w:pPr>
            <w:r>
              <w:rPr>
                <w:rFonts w:hint="eastAsia" w:ascii="宋体" w:hAnsi="宋体" w:cs="Arial"/>
                <w:spacing w:val="-2"/>
                <w:position w:val="-2"/>
              </w:rPr>
              <w:t>企业实践</w:t>
            </w:r>
          </w:p>
        </w:tc>
        <w:tc>
          <w:tcPr>
            <w:tcW w:w="284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1</w:t>
            </w:r>
          </w:p>
        </w:tc>
        <w:tc>
          <w:tcPr>
            <w:tcW w:w="283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昌平职业技术学院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tcBorders>
              <w:top w:val="single" w:color="000000" w:sz="4" w:space="0"/>
              <w:left w:val="single" w:color="000000" w:sz="4" w:space="0"/>
              <w:bottom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2人</w:t>
            </w:r>
          </w:p>
        </w:tc>
        <w:tc>
          <w:tcPr>
            <w:tcW w:w="283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绿田园生态公司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tcBorders>
              <w:top w:val="single" w:color="000000" w:sz="4" w:space="0"/>
              <w:left w:val="single" w:color="000000" w:sz="4" w:space="0"/>
              <w:bottom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5</w:t>
            </w:r>
          </w:p>
        </w:tc>
        <w:tc>
          <w:tcPr>
            <w:tcW w:w="283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天山第一幼儿园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tcBorders>
              <w:top w:val="single" w:color="000000" w:sz="4" w:space="0"/>
              <w:left w:val="single" w:color="000000" w:sz="4" w:space="0"/>
              <w:bottom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7</w:t>
            </w:r>
          </w:p>
        </w:tc>
        <w:tc>
          <w:tcPr>
            <w:tcW w:w="283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新民敬老院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tcBorders>
              <w:top w:val="single" w:color="000000" w:sz="4" w:space="0"/>
              <w:left w:val="single" w:color="000000" w:sz="4" w:space="0"/>
              <w:bottom w:val="single" w:color="000000" w:sz="4" w:space="0"/>
              <w:right w:val="single" w:color="000000" w:sz="4" w:space="0"/>
            </w:tcBorders>
          </w:tcPr>
          <w:p>
            <w:pPr>
              <w:widowControl/>
              <w:rPr>
                <w:rFonts w:ascii="宋体" w:hAnsi="宋体" w:cs="Arial"/>
                <w:spacing w:val="-2"/>
                <w:position w:val="-2"/>
              </w:rPr>
            </w:pPr>
          </w:p>
        </w:tc>
        <w:tc>
          <w:tcPr>
            <w:tcW w:w="284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2</w:t>
            </w:r>
          </w:p>
        </w:tc>
        <w:tc>
          <w:tcPr>
            <w:tcW w:w="283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诚信律师事务所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836" w:type="dxa"/>
            <w:tcBorders>
              <w:top w:val="single" w:color="000000" w:sz="4" w:space="0"/>
              <w:left w:val="single" w:color="000000" w:sz="4" w:space="0"/>
              <w:bottom w:val="single" w:color="000000" w:sz="4" w:space="0"/>
              <w:right w:val="single" w:color="000000" w:sz="4" w:space="0"/>
            </w:tcBorders>
          </w:tcPr>
          <w:p>
            <w:pPr>
              <w:widowControl/>
              <w:rPr>
                <w:rFonts w:ascii="宋体" w:hAnsi="宋体" w:cs="Arial"/>
                <w:spacing w:val="-2"/>
                <w:position w:val="-2"/>
              </w:rPr>
            </w:pPr>
            <w:r>
              <w:rPr>
                <w:rFonts w:hint="eastAsia" w:ascii="宋体" w:hAnsi="宋体" w:cs="Arial"/>
                <w:spacing w:val="-2"/>
                <w:position w:val="-2"/>
              </w:rPr>
              <w:t>合计</w:t>
            </w:r>
          </w:p>
        </w:tc>
        <w:tc>
          <w:tcPr>
            <w:tcW w:w="284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r>
              <w:rPr>
                <w:rFonts w:hint="eastAsia"/>
                <w:color w:val="000000"/>
                <w:sz w:val="22"/>
                <w:szCs w:val="22"/>
              </w:rPr>
              <w:t>95人</w:t>
            </w:r>
          </w:p>
        </w:tc>
        <w:tc>
          <w:tcPr>
            <w:tcW w:w="2838" w:type="dxa"/>
            <w:tcBorders>
              <w:top w:val="single" w:color="000000" w:sz="4" w:space="0"/>
              <w:left w:val="single" w:color="000000" w:sz="4" w:space="0"/>
              <w:bottom w:val="single" w:color="000000" w:sz="4" w:space="0"/>
              <w:right w:val="single" w:color="000000" w:sz="4" w:space="0"/>
            </w:tcBorders>
            <w:vAlign w:val="center"/>
          </w:tcPr>
          <w:p>
            <w:pPr>
              <w:rPr>
                <w:color w:val="000000"/>
                <w:sz w:val="22"/>
                <w:szCs w:val="22"/>
              </w:rPr>
            </w:pP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4</w:t>
      </w:r>
      <w:r>
        <w:rPr>
          <w:rFonts w:hint="eastAsia" w:ascii="黑体" w:hAnsi="黑体" w:eastAsia="黑体" w:cs="Arial"/>
          <w:b/>
          <w:spacing w:val="-2"/>
          <w:position w:val="-2"/>
          <w:sz w:val="24"/>
          <w:szCs w:val="24"/>
        </w:rPr>
        <w:t>.</w:t>
      </w:r>
      <w:r>
        <w:rPr>
          <w:rFonts w:ascii="黑体" w:hAnsi="黑体" w:eastAsia="黑体" w:cs="Arial"/>
          <w:b/>
          <w:spacing w:val="-2"/>
          <w:position w:val="-2"/>
          <w:sz w:val="24"/>
          <w:szCs w:val="24"/>
        </w:rPr>
        <w:t xml:space="preserve">2 </w:t>
      </w:r>
      <w:r>
        <w:rPr>
          <w:rFonts w:hint="eastAsia" w:ascii="黑体" w:hAnsi="黑体" w:eastAsia="黑体" w:cs="Arial"/>
          <w:b/>
          <w:spacing w:val="-2"/>
          <w:position w:val="-2"/>
          <w:sz w:val="24"/>
          <w:szCs w:val="24"/>
        </w:rPr>
        <w:t xml:space="preserve">学生管理、安全管理 </w:t>
      </w:r>
      <w:r>
        <w:rPr>
          <w:rFonts w:ascii="黑体" w:hAnsi="黑体" w:eastAsia="黑体" w:cs="Arial"/>
          <w:b/>
          <w:spacing w:val="-2"/>
          <w:position w:val="-2"/>
          <w:sz w:val="24"/>
          <w:szCs w:val="24"/>
        </w:rPr>
        <w:t xml:space="preserve"> </w:t>
      </w:r>
    </w:p>
    <w:p>
      <w:pPr>
        <w:widowControl/>
        <w:shd w:val="clear" w:color="auto" w:fill="FFFFFF"/>
        <w:spacing w:line="440" w:lineRule="exact"/>
        <w:ind w:firstLine="472" w:firstLineChars="200"/>
        <w:rPr>
          <w:rFonts w:hint="eastAsia" w:ascii="宋体" w:hAnsi="宋体" w:cs="Arial"/>
          <w:bCs/>
          <w:spacing w:val="-2"/>
          <w:position w:val="-2"/>
          <w:sz w:val="24"/>
          <w:szCs w:val="24"/>
        </w:rPr>
      </w:pPr>
      <w:r>
        <w:rPr>
          <w:rFonts w:hint="eastAsia" w:ascii="宋体" w:hAnsi="宋体" w:cs="Arial"/>
          <w:bCs/>
          <w:spacing w:val="-2"/>
          <w:position w:val="-2"/>
          <w:sz w:val="24"/>
          <w:szCs w:val="24"/>
        </w:rPr>
        <w:t>学生采用自主管理，健全了管理制度，制定《阿旗民族职业教育中心学生自主管理制度》，引导我校学生自主管理工作健康发展。</w:t>
      </w:r>
    </w:p>
    <w:p>
      <w:pPr>
        <w:widowControl/>
        <w:shd w:val="clear" w:color="auto" w:fill="FFFFFF"/>
        <w:spacing w:line="440" w:lineRule="exact"/>
        <w:ind w:firstLine="472" w:firstLineChars="200"/>
        <w:rPr>
          <w:rFonts w:hint="eastAsia" w:ascii="宋体" w:hAnsi="宋体" w:cs="Arial"/>
          <w:bCs/>
          <w:spacing w:val="-2"/>
          <w:position w:val="-2"/>
          <w:sz w:val="24"/>
          <w:szCs w:val="24"/>
        </w:rPr>
      </w:pPr>
      <w:r>
        <w:rPr>
          <w:rFonts w:hint="eastAsia" w:ascii="宋体" w:hAnsi="宋体" w:cs="Arial"/>
          <w:bCs/>
          <w:spacing w:val="-2"/>
          <w:position w:val="-2"/>
          <w:sz w:val="24"/>
          <w:szCs w:val="24"/>
        </w:rPr>
        <w:t>学校一直将安全管理作为工作中的重中之重。学校把安保工作列入重要议事日程，建立学校安全管理委员会。将安全工作列入相关处室的目标考核，全面贯彻落实“党政同责、一岗双责”，接照“谁主管，谁负责”的原则，做到职责明确，责任到人。严格执行岗位责任追究制度，实行安全工作一票否决制。形成了学校校长直接抓，分管安全副校长具体落实，学校各职能处室具体分工负责的安全管理网络；制订并不断完善各类安全制度，定期开展校园安全隐患排查，学校安全检查形式，时间上是日查、周查、月查，空间上学生自查、班主任查、相关处室主任查、校长牵头查，确保安全隐患不留死角；充分利用视频监控系统对校园安全进行管理，加强门卫管理制度，学校课间空档时间对学校楼道、厕所、操场等空档巡逻及夜间不定时巡逻，做到每天都有负责校园安全值班领导在岗；开展丰富多彩的以安全为主题的教育活动。利用升旗、班会课、疏散演练、安全知识考试、每周一学时的安全课，通过讲解、演示、训练，对学生开展安全预防教育，使学生接受防溺水、防交通事故、防校园欺凌、防食物中毒、防火、防震、防骗、防煤气中毒、禁毒、预防艾滋病等安全知识和技能教育。利用学校广播、黑板报、悬挂横幅、张贴标语等宣传工具及主题班会、法律讲座、安全知识竞赛等形式开展丰富多彩的安全教育。重大的节假日及每个月的最后一周及时发布《阿旗职中心致学生家长安全信》，增强家长、学生的安全意识。通过以上种种活动提高了广大师生的安全意识、自我防范和自我保护能力。</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4</w:t>
      </w:r>
      <w:r>
        <w:rPr>
          <w:rFonts w:hint="eastAsia" w:ascii="黑体" w:hAnsi="黑体" w:eastAsia="黑体" w:cs="Arial"/>
          <w:b/>
          <w:spacing w:val="-2"/>
          <w:position w:val="-2"/>
          <w:sz w:val="24"/>
          <w:szCs w:val="24"/>
        </w:rPr>
        <w:t>.</w:t>
      </w:r>
      <w:r>
        <w:rPr>
          <w:rFonts w:ascii="黑体" w:hAnsi="黑体" w:eastAsia="黑体" w:cs="Arial"/>
          <w:b/>
          <w:spacing w:val="-2"/>
          <w:position w:val="-2"/>
          <w:sz w:val="24"/>
          <w:szCs w:val="24"/>
        </w:rPr>
        <w:t xml:space="preserve">3 </w:t>
      </w:r>
      <w:r>
        <w:rPr>
          <w:rFonts w:hint="eastAsia" w:ascii="黑体" w:hAnsi="黑体" w:eastAsia="黑体" w:cs="Arial"/>
          <w:b/>
          <w:spacing w:val="-2"/>
          <w:position w:val="-2"/>
          <w:sz w:val="24"/>
          <w:szCs w:val="24"/>
        </w:rPr>
        <w:t>财物管理、后勤管理</w:t>
      </w:r>
    </w:p>
    <w:p>
      <w:pPr>
        <w:adjustRightInd w:val="0"/>
        <w:snapToGrid w:val="0"/>
        <w:spacing w:line="440" w:lineRule="atLeas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继续完善后勤服务、财务管理，制定《阿旗民族职业教育中心固定资产管理办法》，《阿旗民族职业教育中心财务管理制度》，《阿旗民族职业教育</w:t>
      </w:r>
      <w:r>
        <w:rPr>
          <w:rFonts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收费管理制度》，《阿旗民族职业教育中心大宗物品采购制度》。</w:t>
      </w:r>
    </w:p>
    <w:p>
      <w:pPr>
        <w:widowControl/>
        <w:shd w:val="clear" w:color="auto" w:fill="FFFFFF"/>
        <w:spacing w:line="440" w:lineRule="exact"/>
        <w:ind w:firstLine="554" w:firstLineChars="200"/>
        <w:rPr>
          <w:rFonts w:cs="Arial" w:asciiTheme="minorEastAsia" w:hAnsiTheme="minorEastAsia" w:eastAsiaTheme="minorEastAsia"/>
          <w:b/>
          <w:spacing w:val="-2"/>
          <w:position w:val="-2"/>
          <w:sz w:val="28"/>
          <w:szCs w:val="24"/>
        </w:rPr>
      </w:pPr>
      <w:r>
        <w:rPr>
          <w:rFonts w:hint="eastAsia" w:cs="Arial" w:asciiTheme="minorEastAsia" w:hAnsiTheme="minorEastAsia" w:eastAsiaTheme="minorEastAsia"/>
          <w:b/>
          <w:spacing w:val="-2"/>
          <w:position w:val="-2"/>
          <w:sz w:val="28"/>
          <w:szCs w:val="24"/>
        </w:rPr>
        <w:t xml:space="preserve">3.5德育工作 </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 xml:space="preserve">3.5.1校园文化建设 </w:t>
      </w:r>
    </w:p>
    <w:p>
      <w:pPr>
        <w:spacing w:line="440" w:lineRule="exact"/>
        <w:ind w:firstLine="539"/>
        <w:rPr>
          <w:rFonts w:asciiTheme="minorEastAsia" w:hAnsiTheme="minorEastAsia" w:eastAsiaTheme="minorEastAsia"/>
          <w:sz w:val="24"/>
          <w:szCs w:val="24"/>
        </w:rPr>
      </w:pPr>
      <w:r>
        <w:rPr>
          <w:rFonts w:hint="eastAsia" w:asciiTheme="minorEastAsia" w:hAnsiTheme="minorEastAsia" w:eastAsiaTheme="minorEastAsia"/>
          <w:sz w:val="24"/>
          <w:szCs w:val="24"/>
        </w:rPr>
        <w:t>校园文化建设是学校育人工作的重要环节，依据学校办学理念，结合文明校园创建活动，以优化、美化校园文化环境为重点，以丰富多彩、健康向上的校园文化活动为载体，推动形成厚重的校园文化积淀和清新的校园文明风尚。不断创造充满和谐、富含人文精神的文化氛围和育人环境。</w:t>
      </w:r>
    </w:p>
    <w:p>
      <w:pPr>
        <w:spacing w:line="440" w:lineRule="exact"/>
        <w:ind w:firstLine="539"/>
        <w:rPr>
          <w:rFonts w:asciiTheme="minorEastAsia" w:hAnsiTheme="minorEastAsia" w:eastAsiaTheme="minorEastAsia"/>
          <w:sz w:val="24"/>
          <w:szCs w:val="24"/>
        </w:rPr>
      </w:pPr>
      <w:r>
        <w:rPr>
          <w:rFonts w:asciiTheme="minorEastAsia" w:hAnsiTheme="minorEastAsia" w:eastAsiaTheme="minorEastAsia"/>
          <w:sz w:val="24"/>
          <w:szCs w:val="24"/>
        </w:rPr>
        <w:drawing>
          <wp:anchor distT="0" distB="0" distL="114300" distR="114300" simplePos="0" relativeHeight="251664384" behindDoc="0" locked="0" layoutInCell="1" allowOverlap="1">
            <wp:simplePos x="0" y="0"/>
            <wp:positionH relativeFrom="column">
              <wp:posOffset>2777490</wp:posOffset>
            </wp:positionH>
            <wp:positionV relativeFrom="paragraph">
              <wp:posOffset>133350</wp:posOffset>
            </wp:positionV>
            <wp:extent cx="2771775" cy="1771650"/>
            <wp:effectExtent l="19050" t="0" r="9525" b="0"/>
            <wp:wrapNone/>
            <wp:docPr id="13" name="图片 9" descr="IMG_6387(20200313-14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6387(20200313-145558).JPG"/>
                    <pic:cNvPicPr>
                      <a:picLocks noChangeAspect="1"/>
                    </pic:cNvPicPr>
                  </pic:nvPicPr>
                  <pic:blipFill>
                    <a:blip r:embed="rId12" cstate="print"/>
                    <a:stretch>
                      <a:fillRect/>
                    </a:stretch>
                  </pic:blipFill>
                  <pic:spPr>
                    <a:xfrm>
                      <a:off x="0" y="0"/>
                      <a:ext cx="2771775" cy="1771650"/>
                    </a:xfrm>
                    <a:prstGeom prst="rect">
                      <a:avLst/>
                    </a:prstGeom>
                  </pic:spPr>
                </pic:pic>
              </a:graphicData>
            </a:graphic>
          </wp:anchor>
        </w:drawing>
      </w:r>
      <w:r>
        <w:rPr>
          <w:rFonts w:asciiTheme="minorEastAsia" w:hAnsiTheme="minorEastAsia" w:eastAsiaTheme="minorEastAsia"/>
          <w:sz w:val="24"/>
          <w:szCs w:val="24"/>
        </w:rPr>
        <w:drawing>
          <wp:anchor distT="0" distB="0" distL="114300" distR="114300" simplePos="0" relativeHeight="251663360" behindDoc="0" locked="0" layoutInCell="1" allowOverlap="1">
            <wp:simplePos x="0" y="0"/>
            <wp:positionH relativeFrom="column">
              <wp:posOffset>14605</wp:posOffset>
            </wp:positionH>
            <wp:positionV relativeFrom="paragraph">
              <wp:posOffset>133350</wp:posOffset>
            </wp:positionV>
            <wp:extent cx="2638425" cy="1771650"/>
            <wp:effectExtent l="19050" t="0" r="9525" b="0"/>
            <wp:wrapNone/>
            <wp:docPr id="15" name="图片 6" descr="IMG_6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6385.PNG"/>
                    <pic:cNvPicPr>
                      <a:picLocks noChangeAspect="1"/>
                    </pic:cNvPicPr>
                  </pic:nvPicPr>
                  <pic:blipFill>
                    <a:blip r:embed="rId13" cstate="print"/>
                    <a:stretch>
                      <a:fillRect/>
                    </a:stretch>
                  </pic:blipFill>
                  <pic:spPr>
                    <a:xfrm>
                      <a:off x="0" y="0"/>
                      <a:ext cx="2638425" cy="1771650"/>
                    </a:xfrm>
                    <a:prstGeom prst="rect">
                      <a:avLst/>
                    </a:prstGeom>
                  </pic:spPr>
                </pic:pic>
              </a:graphicData>
            </a:graphic>
          </wp:anchor>
        </w:drawing>
      </w:r>
    </w:p>
    <w:p>
      <w:pPr>
        <w:widowControl/>
        <w:shd w:val="clear" w:color="auto" w:fill="FFFFFF"/>
        <w:spacing w:line="440" w:lineRule="exact"/>
        <w:ind w:firstLine="474" w:firstLineChars="200"/>
        <w:rPr>
          <w:rFonts w:ascii="黑体" w:hAnsi="黑体" w:eastAsia="黑体" w:cs="Arial"/>
          <w:b/>
          <w:color w:val="FF0000"/>
          <w:spacing w:val="-2"/>
          <w:position w:val="-2"/>
          <w:sz w:val="24"/>
          <w:szCs w:val="24"/>
        </w:rPr>
      </w:pPr>
    </w:p>
    <w:p>
      <w:pPr>
        <w:widowControl/>
        <w:shd w:val="clear" w:color="auto" w:fill="FFFFFF"/>
        <w:spacing w:line="440" w:lineRule="exact"/>
        <w:ind w:firstLine="474" w:firstLineChars="200"/>
        <w:rPr>
          <w:rFonts w:ascii="黑体" w:hAnsi="黑体" w:eastAsia="黑体" w:cs="Arial"/>
          <w:b/>
          <w:color w:val="FF0000"/>
          <w:spacing w:val="-2"/>
          <w:position w:val="-2"/>
          <w:sz w:val="24"/>
          <w:szCs w:val="24"/>
        </w:rPr>
      </w:pPr>
    </w:p>
    <w:p>
      <w:pPr>
        <w:widowControl/>
        <w:shd w:val="clear" w:color="auto" w:fill="FFFFFF"/>
        <w:spacing w:line="440" w:lineRule="exact"/>
        <w:ind w:firstLine="474" w:firstLineChars="200"/>
        <w:rPr>
          <w:rFonts w:ascii="黑体" w:hAnsi="黑体" w:eastAsia="黑体" w:cs="Arial"/>
          <w:b/>
          <w:color w:val="FF0000"/>
          <w:spacing w:val="-2"/>
          <w:position w:val="-2"/>
          <w:sz w:val="24"/>
          <w:szCs w:val="24"/>
        </w:rPr>
      </w:pPr>
    </w:p>
    <w:p>
      <w:pPr>
        <w:widowControl/>
        <w:shd w:val="clear" w:color="auto" w:fill="FFFFFF"/>
        <w:spacing w:line="440" w:lineRule="exact"/>
        <w:ind w:firstLine="474" w:firstLineChars="200"/>
        <w:rPr>
          <w:rFonts w:ascii="黑体" w:hAnsi="黑体" w:eastAsia="黑体" w:cs="Arial"/>
          <w:b/>
          <w:color w:val="FF0000"/>
          <w:spacing w:val="-2"/>
          <w:position w:val="-2"/>
          <w:sz w:val="24"/>
          <w:szCs w:val="24"/>
        </w:rPr>
      </w:pPr>
    </w:p>
    <w:p>
      <w:pPr>
        <w:widowControl/>
        <w:shd w:val="clear" w:color="auto" w:fill="FFFFFF"/>
        <w:spacing w:line="440" w:lineRule="exact"/>
        <w:ind w:firstLine="474" w:firstLineChars="200"/>
        <w:rPr>
          <w:rFonts w:ascii="黑体" w:hAnsi="黑体" w:eastAsia="黑体" w:cs="Arial"/>
          <w:b/>
          <w:color w:val="FF0000"/>
          <w:spacing w:val="-2"/>
          <w:position w:val="-2"/>
          <w:sz w:val="24"/>
          <w:szCs w:val="24"/>
        </w:rPr>
      </w:pPr>
    </w:p>
    <w:p>
      <w:pPr>
        <w:widowControl/>
        <w:shd w:val="clear" w:color="auto" w:fill="FFFFFF"/>
        <w:spacing w:line="440" w:lineRule="exact"/>
        <w:rPr>
          <w:rFonts w:ascii="黑体" w:hAnsi="黑体" w:eastAsia="黑体" w:cs="Arial"/>
          <w:b/>
          <w:spacing w:val="-2"/>
          <w:position w:val="-2"/>
          <w:sz w:val="24"/>
          <w:szCs w:val="24"/>
        </w:rPr>
      </w:pP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 xml:space="preserve">3.5.2德育课实施情况 </w:t>
      </w:r>
    </w:p>
    <w:p>
      <w:pPr>
        <w:adjustRightInd w:val="0"/>
        <w:snapToGrid w:val="0"/>
        <w:spacing w:line="440" w:lineRule="atLeas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德育工作包括思想政治、安全工作、团委工作、学生会工作等。完善了《阿旗民族职业教育中心德育工作制度》《阿旗民族职业教育中心大型活动申报制度》《阿旗民族职业教育中心三好学生、优秀学生干部、先进班集体评选》等制度。</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3.5.</w:t>
      </w:r>
      <w:r>
        <w:rPr>
          <w:rFonts w:ascii="黑体" w:hAnsi="黑体" w:eastAsia="黑体" w:cs="Arial"/>
          <w:b/>
          <w:spacing w:val="-2"/>
          <w:position w:val="-2"/>
          <w:sz w:val="24"/>
          <w:szCs w:val="24"/>
        </w:rPr>
        <w:t xml:space="preserve">3 </w:t>
      </w:r>
      <w:r>
        <w:rPr>
          <w:rFonts w:hint="eastAsia" w:ascii="黑体" w:hAnsi="黑体" w:eastAsia="黑体" w:cs="Arial"/>
          <w:b/>
          <w:spacing w:val="-2"/>
          <w:position w:val="-2"/>
          <w:sz w:val="24"/>
          <w:szCs w:val="24"/>
        </w:rPr>
        <w:t xml:space="preserve">文明风采活动开展情况 </w:t>
      </w:r>
    </w:p>
    <w:p>
      <w:pPr>
        <w:spacing w:line="440" w:lineRule="exact"/>
        <w:ind w:firstLine="480" w:firstLineChars="200"/>
        <w:rPr>
          <w:rFonts w:ascii="黑体" w:hAnsi="黑体" w:eastAsia="黑体" w:cs="Arial"/>
          <w:b/>
          <w:spacing w:val="-2"/>
          <w:position w:val="-2"/>
          <w:sz w:val="24"/>
          <w:szCs w:val="24"/>
        </w:rPr>
      </w:pPr>
      <w:r>
        <w:rPr>
          <w:rFonts w:hint="eastAsia" w:asciiTheme="minorEastAsia" w:hAnsiTheme="minorEastAsia" w:eastAsiaTheme="minorEastAsia"/>
          <w:sz w:val="24"/>
          <w:szCs w:val="24"/>
        </w:rPr>
        <w:t>本着“文化搭台、内涵唱戏、丰富思想、润泽灵魂”的理念，以“</w:t>
      </w:r>
      <w:r>
        <w:rPr>
          <w:rFonts w:asciiTheme="minorEastAsia" w:hAnsiTheme="minorEastAsia" w:eastAsiaTheme="minorEastAsia"/>
          <w:bCs/>
          <w:sz w:val="24"/>
          <w:szCs w:val="24"/>
        </w:rPr>
        <w:t>文明风采</w:t>
      </w:r>
      <w:r>
        <w:rPr>
          <w:rFonts w:hint="eastAsia" w:asciiTheme="minorEastAsia" w:hAnsiTheme="minorEastAsia" w:eastAsiaTheme="minorEastAsia"/>
          <w:sz w:val="24"/>
          <w:szCs w:val="24"/>
        </w:rPr>
        <w:t>”</w:t>
      </w:r>
      <w:r>
        <w:rPr>
          <w:rFonts w:asciiTheme="minorEastAsia" w:hAnsiTheme="minorEastAsia" w:eastAsiaTheme="minorEastAsia"/>
          <w:bCs/>
          <w:sz w:val="24"/>
          <w:szCs w:val="24"/>
        </w:rPr>
        <w:t>活动</w:t>
      </w:r>
      <w:r>
        <w:rPr>
          <w:rFonts w:hint="eastAsia" w:asciiTheme="minorEastAsia" w:hAnsiTheme="minorEastAsia" w:eastAsiaTheme="minorEastAsia"/>
          <w:sz w:val="24"/>
          <w:szCs w:val="24"/>
        </w:rPr>
        <w:t>为载体，我校德育工作搭建了形式多样的德育教育平台，开展了丰富多彩的德育教育活动，构建了科学有效的德育教育评价。德育思想在各类活动中逐步渗透，实现了活动育人。</w:t>
      </w:r>
      <w:r>
        <w:rPr>
          <w:rFonts w:asciiTheme="minorEastAsia" w:hAnsiTheme="minorEastAsia" w:eastAsiaTheme="minorEastAsia"/>
          <w:sz w:val="24"/>
          <w:szCs w:val="24"/>
        </w:rPr>
        <w:t>增强了学校德育工作的针对性与实效性，促进了学生的成长成才。</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3.5.</w:t>
      </w:r>
      <w:r>
        <w:rPr>
          <w:rFonts w:ascii="黑体" w:hAnsi="黑体" w:eastAsia="黑体" w:cs="Arial"/>
          <w:b/>
          <w:spacing w:val="-2"/>
          <w:position w:val="-2"/>
          <w:sz w:val="24"/>
          <w:szCs w:val="24"/>
        </w:rPr>
        <w:t>4</w:t>
      </w:r>
      <w:r>
        <w:rPr>
          <w:rFonts w:hint="eastAsia" w:ascii="黑体" w:hAnsi="黑体" w:eastAsia="黑体" w:cs="Arial"/>
          <w:b/>
          <w:spacing w:val="-2"/>
          <w:position w:val="-2"/>
          <w:sz w:val="24"/>
          <w:szCs w:val="24"/>
        </w:rPr>
        <w:t>社团活动、团组织、学生会建设及活动等方面</w:t>
      </w:r>
    </w:p>
    <w:p>
      <w:pPr>
        <w:spacing w:line="440" w:lineRule="exact"/>
        <w:ind w:firstLine="472" w:firstLineChars="200"/>
        <w:rPr>
          <w:rFonts w:asciiTheme="minorEastAsia" w:hAnsiTheme="minorEastAsia" w:eastAsiaTheme="minorEastAsia"/>
          <w:spacing w:val="-2"/>
          <w:kern w:val="0"/>
          <w:position w:val="-2"/>
          <w:sz w:val="24"/>
          <w:szCs w:val="24"/>
        </w:rPr>
      </w:pPr>
      <w:r>
        <w:rPr>
          <w:rFonts w:hint="eastAsia" w:asciiTheme="minorEastAsia" w:hAnsiTheme="minorEastAsia" w:eastAsiaTheme="minorEastAsia"/>
          <w:spacing w:val="-2"/>
          <w:kern w:val="0"/>
          <w:position w:val="-2"/>
          <w:sz w:val="24"/>
          <w:szCs w:val="24"/>
        </w:rPr>
        <w:t>我校学生社团建设以及社团活动的组织开展是校园文化建设的重要组成部分，是展示校园文化内涵的有机载体；是激发学生活力、培养创新精神、张扬个性魅力、营造文化氛围的新型教育模式。在社团组建上</w:t>
      </w:r>
      <w:r>
        <w:rPr>
          <w:rFonts w:hint="eastAsia" w:asciiTheme="minorEastAsia" w:hAnsiTheme="minorEastAsia" w:eastAsiaTheme="minorEastAsia"/>
          <w:sz w:val="24"/>
          <w:szCs w:val="24"/>
        </w:rPr>
        <w:t>切合实际，扬长避短，突出特色，持续发展。根据本校实际情况，充分发挥自身的资源以及人员的优势，倾力打造特色社团。共开设体育、艺术、文学、传统文化四种类型共23个社团。</w:t>
      </w:r>
    </w:p>
    <w:p>
      <w:pPr>
        <w:spacing w:line="440" w:lineRule="exact"/>
        <w:ind w:firstLine="472" w:firstLineChars="200"/>
        <w:rPr>
          <w:rFonts w:ascii="黑体" w:hAnsi="黑体" w:eastAsia="黑体" w:cs="Arial"/>
          <w:color w:val="000000" w:themeColor="text1"/>
          <w:spacing w:val="-2"/>
          <w:position w:val="-2"/>
          <w:sz w:val="24"/>
          <w:szCs w:val="24"/>
          <w14:textFill>
            <w14:solidFill>
              <w14:schemeClr w14:val="tx1"/>
            </w14:solidFill>
          </w14:textFill>
        </w:rPr>
      </w:pPr>
      <w:r>
        <w:rPr>
          <w:rFonts w:hint="eastAsia" w:ascii="黑体" w:hAnsi="黑体" w:eastAsia="黑体" w:cs="Arial"/>
          <w:color w:val="000000" w:themeColor="text1"/>
          <w:spacing w:val="-2"/>
          <w:position w:val="-2"/>
          <w:sz w:val="24"/>
          <w:szCs w:val="24"/>
          <w14:textFill>
            <w14:solidFill>
              <w14:schemeClr w14:val="tx1"/>
            </w14:solidFill>
          </w14:textFill>
        </w:rPr>
        <w:drawing>
          <wp:anchor distT="0" distB="0" distL="114300" distR="114300" simplePos="0" relativeHeight="251668480" behindDoc="0" locked="0" layoutInCell="1" allowOverlap="1">
            <wp:simplePos x="0" y="0"/>
            <wp:positionH relativeFrom="column">
              <wp:posOffset>3015615</wp:posOffset>
            </wp:positionH>
            <wp:positionV relativeFrom="paragraph">
              <wp:posOffset>102235</wp:posOffset>
            </wp:positionV>
            <wp:extent cx="2733675" cy="2276475"/>
            <wp:effectExtent l="19050" t="0" r="9525" b="0"/>
            <wp:wrapNone/>
            <wp:docPr id="18" name="图片 17" descr="IMG_8755(20190425-17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8755(20190425-170240).JPG"/>
                    <pic:cNvPicPr>
                      <a:picLocks noChangeAspect="1"/>
                    </pic:cNvPicPr>
                  </pic:nvPicPr>
                  <pic:blipFill>
                    <a:blip r:embed="rId14" cstate="print"/>
                    <a:stretch>
                      <a:fillRect/>
                    </a:stretch>
                  </pic:blipFill>
                  <pic:spPr>
                    <a:xfrm>
                      <a:off x="0" y="0"/>
                      <a:ext cx="2733675" cy="2276475"/>
                    </a:xfrm>
                    <a:prstGeom prst="rect">
                      <a:avLst/>
                    </a:prstGeom>
                  </pic:spPr>
                </pic:pic>
              </a:graphicData>
            </a:graphic>
          </wp:anchor>
        </w:drawing>
      </w:r>
      <w:r>
        <w:rPr>
          <w:rFonts w:hint="eastAsia" w:ascii="黑体" w:hAnsi="黑体" w:eastAsia="黑体" w:cs="Arial"/>
          <w:color w:val="000000" w:themeColor="text1"/>
          <w:spacing w:val="-2"/>
          <w:position w:val="-2"/>
          <w:sz w:val="24"/>
          <w:szCs w:val="24"/>
          <w14:textFill>
            <w14:solidFill>
              <w14:schemeClr w14:val="tx1"/>
            </w14:solidFill>
          </w14:textFill>
        </w:rPr>
        <w:drawing>
          <wp:anchor distT="0" distB="0" distL="114300" distR="114300" simplePos="0" relativeHeight="251666432" behindDoc="0" locked="0" layoutInCell="1" allowOverlap="1">
            <wp:simplePos x="0" y="0"/>
            <wp:positionH relativeFrom="column">
              <wp:posOffset>139065</wp:posOffset>
            </wp:positionH>
            <wp:positionV relativeFrom="paragraph">
              <wp:posOffset>111760</wp:posOffset>
            </wp:positionV>
            <wp:extent cx="2771775" cy="2266950"/>
            <wp:effectExtent l="19050" t="0" r="9525" b="0"/>
            <wp:wrapNone/>
            <wp:docPr id="17" name="图片 16" descr="IMG_8758(20200313-13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8758(20200313-135038).JPG"/>
                    <pic:cNvPicPr>
                      <a:picLocks noChangeAspect="1"/>
                    </pic:cNvPicPr>
                  </pic:nvPicPr>
                  <pic:blipFill>
                    <a:blip r:embed="rId15" cstate="print"/>
                    <a:stretch>
                      <a:fillRect/>
                    </a:stretch>
                  </pic:blipFill>
                  <pic:spPr>
                    <a:xfrm>
                      <a:off x="0" y="0"/>
                      <a:ext cx="2771775" cy="2266950"/>
                    </a:xfrm>
                    <a:prstGeom prst="rect">
                      <a:avLst/>
                    </a:prstGeom>
                  </pic:spPr>
                </pic:pic>
              </a:graphicData>
            </a:graphic>
          </wp:anchor>
        </w:drawing>
      </w:r>
      <w:r>
        <w:rPr>
          <w:rFonts w:ascii="黑体" w:hAnsi="黑体" w:eastAsia="黑体" w:cs="Arial"/>
          <w:color w:val="000000" w:themeColor="text1"/>
          <w:spacing w:val="-2"/>
          <w:position w:val="-2"/>
          <w:sz w:val="24"/>
          <w:szCs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1615440</wp:posOffset>
                </wp:positionH>
                <wp:positionV relativeFrom="paragraph">
                  <wp:posOffset>168910</wp:posOffset>
                </wp:positionV>
                <wp:extent cx="1171575" cy="295275"/>
                <wp:effectExtent l="19050" t="21590" r="38100" b="45085"/>
                <wp:wrapNone/>
                <wp:docPr id="28"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chemeClr val="accent2">
                            <a:lumMod val="100000"/>
                            <a:lumOff val="0"/>
                          </a:schemeClr>
                        </a:solidFill>
                        <a:ln w="38100">
                          <a:solidFill>
                            <a:schemeClr val="lt1">
                              <a:lumMod val="95000"/>
                              <a:lumOff val="0"/>
                            </a:schemeClr>
                          </a:solidFill>
                          <a:miter lim="800000"/>
                        </a:ln>
                        <a:effectLst>
                          <a:outerShdw dist="28398" dir="3806097" algn="ctr" rotWithShape="0">
                            <a:schemeClr val="accent2">
                              <a:lumMod val="50000"/>
                              <a:lumOff val="0"/>
                              <a:alpha val="50000"/>
                            </a:schemeClr>
                          </a:outerShdw>
                        </a:effectLst>
                      </wps:spPr>
                      <wps:txb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刺绣社团活动剪影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7.2pt;margin-top:13.3pt;height:23.25pt;width:92.25pt;z-index:251667456;mso-width-relative:page;mso-height-relative:page;" fillcolor="#C0504D [3221]" filled="t" stroked="t" coordsize="21600,21600" o:gfxdata="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K0bO5/VAAAACQEAAA8AAAAAAAAAAQAgAAAA&#10;IgAAAGRycy9kb3ducmV2LnhtbFBLAQIUABQAAAAIAIdO4kCAz6QYuQIAAMYFAAAOAAAAAAAAAAEA&#10;IAAAACQBAABkcnMvZTJvRG9jLnhtbFBLBQYAAAAABgAGAFkBAABPBgAAAAA=&#10;">
                <v:fill on="t" focussize="0,0"/>
                <v:stroke weight="3pt" color="#F2F2F2 [3201]" miterlimit="8" joinstyle="miter"/>
                <v:imagedata o:title=""/>
                <o:lock v:ext="edit" aspectratio="f"/>
                <v:shadow on="t" color="#632523 [3205]" opacity="32768f" offset="1pt,2pt" origin="0f,0f" matrix="65536f,0f,0f,65536f"/>
                <v:textbo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刺绣社团活动剪影</w:t>
                      </w:r>
                    </w:p>
                  </w:txbxContent>
                </v:textbox>
              </v:shape>
            </w:pict>
          </mc:Fallback>
        </mc:AlternateContent>
      </w:r>
    </w:p>
    <w:p>
      <w:pPr>
        <w:spacing w:line="440" w:lineRule="exact"/>
        <w:ind w:firstLine="472" w:firstLineChars="200"/>
        <w:rPr>
          <w:rFonts w:ascii="黑体" w:hAnsi="黑体" w:eastAsia="黑体" w:cs="Arial"/>
          <w:color w:val="000000" w:themeColor="text1"/>
          <w:spacing w:val="-2"/>
          <w:position w:val="-2"/>
          <w:sz w:val="24"/>
          <w:szCs w:val="24"/>
          <w14:textFill>
            <w14:solidFill>
              <w14:schemeClr w14:val="tx1"/>
            </w14:solidFill>
          </w14:textFill>
        </w:rPr>
      </w:pPr>
    </w:p>
    <w:p>
      <w:pPr>
        <w:spacing w:line="440" w:lineRule="exact"/>
        <w:ind w:firstLine="472" w:firstLineChars="200"/>
        <w:rPr>
          <w:rFonts w:ascii="黑体" w:hAnsi="黑体" w:eastAsia="黑体" w:cs="Arial"/>
          <w:color w:val="000000" w:themeColor="text1"/>
          <w:spacing w:val="-2"/>
          <w:position w:val="-2"/>
          <w:sz w:val="24"/>
          <w:szCs w:val="24"/>
          <w14:textFill>
            <w14:solidFill>
              <w14:schemeClr w14:val="tx1"/>
            </w14:solidFill>
          </w14:textFill>
        </w:rPr>
      </w:pPr>
    </w:p>
    <w:p>
      <w:pPr>
        <w:spacing w:line="440" w:lineRule="exact"/>
        <w:ind w:firstLine="472" w:firstLineChars="200"/>
        <w:rPr>
          <w:rFonts w:ascii="黑体" w:hAnsi="黑体" w:eastAsia="黑体" w:cs="Arial"/>
          <w:color w:val="000000" w:themeColor="text1"/>
          <w:spacing w:val="-2"/>
          <w:position w:val="-2"/>
          <w:sz w:val="24"/>
          <w:szCs w:val="24"/>
          <w14:textFill>
            <w14:solidFill>
              <w14:schemeClr w14:val="tx1"/>
            </w14:solidFill>
          </w14:textFill>
        </w:rPr>
      </w:pPr>
    </w:p>
    <w:p>
      <w:pPr>
        <w:spacing w:line="440" w:lineRule="exact"/>
        <w:ind w:firstLine="472" w:firstLineChars="200"/>
        <w:rPr>
          <w:rFonts w:ascii="黑体" w:hAnsi="黑体" w:eastAsia="黑体" w:cs="Arial"/>
          <w:color w:val="000000" w:themeColor="text1"/>
          <w:spacing w:val="-2"/>
          <w:position w:val="-2"/>
          <w:sz w:val="24"/>
          <w:szCs w:val="24"/>
          <w14:textFill>
            <w14:solidFill>
              <w14:schemeClr w14:val="tx1"/>
            </w14:solidFill>
          </w14:textFill>
        </w:rPr>
      </w:pPr>
    </w:p>
    <w:p>
      <w:pPr>
        <w:spacing w:line="440" w:lineRule="exact"/>
        <w:ind w:firstLine="472" w:firstLineChars="200"/>
        <w:rPr>
          <w:rFonts w:ascii="黑体" w:hAnsi="黑体" w:eastAsia="黑体" w:cs="Arial"/>
          <w:color w:val="000000" w:themeColor="text1"/>
          <w:spacing w:val="-2"/>
          <w:position w:val="-2"/>
          <w:sz w:val="24"/>
          <w:szCs w:val="24"/>
          <w14:textFill>
            <w14:solidFill>
              <w14:schemeClr w14:val="tx1"/>
            </w14:solidFill>
          </w14:textFill>
        </w:rPr>
      </w:pPr>
    </w:p>
    <w:p>
      <w:pPr>
        <w:spacing w:line="440" w:lineRule="exact"/>
        <w:ind w:firstLine="472" w:firstLineChars="200"/>
        <w:rPr>
          <w:rFonts w:ascii="黑体" w:hAnsi="黑体" w:eastAsia="黑体" w:cs="Arial"/>
          <w:color w:val="000000" w:themeColor="text1"/>
          <w:spacing w:val="-2"/>
          <w:position w:val="-2"/>
          <w:sz w:val="24"/>
          <w:szCs w:val="24"/>
          <w14:textFill>
            <w14:solidFill>
              <w14:schemeClr w14:val="tx1"/>
            </w14:solidFill>
          </w14:textFill>
        </w:rPr>
      </w:pPr>
    </w:p>
    <w:p>
      <w:pPr>
        <w:spacing w:line="440" w:lineRule="exact"/>
        <w:ind w:firstLine="472" w:firstLineChars="200"/>
        <w:rPr>
          <w:rFonts w:ascii="黑体" w:hAnsi="黑体" w:eastAsia="黑体" w:cs="Arial"/>
          <w:color w:val="000000" w:themeColor="text1"/>
          <w:spacing w:val="-2"/>
          <w:position w:val="-2"/>
          <w:sz w:val="24"/>
          <w:szCs w:val="24"/>
          <w14:textFill>
            <w14:solidFill>
              <w14:schemeClr w14:val="tx1"/>
            </w14:solidFill>
          </w14:textFill>
        </w:rPr>
      </w:pPr>
      <w:r>
        <w:rPr>
          <w:rFonts w:ascii="黑体" w:hAnsi="黑体" w:eastAsia="黑体" w:cs="Arial"/>
          <w:color w:val="000000" w:themeColor="text1"/>
          <w:spacing w:val="-2"/>
          <w:position w:val="-2"/>
          <w:sz w:val="24"/>
          <w:szCs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4511040</wp:posOffset>
                </wp:positionH>
                <wp:positionV relativeFrom="paragraph">
                  <wp:posOffset>41910</wp:posOffset>
                </wp:positionV>
                <wp:extent cx="1171575" cy="295275"/>
                <wp:effectExtent l="19050" t="21590" r="38100" b="45085"/>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chemeClr val="accent2">
                            <a:lumMod val="100000"/>
                            <a:lumOff val="0"/>
                          </a:schemeClr>
                        </a:solidFill>
                        <a:ln w="38100">
                          <a:solidFill>
                            <a:schemeClr val="lt1">
                              <a:lumMod val="95000"/>
                              <a:lumOff val="0"/>
                            </a:schemeClr>
                          </a:solidFill>
                          <a:miter lim="800000"/>
                        </a:ln>
                        <a:effectLst>
                          <a:outerShdw dist="28398" dir="3806097" algn="ctr" rotWithShape="0">
                            <a:schemeClr val="accent2">
                              <a:lumMod val="50000"/>
                              <a:lumOff val="0"/>
                              <a:alpha val="50000"/>
                            </a:schemeClr>
                          </a:outerShdw>
                        </a:effectLst>
                      </wps:spPr>
                      <wps:txb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皮雕社团活动剪影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5.2pt;margin-top:3.3pt;height:23.25pt;width:92.25pt;z-index:251669504;mso-width-relative:page;mso-height-relative:page;" fillcolor="#C0504D [3221]" filled="t" stroked="t" coordsize="21600,21600" o:gfxdata="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fa2E01QAAAAgBAAAPAAAAAAAAAAEAIAAAACIA&#10;AABkcnMvZG93bnJldi54bWxQSwECFAAUAAAACACHTuJA76mH67cCAADGBQAADgAAAAAAAAABACAA&#10;AAAkAQAAZHJzL2Uyb0RvYy54bWxQSwUGAAAAAAYABgBZAQAATQYAAAAA&#10;">
                <v:fill on="t" focussize="0,0"/>
                <v:stroke weight="3pt" color="#F2F2F2 [3201]" miterlimit="8" joinstyle="miter"/>
                <v:imagedata o:title=""/>
                <o:lock v:ext="edit" aspectratio="f"/>
                <v:shadow on="t" color="#632523 [3205]" opacity="32768f" offset="1pt,2pt" origin="0f,0f" matrix="65536f,0f,0f,65536f"/>
                <v:textbo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皮雕社团活动剪影</w:t>
                      </w:r>
                    </w:p>
                  </w:txbxContent>
                </v:textbox>
              </v:shape>
            </w:pict>
          </mc:Fallback>
        </mc:AlternateContent>
      </w:r>
    </w:p>
    <w:p>
      <w:pPr>
        <w:spacing w:line="440" w:lineRule="exact"/>
        <w:ind w:firstLine="472" w:firstLineChars="200"/>
        <w:rPr>
          <w:rFonts w:ascii="黑体" w:hAnsi="黑体" w:eastAsia="黑体" w:cs="Arial"/>
          <w:color w:val="000000" w:themeColor="text1"/>
          <w:spacing w:val="-2"/>
          <w:position w:val="-2"/>
          <w:sz w:val="24"/>
          <w:szCs w:val="24"/>
          <w14:textFill>
            <w14:solidFill>
              <w14:schemeClr w14:val="tx1"/>
            </w14:solidFill>
          </w14:textFill>
        </w:rPr>
      </w:pP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我校团委共有下级团支部组织44个，团员总人数567人，在上级团委和校领导的指导下认真开展团的基础工作，定期发展新团员，认真落实“三会两制一课” 制度，带领全体团员青年开展多种寓教于乐的活动和政治思想教育活动。</w:t>
      </w:r>
    </w:p>
    <w:p>
      <w:pPr>
        <w:spacing w:line="360" w:lineRule="auto"/>
        <w:jc w:val="left"/>
        <w:rPr>
          <w:rFonts w:asciiTheme="minorEastAsia" w:hAnsiTheme="minorEastAsia"/>
          <w:sz w:val="24"/>
          <w:szCs w:val="24"/>
        </w:rPr>
      </w:pPr>
      <w:r>
        <w:rPr>
          <w:rFonts w:asciiTheme="minorEastAsia" w:hAnsiTheme="minorEastAsia"/>
          <w:sz w:val="24"/>
          <w:szCs w:val="24"/>
        </w:rPr>
        <mc:AlternateContent>
          <mc:Choice Requires="wps">
            <w:drawing>
              <wp:anchor distT="0" distB="0" distL="114300" distR="114300" simplePos="0" relativeHeight="251671552" behindDoc="0" locked="0" layoutInCell="1" allowOverlap="1">
                <wp:simplePos x="0" y="0"/>
                <wp:positionH relativeFrom="column">
                  <wp:posOffset>5139690</wp:posOffset>
                </wp:positionH>
                <wp:positionV relativeFrom="paragraph">
                  <wp:posOffset>1579245</wp:posOffset>
                </wp:positionV>
                <wp:extent cx="476250" cy="295275"/>
                <wp:effectExtent l="19050" t="20955" r="38100" b="45720"/>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476250" cy="295275"/>
                        </a:xfrm>
                        <a:prstGeom prst="rect">
                          <a:avLst/>
                        </a:prstGeom>
                        <a:solidFill>
                          <a:schemeClr val="accent2">
                            <a:lumMod val="100000"/>
                            <a:lumOff val="0"/>
                          </a:schemeClr>
                        </a:solidFill>
                        <a:ln w="38100">
                          <a:solidFill>
                            <a:schemeClr val="lt1">
                              <a:lumMod val="95000"/>
                              <a:lumOff val="0"/>
                            </a:schemeClr>
                          </a:solidFill>
                          <a:miter lim="800000"/>
                        </a:ln>
                        <a:effectLst>
                          <a:outerShdw dist="28398" dir="3806097" algn="ctr" rotWithShape="0">
                            <a:schemeClr val="accent2">
                              <a:lumMod val="50000"/>
                              <a:lumOff val="0"/>
                              <a:alpha val="50000"/>
                            </a:schemeClr>
                          </a:outerShdw>
                        </a:effectLst>
                      </wps:spPr>
                      <wps:txb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团课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04.7pt;margin-top:124.35pt;height:23.25pt;width:37.5pt;z-index:251671552;mso-width-relative:page;mso-height-relative:page;" fillcolor="#C0504D [3221]" filled="t" stroked="t" coordsize="21600,21600" o:gfxdata="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A6GWndYAAAALAQAADwAAAAAAAAABACAA&#10;AAAiAAAAZHJzL2Rvd25yZXYueG1sUEsBAhQAFAAAAAgAh07iQPVU6bq6AgAAxQUAAA4AAAAAAAAA&#10;AQAgAAAAJQEAAGRycy9lMm9Eb2MueG1sUEsFBgAAAAAGAAYAWQEAAFEGAAAAAA==&#10;">
                <v:fill on="t" focussize="0,0"/>
                <v:stroke weight="3pt" color="#F2F2F2 [3201]" miterlimit="8" joinstyle="miter"/>
                <v:imagedata o:title=""/>
                <o:lock v:ext="edit" aspectratio="f"/>
                <v:shadow on="t" color="#632523 [3205]" opacity="32768f" offset="1pt,2pt" origin="0f,0f" matrix="65536f,0f,0f,65536f"/>
                <v:textbo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团课</w:t>
                      </w:r>
                    </w:p>
                  </w:txbxContent>
                </v:textbox>
              </v:shape>
            </w:pict>
          </mc:Fallback>
        </mc:AlternateContent>
      </w:r>
      <w:r>
        <w:rPr>
          <w:rFonts w:asciiTheme="minorEastAsia" w:hAnsiTheme="minorEastAsia"/>
          <w:sz w:val="24"/>
          <w:szCs w:val="24"/>
        </w:rPr>
        <mc:AlternateContent>
          <mc:Choice Requires="wps">
            <w:drawing>
              <wp:anchor distT="0" distB="0" distL="114300" distR="114300" simplePos="0" relativeHeight="251670528" behindDoc="0" locked="0" layoutInCell="1" allowOverlap="1">
                <wp:simplePos x="0" y="0"/>
                <wp:positionH relativeFrom="column">
                  <wp:posOffset>1720215</wp:posOffset>
                </wp:positionH>
                <wp:positionV relativeFrom="paragraph">
                  <wp:posOffset>1579245</wp:posOffset>
                </wp:positionV>
                <wp:extent cx="1066800" cy="295275"/>
                <wp:effectExtent l="19050" t="20955" r="38100" b="4572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chemeClr val="accent2">
                            <a:lumMod val="100000"/>
                            <a:lumOff val="0"/>
                          </a:schemeClr>
                        </a:solidFill>
                        <a:ln w="38100">
                          <a:solidFill>
                            <a:schemeClr val="lt1">
                              <a:lumMod val="95000"/>
                              <a:lumOff val="0"/>
                            </a:schemeClr>
                          </a:solidFill>
                          <a:miter lim="800000"/>
                        </a:ln>
                        <a:effectLst>
                          <a:outerShdw dist="28398" dir="3806097" algn="ctr" rotWithShape="0">
                            <a:schemeClr val="accent2">
                              <a:lumMod val="50000"/>
                              <a:lumOff val="0"/>
                              <a:alpha val="50000"/>
                            </a:schemeClr>
                          </a:outerShdw>
                        </a:effectLst>
                      </wps:spPr>
                      <wps:txb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新团员入团仪式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5.45pt;margin-top:124.35pt;height:23.25pt;width:84pt;z-index:251670528;mso-width-relative:page;mso-height-relative:page;" fillcolor="#C0504D [3221]" filled="t" stroked="t" coordsize="21600,21600" o:gfxdata="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AL1zg3XAAAACwEAAA8AAAAAAAAAAQAg&#10;AAAAIgAAAGRycy9kb3ducmV2LnhtbFBLAQIUABQAAAAIAIdO4kCvoUe9ugIAAMYFAAAOAAAAAAAA&#10;AAEAIAAAACYBAABkcnMvZTJvRG9jLnhtbFBLBQYAAAAABgAGAFkBAABSBgAAAAA=&#10;">
                <v:fill on="t" focussize="0,0"/>
                <v:stroke weight="3pt" color="#F2F2F2 [3201]" miterlimit="8" joinstyle="miter"/>
                <v:imagedata o:title=""/>
                <o:lock v:ext="edit" aspectratio="f"/>
                <v:shadow on="t" color="#632523 [3205]" opacity="32768f" offset="1pt,2pt" origin="0f,0f" matrix="65536f,0f,0f,65536f"/>
                <v:textbo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新团员入团仪式</w:t>
                      </w:r>
                    </w:p>
                  </w:txbxContent>
                </v:textbox>
              </v:shape>
            </w:pict>
          </mc:Fallback>
        </mc:AlternateContent>
      </w:r>
      <w:r>
        <w:rPr>
          <w:rFonts w:hint="eastAsia" w:asciiTheme="minorEastAsia" w:hAnsiTheme="minorEastAsia"/>
          <w:sz w:val="24"/>
          <w:szCs w:val="24"/>
        </w:rPr>
        <w:drawing>
          <wp:anchor distT="0" distB="0" distL="114300" distR="114300" simplePos="0" relativeHeight="251665408" behindDoc="0" locked="0" layoutInCell="1" allowOverlap="1">
            <wp:simplePos x="0" y="0"/>
            <wp:positionH relativeFrom="column">
              <wp:posOffset>3015615</wp:posOffset>
            </wp:positionH>
            <wp:positionV relativeFrom="paragraph">
              <wp:posOffset>42545</wp:posOffset>
            </wp:positionV>
            <wp:extent cx="2657475" cy="1905000"/>
            <wp:effectExtent l="19050" t="0" r="9525" b="0"/>
            <wp:wrapNone/>
            <wp:docPr id="19" name="图片 11" descr="psbe.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psbe.webp.jpg"/>
                    <pic:cNvPicPr>
                      <a:picLocks noChangeAspect="1"/>
                    </pic:cNvPicPr>
                  </pic:nvPicPr>
                  <pic:blipFill>
                    <a:blip r:embed="rId16" cstate="print"/>
                    <a:stretch>
                      <a:fillRect/>
                    </a:stretch>
                  </pic:blipFill>
                  <pic:spPr>
                    <a:xfrm>
                      <a:off x="0" y="0"/>
                      <a:ext cx="2657475" cy="1905000"/>
                    </a:xfrm>
                    <a:prstGeom prst="rect">
                      <a:avLst/>
                    </a:prstGeom>
                  </pic:spPr>
                </pic:pic>
              </a:graphicData>
            </a:graphic>
          </wp:anchor>
        </w:drawing>
      </w:r>
      <w:r>
        <w:rPr>
          <w:rFonts w:hint="eastAsia" w:asciiTheme="minorEastAsia" w:hAnsiTheme="minorEastAsia"/>
          <w:sz w:val="24"/>
          <w:szCs w:val="24"/>
        </w:rPr>
        <w:drawing>
          <wp:inline distT="0" distB="0" distL="0" distR="0">
            <wp:extent cx="2800350" cy="1905000"/>
            <wp:effectExtent l="19050" t="0" r="0" b="0"/>
            <wp:docPr id="16" name="图片 14" descr="psbe.web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psbe.webp (6).jpg"/>
                    <pic:cNvPicPr>
                      <a:picLocks noChangeAspect="1"/>
                    </pic:cNvPicPr>
                  </pic:nvPicPr>
                  <pic:blipFill>
                    <a:blip r:embed="rId17" cstate="print"/>
                    <a:stretch>
                      <a:fillRect/>
                    </a:stretch>
                  </pic:blipFill>
                  <pic:spPr>
                    <a:xfrm>
                      <a:off x="0" y="0"/>
                      <a:ext cx="2800350" cy="1905000"/>
                    </a:xfrm>
                    <a:prstGeom prst="rect">
                      <a:avLst/>
                    </a:prstGeom>
                  </pic:spPr>
                </pic:pic>
              </a:graphicData>
            </a:graphic>
          </wp:inline>
        </w:drawing>
      </w:r>
    </w:p>
    <w:p>
      <w:pPr>
        <w:spacing w:line="360" w:lineRule="auto"/>
        <w:ind w:firstLine="480"/>
        <w:jc w:val="left"/>
        <w:rPr>
          <w:rFonts w:asciiTheme="minorEastAsia" w:hAnsiTheme="minorEastAsia"/>
          <w:sz w:val="24"/>
          <w:szCs w:val="24"/>
        </w:rPr>
      </w:pPr>
      <w:r>
        <w:rPr>
          <w:rFonts w:hint="eastAsia" w:asciiTheme="minorEastAsia" w:hAnsiTheme="minorEastAsia"/>
          <w:sz w:val="24"/>
          <w:szCs w:val="24"/>
        </w:rPr>
        <w:t>我校学生会是政教处领导下、团委协调配合的学生群众性组织，全校学生自觉接受学生会的领导、督促和检查，积极支持学生会的工作。学生会设主席1人，副主席4人。分别由学生部、卫生部、纪检部、宣传部、艺体部、生活部、联络部七个职能部门组成。</w:t>
      </w:r>
    </w:p>
    <w:p>
      <w:pPr>
        <w:spacing w:line="440" w:lineRule="exact"/>
        <w:ind w:firstLine="480" w:firstLineChars="200"/>
        <w:rPr>
          <w:rFonts w:asciiTheme="minorEastAsia" w:hAnsiTheme="minorEastAsia"/>
          <w:sz w:val="24"/>
          <w:szCs w:val="24"/>
        </w:rPr>
      </w:pPr>
      <w:r>
        <w:rPr>
          <w:rFonts w:hint="eastAsia" w:asciiTheme="minorEastAsia" w:hAnsiTheme="minorEastAsia"/>
          <w:sz w:val="24"/>
          <w:szCs w:val="24"/>
        </w:rPr>
        <w:t>我校团委针对教育方针和教育工作重点，找准学校团工作着力点，通过校园广播、宣传栏、板报、微信群、公众号等途径，以各种活动为载体，加强青少年思想道德教育，培养爱国主义、集体主义精神，，多方面培养学生的综合素质。</w:t>
      </w:r>
    </w:p>
    <w:p>
      <w:pPr>
        <w:spacing w:line="440" w:lineRule="exact"/>
        <w:ind w:firstLine="594" w:firstLineChars="200"/>
        <w:rPr>
          <w:rFonts w:hint="eastAsia" w:ascii="黑体" w:hAnsi="黑体" w:eastAsia="黑体" w:cs="Arial"/>
          <w:b/>
          <w:spacing w:val="-2"/>
          <w:position w:val="-2"/>
          <w:sz w:val="28"/>
          <w:szCs w:val="28"/>
        </w:rPr>
      </w:pPr>
      <w:r>
        <w:rPr>
          <w:rFonts w:ascii="黑体" w:hAnsi="黑体" w:eastAsia="黑体"/>
          <w:b/>
          <w:spacing w:val="-2"/>
          <w:kern w:val="0"/>
          <w:position w:val="-2"/>
          <w:sz w:val="30"/>
          <w:szCs w:val="30"/>
        </w:rPr>
        <mc:AlternateContent>
          <mc:Choice Requires="wpg">
            <w:drawing>
              <wp:anchor distT="0" distB="0" distL="114300" distR="114300" simplePos="0" relativeHeight="251675648" behindDoc="0" locked="0" layoutInCell="1" allowOverlap="1">
                <wp:simplePos x="0" y="0"/>
                <wp:positionH relativeFrom="column">
                  <wp:posOffset>167640</wp:posOffset>
                </wp:positionH>
                <wp:positionV relativeFrom="paragraph">
                  <wp:posOffset>325755</wp:posOffset>
                </wp:positionV>
                <wp:extent cx="5579745" cy="1833880"/>
                <wp:effectExtent l="0" t="0" r="1905" b="0"/>
                <wp:wrapSquare wrapText="bothSides"/>
                <wp:docPr id="49" name="组合 49"/>
                <wp:cNvGraphicFramePr/>
                <a:graphic xmlns:a="http://schemas.openxmlformats.org/drawingml/2006/main">
                  <a:graphicData uri="http://schemas.microsoft.com/office/word/2010/wordprocessingGroup">
                    <wpg:wgp>
                      <wpg:cNvGrpSpPr/>
                      <wpg:grpSpPr>
                        <a:xfrm>
                          <a:off x="0" y="0"/>
                          <a:ext cx="5579745" cy="1833880"/>
                          <a:chOff x="0" y="0"/>
                          <a:chExt cx="6055995" cy="1990725"/>
                        </a:xfrm>
                      </wpg:grpSpPr>
                      <wpg:grpSp>
                        <wpg:cNvPr id="47" name="组合 47"/>
                        <wpg:cNvGrpSpPr/>
                        <wpg:grpSpPr>
                          <a:xfrm>
                            <a:off x="0" y="38100"/>
                            <a:ext cx="2847975" cy="1952625"/>
                            <a:chOff x="0" y="0"/>
                            <a:chExt cx="2847975" cy="1952625"/>
                          </a:xfrm>
                        </wpg:grpSpPr>
                        <pic:pic xmlns:pic="http://schemas.openxmlformats.org/drawingml/2006/picture">
                          <pic:nvPicPr>
                            <pic:cNvPr id="20" name="图片 19" descr="8fa1cc7e195948638635a49712991c1a.jpg"/>
                            <pic:cNvPicPr>
                              <a:picLocks noChangeAspect="1"/>
                            </pic:cNvPicPr>
                          </pic:nvPicPr>
                          <pic:blipFill>
                            <a:blip r:embed="rId18" cstate="print"/>
                            <a:srcRect l="7334" t="15488" r="1772" b="15488"/>
                            <a:stretch>
                              <a:fillRect/>
                            </a:stretch>
                          </pic:blipFill>
                          <pic:spPr>
                            <a:xfrm>
                              <a:off x="0" y="0"/>
                              <a:ext cx="2847975" cy="1952625"/>
                            </a:xfrm>
                            <a:prstGeom prst="rect">
                              <a:avLst/>
                            </a:prstGeom>
                          </pic:spPr>
                        </pic:pic>
                        <wps:wsp>
                          <wps:cNvPr id="22" name="文本框 22"/>
                          <wps:cNvSpPr txBox="1">
                            <a:spLocks noChangeArrowheads="1"/>
                          </wps:cNvSpPr>
                          <wps:spPr bwMode="auto">
                            <a:xfrm>
                              <a:off x="1676400" y="34925"/>
                              <a:ext cx="1171575" cy="295275"/>
                            </a:xfrm>
                            <a:prstGeom prst="rect">
                              <a:avLst/>
                            </a:prstGeom>
                            <a:solidFill>
                              <a:schemeClr val="accent2">
                                <a:lumMod val="100000"/>
                                <a:lumOff val="0"/>
                              </a:schemeClr>
                            </a:solidFill>
                            <a:ln w="38100">
                              <a:solidFill>
                                <a:schemeClr val="lt1">
                                  <a:lumMod val="95000"/>
                                  <a:lumOff val="0"/>
                                </a:schemeClr>
                              </a:solidFill>
                              <a:miter lim="800000"/>
                            </a:ln>
                            <a:effectLst>
                              <a:outerShdw dist="28398" dir="3806097" algn="ctr" rotWithShape="0">
                                <a:schemeClr val="accent2">
                                  <a:lumMod val="50000"/>
                                  <a:lumOff val="0"/>
                                  <a:alpha val="50000"/>
                                </a:schemeClr>
                              </a:outerShdw>
                            </a:effectLst>
                          </wps:spPr>
                          <wps:txb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志愿服务活动剪影</w:t>
                                </w:r>
                              </w:p>
                            </w:txbxContent>
                          </wps:txbx>
                          <wps:bodyPr rot="0" vert="horz" wrap="square" lIns="91440" tIns="45720" rIns="91440" bIns="45720" anchor="t" anchorCtr="0" upright="1">
                            <a:noAutofit/>
                          </wps:bodyPr>
                        </wps:wsp>
                      </wpg:grpSp>
                      <wpg:grpSp>
                        <wpg:cNvPr id="48" name="组合 48"/>
                        <wpg:cNvGrpSpPr/>
                        <wpg:grpSpPr>
                          <a:xfrm>
                            <a:off x="3028950" y="0"/>
                            <a:ext cx="3027045" cy="1952625"/>
                            <a:chOff x="0" y="0"/>
                            <a:chExt cx="3027045" cy="1952625"/>
                          </a:xfrm>
                        </wpg:grpSpPr>
                        <pic:pic xmlns:pic="http://schemas.openxmlformats.org/drawingml/2006/picture">
                          <pic:nvPicPr>
                            <pic:cNvPr id="21" name="图片 20" descr="欢送毕业生.jpg"/>
                            <pic:cNvPicPr>
                              <a:picLocks noChangeAspect="1"/>
                            </pic:cNvPicPr>
                          </pic:nvPicPr>
                          <pic:blipFill>
                            <a:blip r:embed="rId19" cstate="print"/>
                            <a:srcRect l="603" t="9463" b="13043"/>
                            <a:stretch>
                              <a:fillRect/>
                            </a:stretch>
                          </pic:blipFill>
                          <pic:spPr>
                            <a:xfrm>
                              <a:off x="0" y="0"/>
                              <a:ext cx="3027045" cy="1952625"/>
                            </a:xfrm>
                            <a:prstGeom prst="rect">
                              <a:avLst/>
                            </a:prstGeom>
                          </pic:spPr>
                        </pic:pic>
                        <wps:wsp>
                          <wps:cNvPr id="23" name="文本框 23"/>
                          <wps:cNvSpPr txBox="1">
                            <a:spLocks noChangeArrowheads="1"/>
                          </wps:cNvSpPr>
                          <wps:spPr bwMode="auto">
                            <a:xfrm>
                              <a:off x="1800225" y="1635125"/>
                              <a:ext cx="1171575" cy="295275"/>
                            </a:xfrm>
                            <a:prstGeom prst="rect">
                              <a:avLst/>
                            </a:prstGeom>
                            <a:solidFill>
                              <a:schemeClr val="accent2">
                                <a:lumMod val="100000"/>
                                <a:lumOff val="0"/>
                              </a:schemeClr>
                            </a:solidFill>
                            <a:ln w="38100">
                              <a:solidFill>
                                <a:schemeClr val="lt1">
                                  <a:lumMod val="95000"/>
                                  <a:lumOff val="0"/>
                                </a:schemeClr>
                              </a:solidFill>
                              <a:miter lim="800000"/>
                            </a:ln>
                            <a:effectLst>
                              <a:outerShdw dist="28398" dir="3806097" algn="ctr" rotWithShape="0">
                                <a:schemeClr val="accent2">
                                  <a:lumMod val="50000"/>
                                  <a:lumOff val="0"/>
                                  <a:alpha val="50000"/>
                                </a:schemeClr>
                              </a:outerShdw>
                            </a:effectLst>
                          </wps:spPr>
                          <wps:txb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文艺汇演活动剪影</w:t>
                                </w:r>
                              </w:p>
                            </w:txbxContent>
                          </wps:txbx>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13.2pt;margin-top:25.65pt;height:144.4pt;width:439.35pt;mso-wrap-distance-bottom:0pt;mso-wrap-distance-left:9pt;mso-wrap-distance-right:9pt;mso-wrap-distance-top:0pt;z-index:251675648;mso-width-relative:page;mso-height-relative:page;" coordsize="6055995,1990725" o:gfxdata="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ZlLvJvQAAAKcBAAAZAAAAZHJzL19y&#10;ZWxzL2Uyb0RvYy54bWwucmVsc72QywrCMBBF94L/EGZv03YhIqZuRHAr+gFDMk2jzYMkiv69AUEU&#10;BHcuZ4Z77mFW65sd2ZViMt4JaKoaGDnplXFawPGwnS2ApYxO4egdCbhTgnU3naz2NGIuoTSYkFih&#10;uCRgyDksOU9yIIup8oFcufQ+WsxljJoHlGfUxNu6nvP4zoDug8l2SkDcqRbY4R5K82+273sjaePl&#10;xZLLXyq4saW7ADFqygIsKYPPZVudAmng3yWa/0g0Lwn+8d7uAV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">
                <o:lock v:ext="edit" aspectratio="f"/>
                <v:group id="_x0000_s1026" o:spid="_x0000_s1026" o:spt="203" style="position:absolute;left:0;top:38100;height:1952625;width:2847975;" coordsize="2847975,1952625"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图片 19" o:spid="_x0000_s1026" o:spt="75" alt="8fa1cc7e195948638635a49712991c1a.jpg" type="#_x0000_t75" style="position:absolute;left:0;top:0;height:1952625;width:2847975;" filled="f" o:preferrelative="t" stroked="f" coordsize="21600,21600" o:gfxdata="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6VLy5AAAA2wAA&#10;AA8AAAAAAAAAAQAgAAAAIgAAAGRycy9kb3ducmV2LnhtbFBLAQIUABQAAAAIAIdO4kAzLwWeOwAA&#10;ADkAAAAQAAAAAAAAAAEAIAAAAAgBAABkcnMvc2hhcGV4bWwueG1sUEsFBgAAAAAGAAYAWwEAALID&#10;AAAAAA==&#10;">
                    <v:fill on="f" focussize="0,0"/>
                    <v:stroke on="f"/>
                    <v:imagedata r:id="rId18" cropleft="4806f" croptop="10150f" cropright="1161f" cropbottom="10150f" o:title=""/>
                    <o:lock v:ext="edit" aspectratio="t"/>
                  </v:shape>
                  <v:shape id="_x0000_s1026" o:spid="_x0000_s1026" o:spt="202" type="#_x0000_t202" style="position:absolute;left:1676400;top:34925;height:295275;width:1171575;" fillcolor="#C0504D [3221]" filled="t" stroked="t" coordsize="21600,21600" o:gfxdata="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wuau5AAAA2wAA&#10;AA8AAAAAAAAAAQAgAAAAIgAAAGRycy9kb3ducmV2LnhtbFBLAQIUABQAAAAIAIdO4kAzLwWeOwAA&#10;ADkAAAAQAAAAAAAAAAEAIAAAAAgBAABkcnMvc2hhcGV4bWwueG1sUEsFBgAAAAAGAAYAWwEAALID&#10;AAAAAA==&#10;">
                    <v:fill on="t" focussize="0,0"/>
                    <v:stroke weight="3pt" color="#F2F2F2 [3201]" miterlimit="8" joinstyle="miter"/>
                    <v:imagedata o:title=""/>
                    <o:lock v:ext="edit" aspectratio="f"/>
                    <v:shadow on="t" color="#632523 [3205]" opacity="32768f" offset="1pt,2pt" origin="0f,0f" matrix="65536f,0f,0f,65536f"/>
                    <v:textbo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志愿服务活动剪影</w:t>
                          </w:r>
                        </w:p>
                      </w:txbxContent>
                    </v:textbox>
                  </v:shape>
                </v:group>
                <v:group id="_x0000_s1026" o:spid="_x0000_s1026" o:spt="203" style="position:absolute;left:3028950;top:0;height:1952625;width:3027045;" coordsize="3027045,1952625"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图片 20" o:spid="_x0000_s1026" o:spt="75" alt="欢送毕业生.jpg" type="#_x0000_t75" style="position:absolute;left:0;top:0;height:1952625;width:3027045;" filled="f" o:preferrelative="t" stroked="f" coordsize="21600,21600" o:gfxdata="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y6vVLUAAADbAAAADwAA&#10;AAAAAAABACAAAAAiAAAAZHJzL2Rvd25yZXYueG1sUEsBAhQAFAAAAAgAh07iQDMvBZ47AAAAOQAA&#10;ABAAAAAAAAAAAQAgAAAABAEAAGRycy9zaGFwZXhtbC54bWxQSwUGAAAAAAYABgBbAQAArgMAAAAA&#10;">
                    <v:fill on="f" focussize="0,0"/>
                    <v:stroke on="f"/>
                    <v:imagedata r:id="rId19" cropleft="395f" croptop="6202f" cropbottom="8548f" o:title=""/>
                    <o:lock v:ext="edit" aspectratio="t"/>
                  </v:shape>
                  <v:shape id="_x0000_s1026" o:spid="_x0000_s1026" o:spt="202" type="#_x0000_t202" style="position:absolute;left:1800225;top:1635125;height:295275;width:1171575;" fillcolor="#C0504D [3221]" filled="t" stroked="t" coordsize="21600,21600" o:gfxdata="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fBwwugAAANsA&#10;AAAPAAAAAAAAAAEAIAAAACIAAABkcnMvZG93bnJldi54bWxQSwECFAAUAAAACACHTuJAMy8FnjsA&#10;AAA5AAAAEAAAAAAAAAABACAAAAAJAQAAZHJzL3NoYXBleG1sLnhtbFBLBQYAAAAABgAGAFsBAACz&#10;AwAAAAA=&#10;">
                    <v:fill on="t" focussize="0,0"/>
                    <v:stroke weight="3pt" color="#F2F2F2 [3201]" miterlimit="8" joinstyle="miter"/>
                    <v:imagedata o:title=""/>
                    <o:lock v:ext="edit" aspectratio="f"/>
                    <v:shadow on="t" color="#632523 [3205]" opacity="32768f" offset="1pt,2pt" origin="0f,0f" matrix="65536f,0f,0f,65536f"/>
                    <v:textbo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文艺汇演活动剪影</w:t>
                          </w:r>
                        </w:p>
                      </w:txbxContent>
                    </v:textbox>
                  </v:shape>
                </v:group>
                <w10:wrap type="square"/>
              </v:group>
            </w:pict>
          </mc:Fallback>
        </mc:AlternateContent>
      </w:r>
    </w:p>
    <w:p>
      <w:pPr>
        <w:widowControl/>
        <w:shd w:val="clear" w:color="auto" w:fill="FFFFFF"/>
        <w:spacing w:line="440" w:lineRule="exact"/>
        <w:ind w:firstLine="554" w:firstLineChars="200"/>
        <w:rPr>
          <w:rFonts w:ascii="黑体" w:hAnsi="黑体" w:eastAsia="黑体" w:cs="Arial"/>
          <w:b/>
          <w:spacing w:val="-2"/>
          <w:position w:val="-2"/>
          <w:sz w:val="28"/>
          <w:szCs w:val="28"/>
        </w:rPr>
      </w:pPr>
      <w:r>
        <w:rPr>
          <w:rFonts w:hint="eastAsia" w:ascii="黑体" w:hAnsi="黑体" w:eastAsia="黑体" w:cs="Arial"/>
          <w:b/>
          <w:spacing w:val="-2"/>
          <w:position w:val="-2"/>
          <w:sz w:val="28"/>
          <w:szCs w:val="28"/>
        </w:rPr>
        <w:t>3.</w:t>
      </w:r>
      <w:r>
        <w:rPr>
          <w:rFonts w:ascii="黑体" w:hAnsi="黑体" w:eastAsia="黑体" w:cs="Arial"/>
          <w:b/>
          <w:spacing w:val="-2"/>
          <w:position w:val="-2"/>
          <w:sz w:val="28"/>
          <w:szCs w:val="28"/>
        </w:rPr>
        <w:t>6</w:t>
      </w:r>
      <w:r>
        <w:rPr>
          <w:rFonts w:hint="eastAsia" w:ascii="黑体" w:hAnsi="黑体" w:eastAsia="黑体" w:cs="Arial"/>
          <w:b/>
          <w:spacing w:val="-2"/>
          <w:position w:val="-2"/>
          <w:sz w:val="28"/>
          <w:szCs w:val="28"/>
        </w:rPr>
        <w:t xml:space="preserve"> 党建情况</w:t>
      </w:r>
    </w:p>
    <w:p>
      <w:pPr>
        <w:spacing w:line="360" w:lineRule="auto"/>
        <w:ind w:firstLine="480" w:firstLineChars="20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sz w:val="24"/>
          <w:szCs w:val="24"/>
        </w:rPr>
        <w:t>阿旗职教中心党总支现有</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党员76名，党总支下设三个党支部,6个党小组。</w:t>
      </w:r>
      <w:r>
        <w:rPr>
          <w:rFonts w:hint="eastAsia" w:asciiTheme="minorEastAsia" w:hAnsiTheme="minorEastAsia" w:eastAsiaTheme="minorEastAsia" w:cstheme="minorEastAsia"/>
          <w:sz w:val="24"/>
          <w:szCs w:val="24"/>
        </w:rPr>
        <w:t>一年来，职教中心党总支以“不忘初心，牢记使命”为主题，以“建好一个总支，教育全体党员，带动一支队伍，成就职业教育”为目标，进一步强化管理，打造品牌，不断提升学校党建工作水平。学校党总支认真贯彻执行“党要管党，从严治党”的决策部署，全年</w:t>
      </w:r>
      <w:r>
        <w:rPr>
          <w:rFonts w:hint="eastAsia" w:asciiTheme="minorEastAsia" w:hAnsiTheme="minorEastAsia" w:eastAsiaTheme="minorEastAsia" w:cstheme="minorEastAsia"/>
          <w:color w:val="000000" w:themeColor="text1"/>
          <w:sz w:val="24"/>
          <w:szCs w:val="24"/>
          <w14:textFill>
            <w14:solidFill>
              <w14:schemeClr w14:val="tx1"/>
            </w14:solidFill>
          </w14:textFill>
        </w:rPr>
        <w:t>把党建工作列入重要议事日程,与行政工作同部署，共筹划，分工负责。严格按照规范化基层党组织建设要求规范党总支、三个党支部常规工作，做到常规工作扎实、创新工作突出特色。全年学校各专业建设和人才培养始终在党的思想引领下开展工作，逐渐构建了职教中心党建新格局：党建+专业建设+脱贫攻坚。</w:t>
      </w:r>
      <w:r>
        <w:rPr>
          <w:rFonts w:hint="eastAsia" w:cs="Arial" w:asciiTheme="minorEastAsia" w:hAnsiTheme="minorEastAsia" w:eastAsiaTheme="minorEastAsia"/>
          <w:spacing w:val="-2"/>
          <w:position w:val="-2"/>
          <w:sz w:val="24"/>
          <w:szCs w:val="24"/>
        </w:rPr>
        <w:t>在上级党总支的带领下，认真学习党的十九大精神和习近平总书记系列</w:t>
      </w:r>
      <w:bookmarkStart w:id="0" w:name="_GoBack"/>
      <w:bookmarkEnd w:id="0"/>
      <w:r>
        <w:rPr>
          <w:rFonts w:hint="eastAsia" w:cs="Arial" w:asciiTheme="minorEastAsia" w:hAnsiTheme="minorEastAsia" w:eastAsiaTheme="minorEastAsia"/>
          <w:spacing w:val="-2"/>
          <w:position w:val="-2"/>
          <w:sz w:val="24"/>
          <w:szCs w:val="24"/>
        </w:rPr>
        <w:t>讲话精神，积极发挥党组织和党员在学校建设、改革、发展中的战斗堡垒作用和先锋模范作用，</w:t>
      </w:r>
      <w:r>
        <w:rPr>
          <w:rFonts w:hint="eastAsia" w:asciiTheme="minorEastAsia" w:hAnsiTheme="minorEastAsia" w:eastAsiaTheme="minorEastAsia" w:cstheme="minorEastAsia"/>
          <w:color w:val="000000" w:themeColor="text1"/>
          <w:sz w:val="24"/>
          <w:szCs w:val="24"/>
          <w14:textFill>
            <w14:solidFill>
              <w14:schemeClr w14:val="tx1"/>
            </w14:solidFill>
          </w14:textFill>
        </w:rPr>
        <w:t>理论中心组每月学习一次，全年党员领导干部上专题党课8次。同时开展了“牢记党史，坚信未来”、“弘扬五四精神、牢记初新使命、”“守初心、谋发展”等等主题党日活动。</w:t>
      </w:r>
      <w:r>
        <w:rPr>
          <w:rFonts w:hint="eastAsia" w:cs="Arial" w:asciiTheme="minorEastAsia" w:hAnsiTheme="minorEastAsia" w:eastAsiaTheme="minorEastAsia"/>
          <w:spacing w:val="-2"/>
          <w:position w:val="-2"/>
          <w:sz w:val="24"/>
          <w:szCs w:val="24"/>
        </w:rPr>
        <w:t>进一步落实了党建责任制，以抓思想教育、师德师风建设为重点，认真组织各层面的理论学习，发挥群团组织职能，突出职业特色；推进了党建工作区域化，组</w:t>
      </w:r>
      <w:r>
        <w:rPr>
          <w:rFonts w:hint="eastAsia" w:asciiTheme="minorEastAsia" w:hAnsiTheme="minorEastAsia" w:eastAsiaTheme="minorEastAsia" w:cstheme="minorEastAsia"/>
          <w:spacing w:val="-2"/>
          <w:position w:val="-2"/>
          <w:sz w:val="24"/>
          <w:szCs w:val="24"/>
        </w:rPr>
        <w:t>织在职党员到社区报到，参与社区建设与管理，直接为居民群众服务。</w:t>
      </w:r>
      <w:r>
        <w:rPr>
          <w:rFonts w:hint="eastAsia" w:asciiTheme="minorEastAsia" w:hAnsiTheme="minorEastAsia" w:eastAsiaTheme="minorEastAsia" w:cstheme="minorEastAsia"/>
          <w:color w:val="000000" w:themeColor="text1"/>
          <w:sz w:val="24"/>
          <w:szCs w:val="24"/>
          <w14:textFill>
            <w14:solidFill>
              <w14:schemeClr w14:val="tx1"/>
            </w14:solidFill>
          </w14:textFill>
        </w:rPr>
        <w:t>学校党总支利用“七一”庆祝建党98周年之际，召开了“守初心、谋发展”主题系列活动，</w:t>
      </w:r>
      <w:r>
        <w:rPr>
          <w:rFonts w:hint="eastAsia" w:asciiTheme="minorEastAsia" w:hAnsiTheme="minorEastAsia" w:eastAsiaTheme="minorEastAsia" w:cstheme="minorEastAsia"/>
          <w:sz w:val="24"/>
          <w:szCs w:val="24"/>
        </w:rPr>
        <w:t>到农村牧区开展扶贫慰访、到草业基地实地考察学习，同时还进行了“一先两优”表彰，表彰</w:t>
      </w:r>
      <w:r>
        <w:rPr>
          <w:rFonts w:hint="eastAsia" w:asciiTheme="minorEastAsia" w:hAnsiTheme="minorEastAsia" w:eastAsiaTheme="minorEastAsia" w:cstheme="minorEastAsia"/>
          <w:color w:val="000000" w:themeColor="text1"/>
          <w:sz w:val="24"/>
          <w:szCs w:val="24"/>
          <w14:textFill>
            <w14:solidFill>
              <w14:schemeClr w14:val="tx1"/>
            </w14:solidFill>
          </w14:textFill>
        </w:rPr>
        <w:t>校内优秀党员13名、优秀党务工作者3名和先进基层支部1个。同时学校党总支也被评为赤峰市先进基层党组织。2018年在旗委组织部的指挥下</w:t>
      </w:r>
      <w:r>
        <w:rPr>
          <w:rFonts w:hint="eastAsia" w:cs="仿宋" w:asciiTheme="minorEastAsia" w:hAnsiTheme="minorEastAsia"/>
          <w:color w:val="000000" w:themeColor="text1"/>
          <w:sz w:val="30"/>
          <w:szCs w:val="30"/>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根据我校实际工作性质，由我校牵头组建了“校企乡”、“校企村队”、“校社”三个非建制党建联建融合体。直接对接基层规范化党组织建设、精准扶贫、民族文化传承等工作内容，使党建工作从形式到内容有了新的突破。得到旗、市、自治区领导高度重视，多次来校指导、调研、参观。 </w:t>
      </w:r>
    </w:p>
    <w:p>
      <w:pPr>
        <w:rPr>
          <w:rFonts w:asciiTheme="minorEastAsia" w:hAnsiTheme="minorEastAsia" w:eastAsiaTheme="minorEastAsia" w:cstheme="minorEastAsia"/>
          <w:sz w:val="24"/>
          <w:szCs w:val="24"/>
        </w:rPr>
      </w:pPr>
      <w:r>
        <w:drawing>
          <wp:anchor distT="0" distB="0" distL="114300" distR="114300" simplePos="0" relativeHeight="251674624" behindDoc="0" locked="0" layoutInCell="1" allowOverlap="1">
            <wp:simplePos x="0" y="0"/>
            <wp:positionH relativeFrom="column">
              <wp:posOffset>24765</wp:posOffset>
            </wp:positionH>
            <wp:positionV relativeFrom="paragraph">
              <wp:posOffset>11430</wp:posOffset>
            </wp:positionV>
            <wp:extent cx="2671445" cy="1781175"/>
            <wp:effectExtent l="0" t="0" r="0" b="9525"/>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0"/>
                    <a:stretch>
                      <a:fillRect/>
                    </a:stretch>
                  </pic:blipFill>
                  <pic:spPr>
                    <a:xfrm>
                      <a:off x="0" y="0"/>
                      <a:ext cx="2671445" cy="1781175"/>
                    </a:xfrm>
                    <a:prstGeom prst="rect">
                      <a:avLst/>
                    </a:prstGeom>
                    <a:noFill/>
                    <a:ln>
                      <a:noFill/>
                    </a:ln>
                  </pic:spPr>
                </pic:pic>
              </a:graphicData>
            </a:graphic>
          </wp:anchor>
        </w:drawing>
      </w:r>
      <w:r>
        <w:rPr>
          <w:rFonts w:hint="eastAsia" w:asciiTheme="minorEastAsia" w:hAnsiTheme="minorEastAsia" w:cstheme="minorEastAsia"/>
          <w:sz w:val="28"/>
          <w:szCs w:val="28"/>
        </w:rPr>
        <w:drawing>
          <wp:inline distT="0" distB="0" distL="114300" distR="114300">
            <wp:extent cx="2581275" cy="1720850"/>
            <wp:effectExtent l="0" t="0" r="9525" b="0"/>
            <wp:docPr id="46" name="图片 46" descr="IMG_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4177"/>
                    <pic:cNvPicPr>
                      <a:picLocks noChangeAspect="1"/>
                    </pic:cNvPicPr>
                  </pic:nvPicPr>
                  <pic:blipFill>
                    <a:blip r:embed="rId21"/>
                    <a:stretch>
                      <a:fillRect/>
                    </a:stretch>
                  </pic:blipFill>
                  <pic:spPr>
                    <a:xfrm>
                      <a:off x="0" y="0"/>
                      <a:ext cx="2581275" cy="1720850"/>
                    </a:xfrm>
                    <a:prstGeom prst="rect">
                      <a:avLst/>
                    </a:prstGeom>
                  </pic:spPr>
                </pic:pic>
              </a:graphicData>
            </a:graphic>
          </wp:inline>
        </w:drawing>
      </w:r>
    </w:p>
    <w:p>
      <w:pPr>
        <w:rPr>
          <w:rFonts w:hint="eastAsia" w:asciiTheme="minorEastAsia" w:hAnsiTheme="minorEastAsia" w:eastAsiaTheme="minorEastAsia" w:cstheme="minorEastAsia"/>
          <w:sz w:val="24"/>
          <w:szCs w:val="24"/>
        </w:rPr>
      </w:pPr>
    </w:p>
    <w:p>
      <w:pPr>
        <w:widowControl/>
        <w:shd w:val="clear" w:color="auto" w:fill="FFFFFF"/>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4.校企合作</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 xml:space="preserve">4.1校企合作 </w:t>
      </w:r>
    </w:p>
    <w:p>
      <w:pPr>
        <w:widowControl/>
        <w:shd w:val="clear" w:color="auto" w:fill="FFFFFF"/>
        <w:spacing w:line="440" w:lineRule="exact"/>
        <w:ind w:firstLine="472" w:firstLineChars="200"/>
        <w:rPr>
          <w:rFonts w:ascii="宋体" w:hAnsi="宋体"/>
          <w:bCs/>
          <w:spacing w:val="-2"/>
          <w:kern w:val="0"/>
          <w:position w:val="-2"/>
          <w:sz w:val="24"/>
          <w:szCs w:val="24"/>
        </w:rPr>
      </w:pPr>
      <w:r>
        <w:rPr>
          <w:rFonts w:hint="eastAsia" w:ascii="宋体" w:hAnsi="宋体" w:cs="Arial"/>
          <w:bCs/>
          <w:spacing w:val="-2"/>
          <w:position w:val="-2"/>
          <w:sz w:val="24"/>
          <w:szCs w:val="24"/>
        </w:rPr>
        <w:t>学校始终以校企合作、工学结合为导向，加快人才培养模式改革。</w:t>
      </w:r>
      <w:r>
        <w:rPr>
          <w:rFonts w:hint="eastAsia" w:ascii="宋体" w:hAnsi="宋体"/>
          <w:bCs/>
          <w:spacing w:val="-2"/>
          <w:kern w:val="0"/>
          <w:position w:val="-2"/>
          <w:sz w:val="24"/>
          <w:szCs w:val="24"/>
        </w:rPr>
        <w:t>现已同阿旗直属第一幼儿园、阿旗直属第二幼儿园、新民乡卫生院、博岳通讯科技有限公司、天辉广告公司建立了长期合作关系，签订了合作协议。另本年度选派教师入企实践，分别到阿鲁科尔沁旗蒙医医院、中国联通阿鲁科尔沁旗分公司、阿旗直属第一幼儿园等单位，通过入企实践教师开拓了见识、了解了企业的需求、提高了实践技能水平，提高了推广和应用新技术、新工艺、新方法的能力、将理论教学与企业需求有效的衔接、有效提高了理论教学水平。</w:t>
      </w:r>
    </w:p>
    <w:p>
      <w:pPr>
        <w:widowControl/>
        <w:shd w:val="clear" w:color="auto" w:fill="FFFFFF"/>
        <w:spacing w:line="440" w:lineRule="exact"/>
        <w:ind w:firstLine="416" w:firstLineChars="15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4.</w:t>
      </w:r>
      <w:r>
        <w:rPr>
          <w:rFonts w:ascii="黑体" w:hAnsi="黑体" w:eastAsia="黑体" w:cs="Arial"/>
          <w:b/>
          <w:spacing w:val="-2"/>
          <w:position w:val="-2"/>
          <w:sz w:val="28"/>
          <w:szCs w:val="24"/>
        </w:rPr>
        <w:t xml:space="preserve">2 </w:t>
      </w:r>
      <w:r>
        <w:rPr>
          <w:rFonts w:hint="eastAsia" w:ascii="黑体" w:hAnsi="黑体" w:eastAsia="黑体" w:cs="Arial"/>
          <w:b/>
          <w:spacing w:val="-2"/>
          <w:position w:val="-2"/>
          <w:sz w:val="28"/>
          <w:szCs w:val="24"/>
        </w:rPr>
        <w:t>学生实习</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ascii="黑体" w:hAnsi="黑体" w:eastAsia="黑体" w:cs="Arial"/>
          <w:b/>
          <w:spacing w:val="-2"/>
          <w:position w:val="-2"/>
          <w:sz w:val="24"/>
          <w:szCs w:val="24"/>
        </w:rPr>
        <w:t>4</w:t>
      </w:r>
      <w:r>
        <w:rPr>
          <w:rFonts w:hint="eastAsia" w:ascii="黑体" w:hAnsi="黑体" w:eastAsia="黑体" w:cs="Arial"/>
          <w:b/>
          <w:spacing w:val="-2"/>
          <w:position w:val="-2"/>
          <w:sz w:val="24"/>
          <w:szCs w:val="24"/>
        </w:rPr>
        <w:t>.</w:t>
      </w:r>
      <w:r>
        <w:rPr>
          <w:rFonts w:ascii="黑体" w:hAnsi="黑体" w:eastAsia="黑体" w:cs="Arial"/>
          <w:b/>
          <w:spacing w:val="-2"/>
          <w:position w:val="-2"/>
          <w:sz w:val="24"/>
          <w:szCs w:val="24"/>
        </w:rPr>
        <w:t xml:space="preserve">2.1 </w:t>
      </w:r>
      <w:r>
        <w:rPr>
          <w:rFonts w:hint="eastAsia" w:ascii="黑体" w:hAnsi="黑体" w:eastAsia="黑体" w:cs="Arial"/>
          <w:b/>
          <w:spacing w:val="-2"/>
          <w:position w:val="-2"/>
          <w:sz w:val="24"/>
          <w:szCs w:val="24"/>
        </w:rPr>
        <w:t>学生实习情况和效果</w:t>
      </w:r>
    </w:p>
    <w:p>
      <w:pPr>
        <w:widowControl/>
        <w:shd w:val="clear" w:color="auto" w:fill="FFFFFF"/>
        <w:spacing w:line="440" w:lineRule="exact"/>
        <w:ind w:firstLine="472" w:firstLineChars="200"/>
        <w:rPr>
          <w:rFonts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2019年，我校学生共有154人次参与顶岗实习，所有顶岗实习学生均签订了学校、企业、学生（家长）三方的顶岗实习协议，明确顶岗实习期间的权责、安全、保险、利益条款，切实维护学生利益。</w:t>
      </w:r>
    </w:p>
    <w:p>
      <w:pPr>
        <w:widowControl/>
        <w:shd w:val="clear" w:color="auto" w:fill="FFFFFF"/>
        <w:spacing w:line="440" w:lineRule="exact"/>
        <w:ind w:firstLine="472" w:firstLineChars="200"/>
        <w:jc w:val="left"/>
        <w:rPr>
          <w:rFonts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目前我校建有校外实训基地19个，较2018年增加了3个，2019年全年涉及9个专业（计算机应用、美工、机电应用技术、建筑工程施工、财会、现代农艺技术、蒙牧医、护理、学前教育等）共872人次参加校外实习实训(详见表4-</w:t>
      </w:r>
      <w:r>
        <w:rPr>
          <w:rFonts w:cs="Arial" w:asciiTheme="minorEastAsia" w:hAnsiTheme="minorEastAsia" w:eastAsiaTheme="minorEastAsia"/>
          <w:bCs/>
          <w:spacing w:val="-2"/>
          <w:position w:val="-2"/>
          <w:sz w:val="24"/>
          <w:szCs w:val="24"/>
        </w:rPr>
        <w:t>1)</w:t>
      </w:r>
      <w:r>
        <w:rPr>
          <w:rFonts w:hint="eastAsia" w:cs="Arial" w:asciiTheme="minorEastAsia" w:hAnsiTheme="minorEastAsia" w:eastAsiaTheme="minorEastAsia"/>
          <w:bCs/>
          <w:spacing w:val="-2"/>
          <w:position w:val="-2"/>
          <w:sz w:val="24"/>
          <w:szCs w:val="24"/>
        </w:rPr>
        <w:t>。</w:t>
      </w: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p>
    <w:p>
      <w:pPr>
        <w:widowControl/>
        <w:shd w:val="clear" w:color="auto" w:fill="FFFFFF"/>
        <w:jc w:val="center"/>
        <w:rPr>
          <w:rFonts w:asciiTheme="minorEastAsia" w:hAnsiTheme="minorEastAsia" w:eastAsiaTheme="minorEastAsia"/>
        </w:rPr>
      </w:pPr>
      <w:r>
        <w:rPr>
          <w:rFonts w:hint="eastAsia" w:asciiTheme="minorEastAsia" w:hAnsiTheme="minorEastAsia" w:eastAsiaTheme="minorEastAsia"/>
        </w:rPr>
        <w:t>表4</w:t>
      </w:r>
      <w:r>
        <w:rPr>
          <w:rFonts w:asciiTheme="minorEastAsia" w:hAnsiTheme="minorEastAsia" w:eastAsiaTheme="minorEastAsia"/>
        </w:rPr>
        <w:t>-1</w:t>
      </w:r>
      <w:r>
        <w:rPr>
          <w:rFonts w:hint="eastAsia" w:asciiTheme="minorEastAsia" w:hAnsiTheme="minorEastAsia" w:eastAsiaTheme="minorEastAsia"/>
        </w:rPr>
        <w:t xml:space="preserve">  2018-2019年分专业</w:t>
      </w:r>
      <w:r>
        <w:rPr>
          <w:rFonts w:hint="eastAsia" w:cs="Arial" w:asciiTheme="minorEastAsia" w:hAnsiTheme="minorEastAsia" w:eastAsiaTheme="minorEastAsia"/>
          <w:spacing w:val="-2"/>
          <w:kern w:val="0"/>
          <w:position w:val="-2"/>
          <w:shd w:val="clear" w:color="auto" w:fill="FFFFFF"/>
        </w:rPr>
        <w:t>校外实训基地</w:t>
      </w:r>
      <w:r>
        <w:rPr>
          <w:rFonts w:hint="eastAsia" w:asciiTheme="minorEastAsia" w:hAnsiTheme="minorEastAsia" w:eastAsiaTheme="minorEastAsia"/>
        </w:rPr>
        <w:t>情况统计表</w:t>
      </w:r>
    </w:p>
    <w:tbl>
      <w:tblPr>
        <w:tblStyle w:val="10"/>
        <w:tblW w:w="8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3"/>
        <w:gridCol w:w="1053"/>
        <w:gridCol w:w="395"/>
        <w:gridCol w:w="1216"/>
        <w:gridCol w:w="567"/>
        <w:gridCol w:w="587"/>
        <w:gridCol w:w="2370"/>
        <w:gridCol w:w="2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563" w:type="dxa"/>
            <w:vMerge w:val="restart"/>
            <w:shd w:val="clear" w:color="auto" w:fill="auto"/>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年号</w:t>
            </w:r>
          </w:p>
        </w:tc>
        <w:tc>
          <w:tcPr>
            <w:tcW w:w="1053" w:type="dxa"/>
            <w:vMerge w:val="restart"/>
            <w:shd w:val="clear" w:color="auto" w:fill="auto"/>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专业大类</w:t>
            </w:r>
          </w:p>
        </w:tc>
        <w:tc>
          <w:tcPr>
            <w:tcW w:w="395" w:type="dxa"/>
            <w:vMerge w:val="restart"/>
            <w:shd w:val="clear" w:color="auto" w:fill="auto"/>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序号</w:t>
            </w:r>
          </w:p>
        </w:tc>
        <w:tc>
          <w:tcPr>
            <w:tcW w:w="1216" w:type="dxa"/>
            <w:vMerge w:val="restart"/>
            <w:shd w:val="clear" w:color="auto" w:fill="auto"/>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专业名称</w:t>
            </w:r>
          </w:p>
        </w:tc>
        <w:tc>
          <w:tcPr>
            <w:tcW w:w="1154" w:type="dxa"/>
            <w:gridSpan w:val="2"/>
            <w:shd w:val="clear" w:color="auto" w:fill="auto"/>
            <w:vAlign w:val="center"/>
          </w:tcPr>
          <w:p>
            <w:pPr>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校外实训基地数量</w:t>
            </w:r>
          </w:p>
        </w:tc>
        <w:tc>
          <w:tcPr>
            <w:tcW w:w="4608" w:type="dxa"/>
            <w:gridSpan w:val="2"/>
            <w:shd w:val="clear" w:color="auto" w:fill="auto"/>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实训基地名称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563" w:type="dxa"/>
            <w:vMerge w:val="continue"/>
            <w:shd w:val="clear" w:color="auto" w:fill="auto"/>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1053" w:type="dxa"/>
            <w:vMerge w:val="continue"/>
            <w:shd w:val="clear" w:color="auto" w:fill="auto"/>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kern w:val="0"/>
                <w:position w:val="-2"/>
                <w:sz w:val="18"/>
                <w:szCs w:val="18"/>
                <w:shd w:val="clear" w:color="auto" w:fill="FFFFFF"/>
              </w:rPr>
            </w:pPr>
          </w:p>
        </w:tc>
        <w:tc>
          <w:tcPr>
            <w:tcW w:w="395" w:type="dxa"/>
            <w:vMerge w:val="continue"/>
            <w:shd w:val="clear" w:color="auto" w:fill="auto"/>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kern w:val="0"/>
                <w:position w:val="-2"/>
                <w:sz w:val="18"/>
                <w:szCs w:val="18"/>
                <w:shd w:val="clear" w:color="auto" w:fill="FFFFFF"/>
              </w:rPr>
            </w:pPr>
          </w:p>
        </w:tc>
        <w:tc>
          <w:tcPr>
            <w:tcW w:w="1216" w:type="dxa"/>
            <w:vMerge w:val="continue"/>
            <w:shd w:val="clear" w:color="auto" w:fill="auto"/>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kern w:val="0"/>
                <w:position w:val="-2"/>
                <w:sz w:val="18"/>
                <w:szCs w:val="18"/>
                <w:shd w:val="clear" w:color="auto" w:fill="FFFFFF"/>
              </w:rPr>
            </w:pPr>
          </w:p>
        </w:tc>
        <w:tc>
          <w:tcPr>
            <w:tcW w:w="567" w:type="dxa"/>
            <w:shd w:val="clear" w:color="auto" w:fill="auto"/>
            <w:vAlign w:val="center"/>
          </w:tcPr>
          <w:p>
            <w:pPr>
              <w:spacing w:before="100" w:beforeAutospacing="1" w:after="100" w:afterAutospacing="1" w:line="280" w:lineRule="exact"/>
              <w:jc w:val="center"/>
              <w:rPr>
                <w:rFonts w:cs="Arial" w:asciiTheme="majorEastAsia" w:hAnsiTheme="majorEastAsia" w:eastAsiaTheme="majorEastAsia"/>
                <w:spacing w:val="-2"/>
                <w:w w:val="80"/>
                <w:kern w:val="0"/>
                <w:position w:val="-2"/>
                <w:sz w:val="18"/>
                <w:szCs w:val="18"/>
                <w:shd w:val="clear" w:color="auto" w:fill="FFFFFF"/>
              </w:rPr>
            </w:pPr>
            <w:r>
              <w:rPr>
                <w:rFonts w:hint="eastAsia" w:cs="Arial" w:asciiTheme="majorEastAsia" w:hAnsiTheme="majorEastAsia" w:eastAsiaTheme="majorEastAsia"/>
                <w:spacing w:val="-2"/>
                <w:w w:val="80"/>
                <w:position w:val="-2"/>
                <w:sz w:val="18"/>
                <w:szCs w:val="18"/>
              </w:rPr>
              <w:t>2018</w:t>
            </w:r>
          </w:p>
        </w:tc>
        <w:tc>
          <w:tcPr>
            <w:tcW w:w="587" w:type="dxa"/>
            <w:shd w:val="clear" w:color="auto" w:fill="auto"/>
            <w:vAlign w:val="center"/>
          </w:tcPr>
          <w:p>
            <w:pPr>
              <w:spacing w:before="100" w:beforeAutospacing="1" w:after="100" w:afterAutospacing="1" w:line="280" w:lineRule="exact"/>
              <w:jc w:val="center"/>
              <w:rPr>
                <w:rFonts w:cs="Arial" w:asciiTheme="majorEastAsia" w:hAnsiTheme="majorEastAsia" w:eastAsiaTheme="majorEastAsia"/>
                <w:spacing w:val="-2"/>
                <w:w w:val="80"/>
                <w:kern w:val="0"/>
                <w:position w:val="-2"/>
                <w:sz w:val="18"/>
                <w:szCs w:val="18"/>
                <w:shd w:val="clear" w:color="auto" w:fill="FFFFFF"/>
              </w:rPr>
            </w:pPr>
            <w:r>
              <w:rPr>
                <w:rFonts w:hint="eastAsia" w:cs="Arial" w:asciiTheme="majorEastAsia" w:hAnsiTheme="majorEastAsia" w:eastAsiaTheme="majorEastAsia"/>
                <w:spacing w:val="-2"/>
                <w:w w:val="80"/>
                <w:position w:val="-2"/>
                <w:sz w:val="18"/>
                <w:szCs w:val="18"/>
              </w:rPr>
              <w:t>2019</w:t>
            </w:r>
          </w:p>
        </w:tc>
        <w:tc>
          <w:tcPr>
            <w:tcW w:w="2370" w:type="dxa"/>
            <w:shd w:val="clear" w:color="auto" w:fill="auto"/>
            <w:vAlign w:val="center"/>
          </w:tcPr>
          <w:p>
            <w:pPr>
              <w:spacing w:before="100" w:beforeAutospacing="1" w:after="100" w:afterAutospacing="1" w:line="280" w:lineRule="exact"/>
              <w:jc w:val="center"/>
              <w:rPr>
                <w:rFonts w:cs="Arial" w:asciiTheme="majorEastAsia" w:hAnsiTheme="majorEastAsia" w:eastAsiaTheme="majorEastAsia"/>
                <w:spacing w:val="-2"/>
                <w:w w:val="80"/>
                <w:kern w:val="0"/>
                <w:position w:val="-2"/>
                <w:sz w:val="18"/>
                <w:szCs w:val="18"/>
                <w:shd w:val="clear" w:color="auto" w:fill="FFFFFF"/>
              </w:rPr>
            </w:pPr>
            <w:r>
              <w:rPr>
                <w:rFonts w:hint="eastAsia" w:cs="Arial" w:asciiTheme="majorEastAsia" w:hAnsiTheme="majorEastAsia" w:eastAsiaTheme="majorEastAsia"/>
                <w:spacing w:val="-2"/>
                <w:w w:val="80"/>
                <w:position w:val="-2"/>
                <w:sz w:val="18"/>
                <w:szCs w:val="18"/>
              </w:rPr>
              <w:t>2018</w:t>
            </w:r>
          </w:p>
        </w:tc>
        <w:tc>
          <w:tcPr>
            <w:tcW w:w="2238" w:type="dxa"/>
            <w:shd w:val="clear" w:color="auto" w:fill="auto"/>
            <w:vAlign w:val="center"/>
          </w:tcPr>
          <w:p>
            <w:pPr>
              <w:spacing w:before="100" w:beforeAutospacing="1" w:after="100" w:afterAutospacing="1" w:line="280" w:lineRule="exact"/>
              <w:jc w:val="center"/>
              <w:rPr>
                <w:rFonts w:cs="Arial" w:asciiTheme="majorEastAsia" w:hAnsiTheme="majorEastAsia" w:eastAsiaTheme="majorEastAsia"/>
                <w:spacing w:val="-2"/>
                <w:w w:val="80"/>
                <w:kern w:val="0"/>
                <w:position w:val="-2"/>
                <w:sz w:val="18"/>
                <w:szCs w:val="18"/>
                <w:shd w:val="clear" w:color="auto" w:fill="FFFFFF"/>
              </w:rPr>
            </w:pPr>
            <w:r>
              <w:rPr>
                <w:rFonts w:hint="eastAsia" w:cs="Arial" w:asciiTheme="majorEastAsia" w:hAnsiTheme="majorEastAsia" w:eastAsiaTheme="majorEastAsia"/>
                <w:spacing w:val="-2"/>
                <w:w w:val="80"/>
                <w:position w:val="-2"/>
                <w:sz w:val="18"/>
                <w:szCs w:val="18"/>
              </w:rPr>
              <w:t>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63"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2</w:t>
            </w:r>
          </w:p>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0</w:t>
            </w:r>
          </w:p>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1</w:t>
            </w:r>
          </w:p>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8</w:t>
            </w:r>
          </w:p>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w:t>
            </w:r>
          </w:p>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2</w:t>
            </w:r>
          </w:p>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0</w:t>
            </w:r>
          </w:p>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1</w:t>
            </w:r>
          </w:p>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9</w:t>
            </w:r>
          </w:p>
        </w:tc>
        <w:tc>
          <w:tcPr>
            <w:tcW w:w="1053"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信息技术类</w:t>
            </w:r>
          </w:p>
        </w:tc>
        <w:tc>
          <w:tcPr>
            <w:tcW w:w="395"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1</w:t>
            </w:r>
          </w:p>
        </w:tc>
        <w:tc>
          <w:tcPr>
            <w:tcW w:w="1216"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计算机应用</w:t>
            </w:r>
          </w:p>
        </w:tc>
        <w:tc>
          <w:tcPr>
            <w:tcW w:w="567" w:type="dxa"/>
            <w:vMerge w:val="restart"/>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asciiTheme="majorEastAsia" w:hAnsiTheme="majorEastAsia" w:eastAsiaTheme="majorEastAsia"/>
                <w:sz w:val="18"/>
                <w:szCs w:val="18"/>
              </w:rPr>
              <w:t>1</w:t>
            </w:r>
          </w:p>
        </w:tc>
        <w:tc>
          <w:tcPr>
            <w:tcW w:w="587"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3</w:t>
            </w: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盛唐（阿旗）信息技术有限公司</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博岳通讯科技有限公司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spacing w:before="100" w:beforeAutospacing="1" w:after="100" w:afterAutospacing="1" w:line="280" w:lineRule="exact"/>
              <w:jc w:val="center"/>
              <w:rPr>
                <w:rFonts w:asciiTheme="majorEastAsia" w:hAnsiTheme="majorEastAsia" w:eastAsiaTheme="majorEastAsia"/>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赤峰市古泓文化传媒有限责任公司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spacing w:before="100" w:beforeAutospacing="1" w:after="100" w:afterAutospacing="1" w:line="280" w:lineRule="exact"/>
              <w:jc w:val="center"/>
              <w:rPr>
                <w:rFonts w:asciiTheme="majorEastAsia" w:hAnsiTheme="majorEastAsia" w:eastAsiaTheme="majorEastAsia"/>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四川原链科技有限公司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加工制造</w:t>
            </w:r>
          </w:p>
        </w:tc>
        <w:tc>
          <w:tcPr>
            <w:tcW w:w="395"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2</w:t>
            </w:r>
          </w:p>
        </w:tc>
        <w:tc>
          <w:tcPr>
            <w:tcW w:w="1216"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机电技术应用</w:t>
            </w:r>
          </w:p>
        </w:tc>
        <w:tc>
          <w:tcPr>
            <w:tcW w:w="567"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asciiTheme="majorEastAsia" w:hAnsiTheme="majorEastAsia" w:eastAsiaTheme="majorEastAsia"/>
                <w:sz w:val="18"/>
                <w:szCs w:val="18"/>
              </w:rPr>
              <w:t>1</w:t>
            </w:r>
          </w:p>
        </w:tc>
        <w:tc>
          <w:tcPr>
            <w:tcW w:w="587"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1</w:t>
            </w: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吉庆机械有限公司</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吉庆机械有限公司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农林牧渔</w:t>
            </w:r>
          </w:p>
        </w:tc>
        <w:tc>
          <w:tcPr>
            <w:tcW w:w="395"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3</w:t>
            </w:r>
          </w:p>
        </w:tc>
        <w:tc>
          <w:tcPr>
            <w:tcW w:w="1216"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农学</w:t>
            </w:r>
          </w:p>
        </w:tc>
        <w:tc>
          <w:tcPr>
            <w:tcW w:w="567"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asciiTheme="majorEastAsia" w:hAnsiTheme="majorEastAsia" w:eastAsiaTheme="majorEastAsia"/>
                <w:sz w:val="18"/>
                <w:szCs w:val="18"/>
              </w:rPr>
              <w:t>1</w:t>
            </w:r>
          </w:p>
        </w:tc>
        <w:tc>
          <w:tcPr>
            <w:tcW w:w="587"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2</w:t>
            </w: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道尔其格大鹏</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蒙草草业集团有限公司、绿田园草业集团公司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农林牧渔</w:t>
            </w:r>
          </w:p>
        </w:tc>
        <w:tc>
          <w:tcPr>
            <w:tcW w:w="395"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4</w:t>
            </w:r>
          </w:p>
        </w:tc>
        <w:tc>
          <w:tcPr>
            <w:tcW w:w="1216"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蒙牧医</w:t>
            </w:r>
          </w:p>
        </w:tc>
        <w:tc>
          <w:tcPr>
            <w:tcW w:w="567" w:type="dxa"/>
            <w:vMerge w:val="restart"/>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asciiTheme="majorEastAsia" w:hAnsiTheme="majorEastAsia" w:eastAsiaTheme="majorEastAsia"/>
                <w:sz w:val="18"/>
                <w:szCs w:val="18"/>
              </w:rPr>
              <w:t>2</w:t>
            </w:r>
          </w:p>
          <w:p>
            <w:pPr>
              <w:spacing w:before="100" w:beforeAutospacing="1" w:after="100" w:afterAutospacing="1" w:line="280" w:lineRule="exact"/>
              <w:jc w:val="center"/>
              <w:rPr>
                <w:rFonts w:asciiTheme="majorEastAsia" w:hAnsiTheme="majorEastAsia" w:eastAsiaTheme="majorEastAsia"/>
                <w:sz w:val="18"/>
                <w:szCs w:val="18"/>
              </w:rPr>
            </w:pPr>
          </w:p>
        </w:tc>
        <w:tc>
          <w:tcPr>
            <w:tcW w:w="587"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2</w:t>
            </w: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蒙草草业集团有限公司</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蒙草草业集团有限公司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绿田园草业集团公司</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绿田园草业集团公司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医药卫生</w:t>
            </w:r>
          </w:p>
        </w:tc>
        <w:tc>
          <w:tcPr>
            <w:tcW w:w="395"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5</w:t>
            </w:r>
          </w:p>
        </w:tc>
        <w:tc>
          <w:tcPr>
            <w:tcW w:w="1216"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护理</w:t>
            </w:r>
          </w:p>
        </w:tc>
        <w:tc>
          <w:tcPr>
            <w:tcW w:w="567" w:type="dxa"/>
            <w:vMerge w:val="restart"/>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asciiTheme="majorEastAsia" w:hAnsiTheme="majorEastAsia" w:eastAsiaTheme="majorEastAsia"/>
                <w:sz w:val="18"/>
                <w:szCs w:val="18"/>
              </w:rPr>
              <w:t>4</w:t>
            </w:r>
          </w:p>
          <w:p>
            <w:pPr>
              <w:spacing w:before="100" w:beforeAutospacing="1" w:after="100" w:afterAutospacing="1" w:line="280" w:lineRule="exact"/>
              <w:jc w:val="center"/>
              <w:rPr>
                <w:rFonts w:asciiTheme="majorEastAsia" w:hAnsiTheme="majorEastAsia" w:eastAsiaTheme="majorEastAsia"/>
                <w:sz w:val="18"/>
                <w:szCs w:val="18"/>
              </w:rPr>
            </w:pPr>
          </w:p>
        </w:tc>
        <w:tc>
          <w:tcPr>
            <w:tcW w:w="587"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4</w:t>
            </w: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新民乡敬老院</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俏夕阳托老所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新民乡卫生院</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新民乡卫生院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天山口镇天中村卫生所</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天山口镇天中村卫生所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天山口镇卫生院</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天山口镇卫生院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教育类</w:t>
            </w:r>
          </w:p>
        </w:tc>
        <w:tc>
          <w:tcPr>
            <w:tcW w:w="395"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6</w:t>
            </w:r>
          </w:p>
        </w:tc>
        <w:tc>
          <w:tcPr>
            <w:tcW w:w="1216"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学前教育</w:t>
            </w:r>
          </w:p>
        </w:tc>
        <w:tc>
          <w:tcPr>
            <w:tcW w:w="567" w:type="dxa"/>
            <w:vMerge w:val="restart"/>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asciiTheme="majorEastAsia" w:hAnsiTheme="majorEastAsia" w:eastAsiaTheme="majorEastAsia"/>
                <w:sz w:val="18"/>
                <w:szCs w:val="18"/>
              </w:rPr>
              <w:t>6</w:t>
            </w:r>
          </w:p>
          <w:p>
            <w:pPr>
              <w:spacing w:before="100" w:beforeAutospacing="1" w:after="100" w:afterAutospacing="1" w:line="280" w:lineRule="exact"/>
              <w:jc w:val="center"/>
              <w:rPr>
                <w:rFonts w:asciiTheme="majorEastAsia" w:hAnsiTheme="majorEastAsia" w:eastAsiaTheme="majorEastAsia"/>
                <w:sz w:val="18"/>
                <w:szCs w:val="18"/>
              </w:rPr>
            </w:pPr>
          </w:p>
        </w:tc>
        <w:tc>
          <w:tcPr>
            <w:tcW w:w="587"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6</w:t>
            </w: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天山镇第一幼儿园</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天山镇第一幼儿园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天山镇第二幼儿园</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天山镇第二幼儿园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天山镇第三幼儿园</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天山镇第三幼儿园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天山口总校直属幼儿园</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天山口总校直属幼儿园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新民总校直属幼儿园</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新民总校直属幼儿园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天山镇蒙古族幼儿园</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天山镇蒙古族幼儿园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财经商贸类</w:t>
            </w:r>
          </w:p>
        </w:tc>
        <w:tc>
          <w:tcPr>
            <w:tcW w:w="395"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7</w:t>
            </w:r>
          </w:p>
        </w:tc>
        <w:tc>
          <w:tcPr>
            <w:tcW w:w="1216"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会计</w:t>
            </w:r>
          </w:p>
        </w:tc>
        <w:tc>
          <w:tcPr>
            <w:tcW w:w="567"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asciiTheme="majorEastAsia" w:hAnsiTheme="majorEastAsia" w:eastAsiaTheme="majorEastAsia"/>
                <w:sz w:val="18"/>
                <w:szCs w:val="18"/>
              </w:rPr>
              <w:t>1</w:t>
            </w:r>
          </w:p>
        </w:tc>
        <w:tc>
          <w:tcPr>
            <w:tcW w:w="587"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1</w:t>
            </w: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春雨会计师事务有限公司</w:t>
            </w: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hint="eastAsia" w:cs="Arial" w:asciiTheme="majorEastAsia" w:hAnsiTheme="majorEastAsia" w:eastAsiaTheme="majorEastAsia"/>
                <w:spacing w:val="-2"/>
                <w:w w:val="90"/>
                <w:position w:val="-2"/>
                <w:sz w:val="18"/>
                <w:szCs w:val="18"/>
              </w:rPr>
              <w:t>春雨会计师事务有限公司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cs="宋体" w:asciiTheme="majorEastAsia" w:hAnsiTheme="majorEastAsia" w:eastAsiaTheme="majorEastAsia"/>
                <w:spacing w:val="-20"/>
                <w:kern w:val="0"/>
                <w:sz w:val="18"/>
                <w:szCs w:val="18"/>
              </w:rPr>
              <w:t>文化艺术类</w:t>
            </w:r>
          </w:p>
        </w:tc>
        <w:tc>
          <w:tcPr>
            <w:tcW w:w="395"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8</w:t>
            </w:r>
          </w:p>
        </w:tc>
        <w:tc>
          <w:tcPr>
            <w:tcW w:w="1216"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美工</w:t>
            </w:r>
          </w:p>
        </w:tc>
        <w:tc>
          <w:tcPr>
            <w:tcW w:w="567" w:type="dxa"/>
            <w:vMerge w:val="restart"/>
            <w:vAlign w:val="center"/>
          </w:tcPr>
          <w:p>
            <w:pPr>
              <w:spacing w:before="100" w:beforeAutospacing="1" w:after="100" w:afterAutospacing="1" w:line="280" w:lineRule="exact"/>
              <w:jc w:val="center"/>
              <w:rPr>
                <w:rFonts w:asciiTheme="majorEastAsia" w:hAnsiTheme="majorEastAsia" w:eastAsiaTheme="majorEastAsia"/>
                <w:sz w:val="18"/>
                <w:szCs w:val="18"/>
              </w:rPr>
            </w:pPr>
          </w:p>
        </w:tc>
        <w:tc>
          <w:tcPr>
            <w:tcW w:w="587" w:type="dxa"/>
            <w:vMerge w:val="restart"/>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2</w:t>
            </w: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asciiTheme="majorEastAsia" w:hAnsiTheme="majorEastAsia" w:eastAsiaTheme="majorEastAsia"/>
                <w:sz w:val="18"/>
                <w:szCs w:val="18"/>
              </w:rPr>
              <w:t>天辉广告</w:t>
            </w:r>
            <w:r>
              <w:rPr>
                <w:rFonts w:hint="eastAsia" w:asciiTheme="majorEastAsia" w:hAnsiTheme="majorEastAsia" w:eastAsiaTheme="majorEastAsia"/>
                <w:sz w:val="18"/>
                <w:szCs w:val="18"/>
              </w:rPr>
              <w:t>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053"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395"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1216"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p>
        </w:tc>
        <w:tc>
          <w:tcPr>
            <w:tcW w:w="567" w:type="dxa"/>
            <w:vMerge w:val="continue"/>
            <w:vAlign w:val="center"/>
          </w:tcPr>
          <w:p>
            <w:pPr>
              <w:spacing w:before="100" w:beforeAutospacing="1" w:after="100" w:afterAutospacing="1" w:line="280" w:lineRule="exact"/>
              <w:jc w:val="center"/>
              <w:rPr>
                <w:rFonts w:asciiTheme="majorEastAsia" w:hAnsiTheme="majorEastAsia" w:eastAsiaTheme="majorEastAsia"/>
                <w:sz w:val="18"/>
                <w:szCs w:val="18"/>
              </w:rPr>
            </w:pPr>
          </w:p>
        </w:tc>
        <w:tc>
          <w:tcPr>
            <w:tcW w:w="587" w:type="dxa"/>
            <w:vMerge w:val="continue"/>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p>
        </w:tc>
        <w:tc>
          <w:tcPr>
            <w:tcW w:w="2238"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w w:val="90"/>
                <w:position w:val="-2"/>
                <w:sz w:val="18"/>
                <w:szCs w:val="18"/>
              </w:rPr>
            </w:pPr>
            <w:r>
              <w:rPr>
                <w:rFonts w:asciiTheme="majorEastAsia" w:hAnsiTheme="majorEastAsia" w:eastAsiaTheme="majorEastAsia"/>
                <w:sz w:val="18"/>
                <w:szCs w:val="18"/>
              </w:rPr>
              <w:t>浩强美术社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3227" w:type="dxa"/>
            <w:gridSpan w:val="4"/>
            <w:vAlign w:val="center"/>
          </w:tcPr>
          <w:p>
            <w:pPr>
              <w:widowControl/>
              <w:spacing w:before="100" w:beforeAutospacing="1" w:after="100" w:afterAutospacing="1" w:line="280" w:lineRule="exact"/>
              <w:jc w:val="center"/>
              <w:rPr>
                <w:rFonts w:cs="Arial" w:asciiTheme="majorEastAsia" w:hAnsiTheme="majorEastAsia" w:eastAsiaTheme="majorEastAsia"/>
                <w:spacing w:val="-2"/>
                <w:w w:val="80"/>
                <w:position w:val="-2"/>
                <w:sz w:val="18"/>
                <w:szCs w:val="18"/>
              </w:rPr>
            </w:pPr>
            <w:r>
              <w:rPr>
                <w:rFonts w:hint="eastAsia" w:cs="Arial" w:asciiTheme="majorEastAsia" w:hAnsiTheme="majorEastAsia" w:eastAsiaTheme="majorEastAsia"/>
                <w:spacing w:val="-2"/>
                <w:w w:val="80"/>
                <w:position w:val="-2"/>
                <w:sz w:val="18"/>
                <w:szCs w:val="18"/>
              </w:rPr>
              <w:t>合计</w:t>
            </w:r>
          </w:p>
        </w:tc>
        <w:tc>
          <w:tcPr>
            <w:tcW w:w="567" w:type="dxa"/>
            <w:vAlign w:val="center"/>
          </w:tcPr>
          <w:p>
            <w:pPr>
              <w:spacing w:before="100" w:beforeAutospacing="1" w:after="100" w:afterAutospacing="1" w:line="280" w:lineRule="exact"/>
              <w:jc w:val="center"/>
              <w:rPr>
                <w:rFonts w:asciiTheme="majorEastAsia" w:hAnsiTheme="majorEastAsia" w:eastAsiaTheme="majorEastAsia"/>
                <w:sz w:val="18"/>
                <w:szCs w:val="18"/>
              </w:rPr>
            </w:pPr>
            <w:r>
              <w:rPr>
                <w:rFonts w:hint="eastAsia" w:asciiTheme="majorEastAsia" w:hAnsiTheme="majorEastAsia" w:eastAsiaTheme="majorEastAsia"/>
                <w:sz w:val="18"/>
                <w:szCs w:val="18"/>
              </w:rPr>
              <w:t>16</w:t>
            </w:r>
          </w:p>
        </w:tc>
        <w:tc>
          <w:tcPr>
            <w:tcW w:w="587" w:type="dxa"/>
            <w:vAlign w:val="center"/>
          </w:tcPr>
          <w:p>
            <w:pPr>
              <w:widowControl/>
              <w:spacing w:before="100" w:beforeAutospacing="1" w:after="100" w:afterAutospacing="1" w:line="280" w:lineRule="exact"/>
              <w:jc w:val="center"/>
              <w:rPr>
                <w:rFonts w:cs="Arial" w:asciiTheme="majorEastAsia" w:hAnsiTheme="majorEastAsia" w:eastAsiaTheme="majorEastAsia"/>
                <w:spacing w:val="-2"/>
                <w:position w:val="-2"/>
                <w:sz w:val="18"/>
                <w:szCs w:val="18"/>
              </w:rPr>
            </w:pPr>
            <w:r>
              <w:rPr>
                <w:rFonts w:hint="eastAsia" w:cs="Arial" w:asciiTheme="majorEastAsia" w:hAnsiTheme="majorEastAsia" w:eastAsiaTheme="majorEastAsia"/>
                <w:spacing w:val="-2"/>
                <w:position w:val="-2"/>
                <w:sz w:val="18"/>
                <w:szCs w:val="18"/>
              </w:rPr>
              <w:t>19</w:t>
            </w:r>
          </w:p>
        </w:tc>
        <w:tc>
          <w:tcPr>
            <w:tcW w:w="2370" w:type="dxa"/>
            <w:vAlign w:val="center"/>
          </w:tcPr>
          <w:p>
            <w:pPr>
              <w:spacing w:before="100" w:beforeAutospacing="1" w:after="100" w:afterAutospacing="1" w:line="280" w:lineRule="exact"/>
              <w:jc w:val="center"/>
              <w:rPr>
                <w:rFonts w:asciiTheme="majorEastAsia" w:hAnsiTheme="majorEastAsia" w:eastAsiaTheme="majorEastAsia"/>
                <w:sz w:val="18"/>
                <w:szCs w:val="18"/>
              </w:rPr>
            </w:pPr>
          </w:p>
        </w:tc>
        <w:tc>
          <w:tcPr>
            <w:tcW w:w="2238" w:type="dxa"/>
            <w:vAlign w:val="center"/>
          </w:tcPr>
          <w:p>
            <w:pPr>
              <w:widowControl/>
              <w:spacing w:before="100" w:beforeAutospacing="1" w:after="100" w:afterAutospacing="1" w:line="280" w:lineRule="exact"/>
              <w:jc w:val="center"/>
              <w:rPr>
                <w:rFonts w:asciiTheme="majorEastAsia" w:hAnsiTheme="majorEastAsia" w:eastAsiaTheme="majorEastAsia"/>
                <w:sz w:val="18"/>
                <w:szCs w:val="18"/>
              </w:rPr>
            </w:pPr>
          </w:p>
        </w:tc>
      </w:tr>
    </w:tbl>
    <w:p>
      <w:pPr>
        <w:widowControl/>
        <w:shd w:val="clear" w:color="auto" w:fill="FFFFFF"/>
        <w:spacing w:line="440" w:lineRule="exact"/>
        <w:ind w:firstLine="594" w:firstLineChars="200"/>
        <w:rPr>
          <w:rFonts w:ascii="黑体" w:hAnsi="黑体" w:eastAsia="黑体" w:cs="Arial"/>
          <w:b/>
          <w:color w:val="FF0000"/>
          <w:spacing w:val="-2"/>
          <w:position w:val="-2"/>
          <w:sz w:val="28"/>
          <w:szCs w:val="24"/>
        </w:rPr>
      </w:pPr>
      <w:r>
        <w:rPr>
          <w:rFonts w:hint="eastAsia" w:ascii="黑体" w:hAnsi="黑体" w:eastAsia="黑体"/>
          <w:b/>
          <w:spacing w:val="-2"/>
          <w:kern w:val="0"/>
          <w:position w:val="-2"/>
          <w:sz w:val="30"/>
          <w:szCs w:val="30"/>
        </w:rPr>
        <w:drawing>
          <wp:anchor distT="0" distB="0" distL="114300" distR="114300" simplePos="0" relativeHeight="251661312" behindDoc="0" locked="0" layoutInCell="1" allowOverlap="1">
            <wp:simplePos x="0" y="0"/>
            <wp:positionH relativeFrom="column">
              <wp:posOffset>5715</wp:posOffset>
            </wp:positionH>
            <wp:positionV relativeFrom="paragraph">
              <wp:posOffset>104775</wp:posOffset>
            </wp:positionV>
            <wp:extent cx="3038475" cy="238760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38475" cy="2387600"/>
                    </a:xfrm>
                    <a:prstGeom prst="rect">
                      <a:avLst/>
                    </a:prstGeom>
                  </pic:spPr>
                </pic:pic>
              </a:graphicData>
            </a:graphic>
          </wp:anchor>
        </w:drawing>
      </w:r>
      <w:r>
        <w:rPr>
          <w:rFonts w:hint="eastAsia" w:ascii="黑体" w:hAnsi="黑体" w:eastAsia="黑体"/>
          <w:b/>
          <w:spacing w:val="-2"/>
          <w:kern w:val="0"/>
          <w:position w:val="-2"/>
          <w:sz w:val="30"/>
          <w:szCs w:val="30"/>
        </w:rPr>
        <w:drawing>
          <wp:anchor distT="0" distB="0" distL="114300" distR="114300" simplePos="0" relativeHeight="251662336" behindDoc="1" locked="0" layoutInCell="1" allowOverlap="1">
            <wp:simplePos x="0" y="0"/>
            <wp:positionH relativeFrom="column">
              <wp:posOffset>3215640</wp:posOffset>
            </wp:positionH>
            <wp:positionV relativeFrom="paragraph">
              <wp:posOffset>1270</wp:posOffset>
            </wp:positionV>
            <wp:extent cx="2247900" cy="258127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7900" cy="2581275"/>
                    </a:xfrm>
                    <a:prstGeom prst="rect">
                      <a:avLst/>
                    </a:prstGeom>
                  </pic:spPr>
                </pic:pic>
              </a:graphicData>
            </a:graphic>
          </wp:anchor>
        </w:drawing>
      </w:r>
    </w:p>
    <w:p>
      <w:pPr>
        <w:widowControl/>
        <w:shd w:val="clear" w:color="auto" w:fill="FFFFFF"/>
        <w:spacing w:line="440" w:lineRule="exact"/>
        <w:ind w:firstLine="472" w:firstLineChars="200"/>
        <w:rPr>
          <w:rFonts w:ascii="黑体" w:hAnsi="黑体" w:eastAsia="黑体" w:cs="Arial"/>
          <w:bCs/>
          <w:spacing w:val="-2"/>
          <w:position w:val="-2"/>
          <w:sz w:val="24"/>
          <w:szCs w:val="24"/>
        </w:rPr>
      </w:pPr>
    </w:p>
    <w:p>
      <w:pPr>
        <w:widowControl/>
        <w:shd w:val="clear" w:color="auto" w:fill="FFFFFF"/>
        <w:spacing w:line="440" w:lineRule="exact"/>
        <w:ind w:firstLine="554" w:firstLineChars="200"/>
        <w:rPr>
          <w:rFonts w:ascii="黑体" w:hAnsi="黑体" w:eastAsia="黑体"/>
          <w:b/>
          <w:spacing w:val="-2"/>
          <w:kern w:val="0"/>
          <w:position w:val="-2"/>
          <w:sz w:val="30"/>
          <w:szCs w:val="30"/>
        </w:rPr>
      </w:pPr>
      <w:r>
        <w:rPr>
          <w:rFonts w:hint="eastAsia" w:ascii="黑体" w:hAnsi="黑体" w:eastAsia="黑体" w:cs="Arial"/>
          <w:b/>
          <w:color w:val="FF0000"/>
          <w:spacing w:val="-2"/>
          <w:position w:val="-2"/>
          <w:sz w:val="28"/>
          <w:szCs w:val="24"/>
        </w:rPr>
        <w:drawing>
          <wp:anchor distT="0" distB="0" distL="114300" distR="114300" simplePos="0" relativeHeight="251659264" behindDoc="0" locked="0" layoutInCell="1" allowOverlap="1">
            <wp:simplePos x="0" y="0"/>
            <wp:positionH relativeFrom="column">
              <wp:posOffset>272415</wp:posOffset>
            </wp:positionH>
            <wp:positionV relativeFrom="paragraph">
              <wp:posOffset>186690</wp:posOffset>
            </wp:positionV>
            <wp:extent cx="5026025" cy="331470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026025" cy="3314700"/>
                    </a:xfrm>
                    <a:prstGeom prst="rect">
                      <a:avLst/>
                    </a:prstGeom>
                  </pic:spPr>
                </pic:pic>
              </a:graphicData>
            </a:graphic>
          </wp:anchor>
        </w:drawing>
      </w:r>
    </w:p>
    <w:p>
      <w:pPr>
        <w:widowControl/>
        <w:shd w:val="clear" w:color="auto" w:fill="FFFFFF"/>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drawing>
          <wp:anchor distT="0" distB="0" distL="114300" distR="114300" simplePos="0" relativeHeight="251660288" behindDoc="0" locked="0" layoutInCell="1" allowOverlap="1">
            <wp:simplePos x="0" y="0"/>
            <wp:positionH relativeFrom="column">
              <wp:posOffset>229235</wp:posOffset>
            </wp:positionH>
            <wp:positionV relativeFrom="paragraph">
              <wp:posOffset>91440</wp:posOffset>
            </wp:positionV>
            <wp:extent cx="5081270" cy="338772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81270" cy="3387725"/>
                    </a:xfrm>
                    <a:prstGeom prst="rect">
                      <a:avLst/>
                    </a:prstGeom>
                  </pic:spPr>
                </pic:pic>
              </a:graphicData>
            </a:graphic>
          </wp:anchor>
        </w:drawing>
      </w:r>
    </w:p>
    <w:p>
      <w:pPr>
        <w:widowControl/>
        <w:shd w:val="clear" w:color="auto" w:fill="FFFFFF"/>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5.社会贡献</w:t>
      </w:r>
    </w:p>
    <w:p>
      <w:pPr>
        <w:widowControl/>
        <w:shd w:val="clear" w:color="auto" w:fill="FFFFFF"/>
        <w:spacing w:line="440" w:lineRule="exact"/>
        <w:ind w:firstLine="554" w:firstLineChars="200"/>
        <w:rPr>
          <w:rFonts w:ascii="黑体" w:hAnsi="黑体" w:eastAsia="黑体" w:cs="Arial"/>
          <w:b/>
          <w:spacing w:val="-2"/>
          <w:position w:val="-2"/>
          <w:sz w:val="28"/>
          <w:szCs w:val="28"/>
        </w:rPr>
      </w:pPr>
      <w:r>
        <w:rPr>
          <w:rFonts w:hint="eastAsia" w:ascii="黑体" w:hAnsi="黑体" w:eastAsia="黑体" w:cs="Arial"/>
          <w:b/>
          <w:spacing w:val="-2"/>
          <w:position w:val="-2"/>
          <w:sz w:val="28"/>
          <w:szCs w:val="28"/>
        </w:rPr>
        <w:t>5.1人才培养</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5.1.1用人单位满意度</w:t>
      </w:r>
    </w:p>
    <w:p>
      <w:pPr>
        <w:widowControl/>
        <w:shd w:val="clear" w:color="auto" w:fill="FFFFFF"/>
        <w:spacing w:line="44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通过对毕业生所在单位的调查回访，用人单位对我校毕业生的政治思想表现和职业道德予以充分的肯定，综合调查反馈信息。毕业生用人单位普遍反映我校培养的学生职业道德优良，文化素质过硬，工作中吃苦耐劳，具备一定的业务能力和工作能力。</w:t>
      </w:r>
    </w:p>
    <w:p>
      <w:pPr>
        <w:widowControl/>
        <w:shd w:val="clear" w:color="auto" w:fill="FFFFFF"/>
        <w:spacing w:line="440" w:lineRule="exact"/>
        <w:ind w:firstLine="554" w:firstLineChars="200"/>
        <w:rPr>
          <w:rFonts w:cs="Arial" w:asciiTheme="minorEastAsia" w:hAnsiTheme="minorEastAsia" w:eastAsiaTheme="minorEastAsia"/>
          <w:b/>
          <w:spacing w:val="-2"/>
          <w:position w:val="-2"/>
          <w:sz w:val="28"/>
          <w:szCs w:val="24"/>
        </w:rPr>
      </w:pPr>
      <w:r>
        <w:rPr>
          <w:rFonts w:hint="eastAsia" w:cs="Arial" w:asciiTheme="minorEastAsia" w:hAnsiTheme="minorEastAsia" w:eastAsiaTheme="minorEastAsia"/>
          <w:b/>
          <w:spacing w:val="-2"/>
          <w:position w:val="-2"/>
          <w:sz w:val="28"/>
          <w:szCs w:val="24"/>
        </w:rPr>
        <w:t>5.2社会服务</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5.</w:t>
      </w:r>
      <w:r>
        <w:rPr>
          <w:rFonts w:ascii="黑体" w:hAnsi="黑体" w:eastAsia="黑体"/>
          <w:b/>
          <w:sz w:val="24"/>
          <w:szCs w:val="24"/>
        </w:rPr>
        <w:t>2</w:t>
      </w:r>
      <w:r>
        <w:rPr>
          <w:rFonts w:hint="eastAsia" w:ascii="黑体" w:hAnsi="黑体" w:eastAsia="黑体"/>
          <w:b/>
          <w:sz w:val="24"/>
          <w:szCs w:val="24"/>
        </w:rPr>
        <w:t>.1</w:t>
      </w:r>
      <w:r>
        <w:rPr>
          <w:rFonts w:ascii="黑体" w:hAnsi="黑体" w:eastAsia="黑体"/>
          <w:b/>
          <w:sz w:val="24"/>
          <w:szCs w:val="24"/>
        </w:rPr>
        <w:t xml:space="preserve"> </w:t>
      </w:r>
      <w:r>
        <w:rPr>
          <w:rFonts w:hint="eastAsia" w:ascii="黑体" w:hAnsi="黑体" w:eastAsia="黑体"/>
          <w:b/>
          <w:sz w:val="24"/>
          <w:szCs w:val="24"/>
        </w:rPr>
        <w:t>培训服务、技术服务、文化传承</w:t>
      </w:r>
    </w:p>
    <w:p>
      <w:pPr>
        <w:spacing w:line="520" w:lineRule="exact"/>
        <w:ind w:firstLine="480" w:firstLineChars="200"/>
        <w:rPr>
          <w:rFonts w:ascii="宋体" w:hAnsi="宋体"/>
          <w:sz w:val="24"/>
          <w:szCs w:val="24"/>
        </w:rPr>
      </w:pPr>
      <w:r>
        <w:rPr>
          <w:rFonts w:hint="eastAsia" w:ascii="宋体" w:hAnsi="宋体"/>
          <w:sz w:val="24"/>
          <w:szCs w:val="24"/>
        </w:rPr>
        <w:t>学校以职业教育转化民族文化为专业知识和增收技能，达到了既传承文化又发展生产的目标。</w:t>
      </w:r>
      <w:r>
        <w:rPr>
          <w:rFonts w:ascii="宋体" w:hAnsi="宋体"/>
          <w:sz w:val="24"/>
          <w:szCs w:val="24"/>
        </w:rPr>
        <w:t>以现代学徒制破解时间、空间和师资难题。</w:t>
      </w:r>
      <w:r>
        <w:rPr>
          <w:rFonts w:hint="eastAsia" w:ascii="宋体" w:hAnsi="宋体"/>
          <w:sz w:val="24"/>
          <w:szCs w:val="24"/>
        </w:rPr>
        <w:t>以党建联合体促进产教融合，以产教融合促进民族融合。以校企合作带动产业发展和社会就业、居家就业，有效服务精准扶贫战略落实。以互联网+民族，推动地方民族文化品牌建设。</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5.3对口支援</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5.</w:t>
      </w:r>
      <w:r>
        <w:rPr>
          <w:rFonts w:ascii="黑体" w:hAnsi="黑体" w:eastAsia="黑体"/>
          <w:b/>
          <w:sz w:val="24"/>
          <w:szCs w:val="24"/>
        </w:rPr>
        <w:t>3</w:t>
      </w:r>
      <w:r>
        <w:rPr>
          <w:rFonts w:hint="eastAsia" w:ascii="黑体" w:hAnsi="黑体" w:eastAsia="黑体"/>
          <w:b/>
          <w:sz w:val="24"/>
          <w:szCs w:val="24"/>
        </w:rPr>
        <w:t>.1</w:t>
      </w:r>
      <w:r>
        <w:rPr>
          <w:rFonts w:ascii="黑体" w:hAnsi="黑体" w:eastAsia="黑体"/>
          <w:b/>
          <w:sz w:val="24"/>
          <w:szCs w:val="24"/>
        </w:rPr>
        <w:t xml:space="preserve"> </w:t>
      </w:r>
      <w:r>
        <w:rPr>
          <w:rFonts w:hint="eastAsia" w:ascii="黑体" w:hAnsi="黑体" w:eastAsia="黑体"/>
          <w:b/>
          <w:sz w:val="24"/>
          <w:szCs w:val="24"/>
        </w:rPr>
        <w:t>包括东西部对口帮扶、校际帮扶、对口扶贫等</w:t>
      </w:r>
    </w:p>
    <w:p>
      <w:pPr>
        <w:widowControl/>
        <w:shd w:val="clear" w:color="auto" w:fill="FFFFFF"/>
        <w:spacing w:line="440" w:lineRule="exact"/>
        <w:ind w:firstLine="420" w:firstLineChars="200"/>
        <w:rPr>
          <w:rFonts w:ascii="黑体" w:hAnsi="黑体" w:eastAsia="黑体" w:cs="Arial"/>
          <w:b/>
          <w:spacing w:val="-2"/>
          <w:position w:val="-2"/>
          <w:sz w:val="28"/>
          <w:szCs w:val="24"/>
        </w:rPr>
      </w:pPr>
      <w:r>
        <w:t>使用京蒙扶贫协作资金650万元，昌平区帮扶资金350万元，建设阿鲁科尔沁旗京蒙扶贫协作产业孵化基地。新建2,100平方米钢结构生产车间1处及辅助用房207平方米；冷藏库2,000平方米及配套其他附属设施。</w:t>
      </w:r>
      <w:r>
        <w:br w:type="textWrapping"/>
      </w:r>
      <w:r>
        <w:t>项目可以为在校学生和社会人员开展实习实训，为建档立卡贫困家庭劳动年龄内有就业愿望和劳动能力，不能外出务工的劳动力提供在家门口就业的机会。扶贫基地通过整合资源，利用好“阿鲁科尔沁”国家地理标志证明商标，统一进行产业规范和推介，提升知名度，提升产品价值。扶贫车间以壮大集体经济、解决贫困人口就地就近就业为目的，实现贫困人口增收脱贫的就近就业扶贫模式。</w:t>
      </w:r>
    </w:p>
    <w:p>
      <w:pPr>
        <w:widowControl/>
        <w:shd w:val="clear" w:color="auto" w:fill="FFFFFF"/>
        <w:spacing w:line="440" w:lineRule="exact"/>
        <w:ind w:firstLine="592" w:firstLineChars="200"/>
        <w:rPr>
          <w:rFonts w:ascii="黑体" w:hAnsi="黑体" w:eastAsia="黑体"/>
          <w:spacing w:val="-2"/>
          <w:kern w:val="0"/>
          <w:position w:val="-2"/>
          <w:sz w:val="30"/>
          <w:szCs w:val="30"/>
        </w:rPr>
      </w:pPr>
      <w:r>
        <w:rPr>
          <w:rFonts w:hint="eastAsia" w:ascii="黑体" w:hAnsi="黑体" w:eastAsia="黑体"/>
          <w:spacing w:val="-2"/>
          <w:kern w:val="0"/>
          <w:position w:val="-2"/>
          <w:sz w:val="30"/>
          <w:szCs w:val="30"/>
        </w:rPr>
        <w:t>6.举办者履责</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 xml:space="preserve">6.1经费 </w:t>
      </w:r>
    </w:p>
    <w:p>
      <w:pPr>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w:t>
      </w:r>
      <w:r>
        <w:rPr>
          <w:rFonts w:cs="Arial" w:asciiTheme="minorEastAsia" w:hAnsiTheme="minorEastAsia" w:eastAsiaTheme="minorEastAsia"/>
          <w:spacing w:val="-2"/>
          <w:position w:val="-2"/>
          <w:sz w:val="24"/>
          <w:szCs w:val="24"/>
        </w:rPr>
        <w:t>9</w:t>
      </w:r>
      <w:r>
        <w:rPr>
          <w:rFonts w:hint="eastAsia" w:cs="Arial" w:asciiTheme="minorEastAsia" w:hAnsiTheme="minorEastAsia" w:eastAsiaTheme="minorEastAsia"/>
          <w:spacing w:val="-2"/>
          <w:position w:val="-2"/>
          <w:sz w:val="24"/>
          <w:szCs w:val="24"/>
        </w:rPr>
        <w:t>年，财政拨付2</w:t>
      </w:r>
      <w:r>
        <w:rPr>
          <w:rFonts w:cs="Arial" w:asciiTheme="minorEastAsia" w:hAnsiTheme="minorEastAsia" w:eastAsiaTheme="minorEastAsia"/>
          <w:spacing w:val="-2"/>
          <w:position w:val="-2"/>
          <w:sz w:val="24"/>
          <w:szCs w:val="24"/>
        </w:rPr>
        <w:t>829.8</w:t>
      </w:r>
      <w:r>
        <w:rPr>
          <w:rFonts w:hint="eastAsia" w:cs="Arial" w:asciiTheme="minorEastAsia" w:hAnsiTheme="minorEastAsia" w:eastAsiaTheme="minorEastAsia"/>
          <w:spacing w:val="-2"/>
          <w:position w:val="-2"/>
          <w:sz w:val="24"/>
          <w:szCs w:val="24"/>
        </w:rPr>
        <w:t>万元，其中免学费1</w:t>
      </w:r>
      <w:r>
        <w:rPr>
          <w:rFonts w:cs="Arial" w:asciiTheme="minorEastAsia" w:hAnsiTheme="minorEastAsia" w:eastAsiaTheme="minorEastAsia"/>
          <w:spacing w:val="-2"/>
          <w:position w:val="-2"/>
          <w:sz w:val="24"/>
          <w:szCs w:val="24"/>
        </w:rPr>
        <w:t>46.77</w:t>
      </w:r>
      <w:r>
        <w:rPr>
          <w:rFonts w:hint="eastAsia" w:cs="Arial" w:asciiTheme="minorEastAsia" w:hAnsiTheme="minorEastAsia" w:eastAsiaTheme="minorEastAsia"/>
          <w:spacing w:val="-2"/>
          <w:position w:val="-2"/>
          <w:sz w:val="24"/>
          <w:szCs w:val="24"/>
        </w:rPr>
        <w:t>万元，财政经常性补助收入8</w:t>
      </w:r>
      <w:r>
        <w:rPr>
          <w:rFonts w:cs="Arial" w:asciiTheme="minorEastAsia" w:hAnsiTheme="minorEastAsia" w:eastAsiaTheme="minorEastAsia"/>
          <w:spacing w:val="-2"/>
          <w:position w:val="-2"/>
          <w:sz w:val="24"/>
          <w:szCs w:val="24"/>
        </w:rPr>
        <w:t>7</w:t>
      </w:r>
      <w:r>
        <w:rPr>
          <w:rFonts w:hint="eastAsia" w:cs="Arial" w:asciiTheme="minorEastAsia" w:hAnsiTheme="minorEastAsia" w:eastAsiaTheme="minorEastAsia"/>
          <w:spacing w:val="-2"/>
          <w:position w:val="-2"/>
          <w:sz w:val="24"/>
          <w:szCs w:val="24"/>
        </w:rPr>
        <w:t>万元。中央专项资金</w:t>
      </w:r>
      <w:r>
        <w:rPr>
          <w:rFonts w:cs="Arial" w:asciiTheme="minorEastAsia" w:hAnsiTheme="minorEastAsia" w:eastAsiaTheme="minorEastAsia"/>
          <w:spacing w:val="-2"/>
          <w:position w:val="-2"/>
          <w:sz w:val="24"/>
          <w:szCs w:val="24"/>
        </w:rPr>
        <w:t>2332.03</w:t>
      </w:r>
      <w:r>
        <w:rPr>
          <w:rFonts w:hint="eastAsia" w:cs="Arial" w:asciiTheme="minorEastAsia" w:hAnsiTheme="minorEastAsia" w:eastAsiaTheme="minorEastAsia"/>
          <w:spacing w:val="-2"/>
          <w:position w:val="-2"/>
          <w:sz w:val="24"/>
          <w:szCs w:val="24"/>
        </w:rPr>
        <w:t>万元。上级投入主要用于学校基础能力建设。</w:t>
      </w:r>
    </w:p>
    <w:p>
      <w:pPr>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 xml:space="preserve">6.2政策措施 </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阿旗人民政府先后出台了《关于加强“三教统筹”推进农村牧区职成教育服务社会主义新农村建设的实施意见》、《关于印发阿鲁科尔沁旗加强农科教结合工作实施意见的通知》、《关于建设职业教育工作联席会议制度的通知》、《关于进一步加强职业教育校企合作办学的意见的通知》、《关于促进高中阶段普职均衡发展的实施意见》、《关于印发阿鲁科尔沁旗创建国家级农村职业教育和成人教育示范县实施方案的通知》、《关于印发阿鲁科尔沁旗职业教育资源整合实施方案的通知》、《关于设立苏木乡镇成人文化技术学校的通知》、《关于印发政府相关职能部门履行职业教育工作主要职责的通知》、《关于印发阿鲁科尔沁旗加快发展现代职业教育实施意见的通知》、《关于印发阿鲁科尔沁旗新型职业农牧民培育方案的通知》等文件，为学校发展建设提供政策支持。多年来，地方党委政府坚持“科教兴旗”发展战略，把职业教育作为全旗经济社会发展的智力支持和人才保障，在人财物等方面给予支持，学校正在开展集团化办学和《章程》修订，将更多体现学校的办学自主权。</w:t>
      </w:r>
    </w:p>
    <w:p>
      <w:pPr>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7.特色创新</w:t>
      </w:r>
    </w:p>
    <w:p>
      <w:pPr>
        <w:spacing w:line="360" w:lineRule="auto"/>
        <w:rPr>
          <w:rFonts w:ascii="方正小标宋简体" w:hAnsi="方正小标宋简体" w:eastAsia="方正小标宋简体" w:cs="方正小标宋简体"/>
          <w:sz w:val="28"/>
          <w:szCs w:val="28"/>
        </w:rPr>
      </w:pPr>
    </w:p>
    <w:p>
      <w:pPr>
        <w:spacing w:line="360" w:lineRule="auto"/>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案例一</w:t>
      </w:r>
    </w:p>
    <w:p>
      <w:pPr>
        <w:spacing w:line="360" w:lineRule="auto"/>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传承民族文化    深化产教融合</w:t>
      </w:r>
    </w:p>
    <w:p>
      <w:pPr>
        <w:spacing w:line="360" w:lineRule="auto"/>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创办特色鲜明的中职民族专业教育模式</w:t>
      </w:r>
    </w:p>
    <w:p>
      <w:pPr>
        <w:spacing w:line="360" w:lineRule="auto"/>
        <w:jc w:val="center"/>
        <w:rPr>
          <w:rFonts w:ascii="楷体" w:hAnsi="楷体" w:eastAsia="楷体" w:cs="楷体"/>
          <w:b/>
          <w:bCs/>
          <w:sz w:val="30"/>
          <w:szCs w:val="30"/>
        </w:rPr>
      </w:pPr>
      <w:r>
        <w:rPr>
          <w:rFonts w:hint="eastAsia" w:ascii="楷体" w:hAnsi="楷体" w:eastAsia="楷体" w:cs="楷体"/>
          <w:b/>
          <w:bCs/>
          <w:sz w:val="30"/>
          <w:szCs w:val="30"/>
        </w:rPr>
        <w:t>赤峰市阿旗民族职教中心“五带动模式”建设民族特色专业案例</w:t>
      </w:r>
    </w:p>
    <w:p>
      <w:pPr>
        <w:spacing w:line="440" w:lineRule="exact"/>
        <w:ind w:firstLine="468" w:firstLineChars="195"/>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阿旗民族职业教育中心是国家少数民族贫困地区的县域中职教育学校，近年来，在习近平新时代中国特色社会主义思想的指引下，学校以承担中职教育、服务地方产业经济发展、服务民族文化传承创新为办学导向，突出党建设引领，突出精准脱贫，突出民族文化，突出职教功能，深化产教融合，探索形成了特色鲜明的民族中职教育模式。</w:t>
      </w:r>
    </w:p>
    <w:p>
      <w:pPr>
        <w:spacing w:line="440" w:lineRule="exact"/>
        <w:ind w:left="304" w:leftChars="145" w:firstLine="240" w:firstLineChars="100"/>
        <w:rPr>
          <w:rFonts w:cs="黑体" w:asciiTheme="minorEastAsia" w:hAnsiTheme="minorEastAsia" w:eastAsiaTheme="minorEastAsia"/>
          <w:sz w:val="24"/>
          <w:szCs w:val="24"/>
        </w:rPr>
      </w:pPr>
      <w:r>
        <w:rPr>
          <w:rFonts w:hint="eastAsia" w:cs="黑体" w:asciiTheme="minorEastAsia" w:hAnsiTheme="minorEastAsia" w:eastAsiaTheme="minorEastAsia"/>
          <w:sz w:val="24"/>
          <w:szCs w:val="24"/>
        </w:rPr>
        <w:t>一、主要做法</w:t>
      </w:r>
    </w:p>
    <w:p>
      <w:pPr>
        <w:spacing w:line="440" w:lineRule="exact"/>
        <w:ind w:left="304" w:leftChars="145" w:firstLine="120" w:firstLineChars="50"/>
        <w:rPr>
          <w:rFonts w:cs="楷体" w:asciiTheme="minorEastAsia" w:hAnsiTheme="minorEastAsia" w:eastAsiaTheme="minorEastAsia"/>
          <w:b/>
          <w:bCs/>
          <w:sz w:val="24"/>
          <w:szCs w:val="24"/>
        </w:rPr>
      </w:pPr>
      <w:r>
        <w:rPr>
          <w:rFonts w:hint="eastAsia" w:cs="楷体" w:asciiTheme="minorEastAsia" w:hAnsiTheme="minorEastAsia" w:eastAsiaTheme="minorEastAsia"/>
          <w:b/>
          <w:bCs/>
          <w:sz w:val="24"/>
          <w:szCs w:val="24"/>
        </w:rPr>
        <w:t>（一）以职业教育转化民族文化为专业知识和增收技能</w:t>
      </w:r>
    </w:p>
    <w:p>
      <w:pPr>
        <w:spacing w:line="440" w:lineRule="exact"/>
        <w:ind w:firstLine="468" w:firstLineChars="195"/>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阿鲁科尔沁是蒙元文化、北方游牧文化主要传承地，蒙古刺绣、骨雕、银器、民族服饰、蒙古包、奶食品、胡仁乌力格尔、蒙古长调在这里传承，源远流长。</w:t>
      </w:r>
    </w:p>
    <w:p>
      <w:pPr>
        <w:spacing w:line="440" w:lineRule="exact"/>
        <w:ind w:firstLine="468" w:firstLineChars="195"/>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在日新月异的新时代，一些原生、传统的文化因适用不足正在消亡。搭建文化与教育沟通平台，把民族文化引入学校，通过教育培训、校企合作转化为专业知识和增收手段，培育民族文化传承人和技能人才，既是对民族文化的保护传承，又是对民族文化产业的建设发展。</w:t>
      </w:r>
    </w:p>
    <w:p>
      <w:pPr>
        <w:spacing w:line="440" w:lineRule="exact"/>
        <w:ind w:firstLine="468" w:firstLineChars="195"/>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十三五”以来，阿旗民族职业教育中心通过市场调研和校企合作，整合社会上单打独斗的工作室、小作坊、小企业和传承人、爱好者等“散兵游勇”，建设民族服装与服饰、民族手工艺品制作、民族音乐与舞蹈、民族织绣等专业，形成学历教育和非学历培训并存、产学研销一体的民族特色专业体系，让传统的民族文化在新时代体现新价值。</w:t>
      </w:r>
    </w:p>
    <w:p>
      <w:pPr>
        <w:spacing w:line="440" w:lineRule="exact"/>
        <w:ind w:left="304" w:leftChars="145" w:firstLine="120" w:firstLineChars="50"/>
        <w:rPr>
          <w:rFonts w:cs="楷体" w:asciiTheme="minorEastAsia" w:hAnsiTheme="minorEastAsia" w:eastAsiaTheme="minorEastAsia"/>
          <w:b/>
          <w:bCs/>
          <w:sz w:val="24"/>
          <w:szCs w:val="24"/>
        </w:rPr>
      </w:pPr>
      <w:r>
        <w:rPr>
          <w:rFonts w:hint="eastAsia" w:cs="楷体" w:asciiTheme="minorEastAsia" w:hAnsiTheme="minorEastAsia" w:eastAsiaTheme="minorEastAsia"/>
          <w:b/>
          <w:bCs/>
          <w:sz w:val="24"/>
          <w:szCs w:val="24"/>
        </w:rPr>
        <w:t>（二）以“现代学徒制”破解时间、空间和师资难题</w:t>
      </w:r>
    </w:p>
    <w:p>
      <w:pPr>
        <w:spacing w:line="440" w:lineRule="exact"/>
        <w:ind w:firstLine="468" w:firstLineChars="195"/>
        <w:rPr>
          <w:rFonts w:cs="楷体" w:asciiTheme="minorEastAsia" w:hAnsiTheme="minorEastAsia" w:eastAsiaTheme="minorEastAsia"/>
          <w:b/>
          <w:bCs/>
          <w:sz w:val="24"/>
          <w:szCs w:val="24"/>
        </w:rPr>
      </w:pPr>
      <w:r>
        <w:rPr>
          <w:rFonts w:hint="eastAsia" w:cs="仿宋" w:asciiTheme="minorEastAsia" w:hAnsiTheme="minorEastAsia" w:eastAsiaTheme="minorEastAsia"/>
          <w:sz w:val="24"/>
          <w:szCs w:val="24"/>
        </w:rPr>
        <w:t>阿鲁科尔沁旗地广人稀，交通不便，民族文化呈现越原生越边远的特性。学校在靠近民族文化发源地、人口和畜牧业集中地建设教学实训中心，与当地合作社、企业和个人合作，共建生产性实训基地，共同制定人才培养标准，共同研发课程教材、共同组织生产实训、共同确立考核标准，充分发挥“传承人”和“大师”的技术能力、企业的生产实训能力和学校的教育组织能力，建立长期稳定的协同发展关系，把专业建在文化发源地和产业链上，形成校企双元育人的“现代学徒制”发展模式，破解学生到校学习培训的时间空间难题，扩大边远地区农牧民及其子女接受教育的机会，推动民族文化产业不断壮大发展。</w:t>
      </w:r>
    </w:p>
    <w:p>
      <w:pPr>
        <w:spacing w:line="440" w:lineRule="exact"/>
        <w:ind w:left="304" w:leftChars="145" w:firstLine="120" w:firstLineChars="50"/>
        <w:rPr>
          <w:rFonts w:cs="楷体" w:asciiTheme="minorEastAsia" w:hAnsiTheme="minorEastAsia" w:eastAsiaTheme="minorEastAsia"/>
          <w:b/>
          <w:bCs/>
          <w:sz w:val="24"/>
          <w:szCs w:val="24"/>
        </w:rPr>
      </w:pPr>
      <w:r>
        <w:rPr>
          <w:rFonts w:hint="eastAsia" w:cs="楷体" w:asciiTheme="minorEastAsia" w:hAnsiTheme="minorEastAsia" w:eastAsiaTheme="minorEastAsia"/>
          <w:b/>
          <w:bCs/>
          <w:sz w:val="24"/>
          <w:szCs w:val="24"/>
        </w:rPr>
        <w:t>（三）以党建融合促进产教融合，产教融合促进民族融合</w:t>
      </w:r>
    </w:p>
    <w:p>
      <w:pPr>
        <w:spacing w:line="440" w:lineRule="exact"/>
        <w:ind w:firstLine="468" w:firstLineChars="195"/>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为推动民族特色专业与民族文化产业更好匹配发展，破解产业推进过程中存在的问题，在地方旗委政府的大力支持下，阿旗民族职业教育中心探索建立了以学校党总支为核心，辐射苏木乡镇、旗直机关、社会组织和中央帮扶企业等相关企业共20余个单位组成的民族手工艺品产业联合党委，按照“共建共融、共享共赢、创新机制、引领发展”的工作思路，促进各领域党建工作与民族产业发展深度融合，形成党建引领发展新局面。</w:t>
      </w:r>
    </w:p>
    <w:p>
      <w:pPr>
        <w:spacing w:line="440" w:lineRule="exact"/>
        <w:ind w:firstLine="468" w:firstLineChars="195"/>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民族手工艺品产业联合党委在产业链条上设置了3个总支，并下设14个支部，分别负责培训、推介、销售、生产、品牌建设等各个环节，通过党组织的清晰构架，理顺各成员单位职责目标，统一工作步调，实现党建引领和教育助推民族文化产业集中、集约、集群发展。同时，通过农牧区群众的技艺交流，商品生产流通，不断加深农牧区群众的文化、习惯融合，使各民族群众像“石榴籽”一样紧紧抱在一起，共同富裕，同奔小康。</w:t>
      </w:r>
    </w:p>
    <w:p>
      <w:pPr>
        <w:numPr>
          <w:ilvl w:val="0"/>
          <w:numId w:val="1"/>
        </w:numPr>
        <w:spacing w:line="440" w:lineRule="exact"/>
        <w:ind w:firstLine="349" w:firstLineChars="145"/>
        <w:rPr>
          <w:rFonts w:cs="楷体" w:asciiTheme="minorEastAsia" w:hAnsiTheme="minorEastAsia" w:eastAsiaTheme="minorEastAsia"/>
          <w:b/>
          <w:bCs/>
          <w:sz w:val="24"/>
          <w:szCs w:val="24"/>
        </w:rPr>
      </w:pPr>
      <w:r>
        <w:rPr>
          <w:rFonts w:hint="eastAsia" w:cs="楷体" w:asciiTheme="minorEastAsia" w:hAnsiTheme="minorEastAsia" w:eastAsiaTheme="minorEastAsia"/>
          <w:b/>
          <w:bCs/>
          <w:sz w:val="24"/>
          <w:szCs w:val="24"/>
        </w:rPr>
        <w:t>以校企合作带动产业发展和社会就业、居家就业</w:t>
      </w:r>
    </w:p>
    <w:p>
      <w:pPr>
        <w:spacing w:line="440" w:lineRule="exact"/>
        <w:ind w:firstLine="348" w:firstLineChars="145"/>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 xml:space="preserve"> 产品出口顺畅既是产业目标，也是发展前提。民族文化产品的民族性，有不可替代的优势，也有受众面小的劣势。</w:t>
      </w:r>
    </w:p>
    <w:p>
      <w:pPr>
        <w:spacing w:line="440" w:lineRule="exact"/>
        <w:ind w:firstLine="468" w:firstLineChars="195"/>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阿旗民族职业教育中心将深化和拓展校企业合作，作为破解民族文化产品市场问题和专业发展的主要方式。</w:t>
      </w:r>
    </w:p>
    <w:p>
      <w:pPr>
        <w:spacing w:line="440" w:lineRule="exact"/>
        <w:ind w:firstLine="468" w:firstLineChars="195"/>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一是强化与地方企业的教育科研工作，本着坚持本来、吸收外来、面向未来的原则，将民族文化产品与现代生活元素相结合，赋予民族文化以时代属性，不断提高产品的实用性和适用性。如：将蒙古刺绣与现代服饰相结合，皮雕骨雕与日常钱包、钥匙扣等产品相结合，体现实用中的产品美、民族情。</w:t>
      </w:r>
    </w:p>
    <w:p>
      <w:pPr>
        <w:spacing w:line="440" w:lineRule="exact"/>
        <w:ind w:firstLine="468" w:firstLineChars="195"/>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二是强化与旅游、装饰装修等相关企业合作，集中研发样版式纪念产品和装修样式，拓展民族文化产业建设和发展空间。</w:t>
      </w:r>
    </w:p>
    <w:p>
      <w:pPr>
        <w:spacing w:line="440" w:lineRule="exact"/>
        <w:ind w:firstLine="468" w:firstLineChars="195"/>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三是强化与中央帮扶企业和规模企业开展订单生产，将简单的刺绣、编织等工艺流程通过培训和党建联建，分解分散到各苏木乡镇教学点和农牧民家中，计件生产，统一回收，促进农牧区家庭作坊建设，帮助农牧民、尤其是留守妇女居家就业，带动增收。</w:t>
      </w:r>
    </w:p>
    <w:p>
      <w:pPr>
        <w:numPr>
          <w:ilvl w:val="0"/>
          <w:numId w:val="1"/>
        </w:numPr>
        <w:spacing w:line="440" w:lineRule="exact"/>
        <w:ind w:firstLine="349" w:firstLineChars="145"/>
        <w:rPr>
          <w:rFonts w:cs="楷体" w:asciiTheme="minorEastAsia" w:hAnsiTheme="minorEastAsia" w:eastAsiaTheme="minorEastAsia"/>
          <w:b/>
          <w:bCs/>
          <w:sz w:val="24"/>
          <w:szCs w:val="24"/>
        </w:rPr>
      </w:pPr>
      <w:r>
        <w:rPr>
          <w:rFonts w:hint="eastAsia" w:cs="楷体" w:asciiTheme="minorEastAsia" w:hAnsiTheme="minorEastAsia" w:eastAsiaTheme="minorEastAsia"/>
          <w:b/>
          <w:bCs/>
          <w:sz w:val="24"/>
          <w:szCs w:val="24"/>
        </w:rPr>
        <w:t>以互联网+民族，推动地方民族文化品牌建设</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阿旗民族职业教育中心将民族特色专业与电子商务专业建设相结合，依托“互联网+民族”模式，带动民族文化品牌建设。</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一方面，依托电子商专业建设的大宗农牧产品交易平台，集中展示地方土特产品和民族文化产品，形成以出口带入口的前店后厂发展模式。</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另一方面，以纯净阿鲁科尔沁为主题，通过“草都天下”电子商务平台，对民族特色产品进行包装营销，打造了“塔林花”“那牧尔”“吉祥河”“查布嘎”等系列产品品牌和地标产品，建设可追溯体系，提高产品价值，为民族文化产品走向更广阔舞台创设路径。</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二、主要成绩</w:t>
      </w:r>
    </w:p>
    <w:p>
      <w:pPr>
        <w:spacing w:line="440" w:lineRule="exact"/>
        <w:ind w:firstLine="482" w:firstLineChars="200"/>
        <w:rPr>
          <w:rFonts w:cs="仿宋" w:asciiTheme="minorEastAsia" w:hAnsiTheme="minorEastAsia" w:eastAsiaTheme="minorEastAsia"/>
          <w:b/>
          <w:sz w:val="24"/>
          <w:szCs w:val="24"/>
        </w:rPr>
      </w:pPr>
      <w:r>
        <w:rPr>
          <w:rFonts w:hint="eastAsia" w:cs="仿宋" w:asciiTheme="minorEastAsia" w:hAnsiTheme="minorEastAsia" w:eastAsiaTheme="minorEastAsia"/>
          <w:b/>
          <w:sz w:val="24"/>
          <w:szCs w:val="24"/>
        </w:rPr>
        <w:t>（一）培养大批民族文化技术人才，为民族文化的传承发展和创新提供人才保障。</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阿旗民族职业教育中心结合地域、民族特性和学生学员学习特点，制定民族特色专业课程计划和教学安排，广泛开展专业教学、生产实训和通识培训，先后建设校内民族服装与服饰生产性实训基地、民族织绣和民族手工艺品制作大师工作室、胡仁乌力格尔展馆，在苏木乡镇建设教学点6个，2018年民族特色专业毕业30人，完成各类培训500余人次，总结形成了《蒙古族刺绣绣法》、《蒙牧医与饲料》、《民族服饰制作》、《易学蒙古文》、《牧草种植技术》等校本教材，使区域民族民间文化得到有效传承，缓解民族民间文化技艺因传承人不足而面临消亡问题，其社会价值和文化价值已远远大教育本身。</w:t>
      </w:r>
    </w:p>
    <w:p>
      <w:pPr>
        <w:spacing w:line="440" w:lineRule="exact"/>
        <w:ind w:firstLine="482" w:firstLineChars="200"/>
        <w:rPr>
          <w:rFonts w:cs="仿宋" w:asciiTheme="minorEastAsia" w:hAnsiTheme="minorEastAsia" w:eastAsiaTheme="minorEastAsia"/>
          <w:b/>
          <w:sz w:val="24"/>
          <w:szCs w:val="24"/>
        </w:rPr>
      </w:pPr>
      <w:r>
        <w:rPr>
          <w:rFonts w:hint="eastAsia" w:cs="仿宋" w:asciiTheme="minorEastAsia" w:hAnsiTheme="minorEastAsia" w:eastAsiaTheme="minorEastAsia"/>
          <w:b/>
          <w:sz w:val="24"/>
          <w:szCs w:val="24"/>
        </w:rPr>
        <w:t>（二）创设新的经济增长点，带动社会创业就业，服务民族地区民本民生。</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2</w:t>
      </w:r>
      <w:r>
        <w:rPr>
          <w:rFonts w:cs="仿宋" w:asciiTheme="minorEastAsia" w:hAnsiTheme="minorEastAsia" w:eastAsiaTheme="minorEastAsia"/>
          <w:sz w:val="24"/>
          <w:szCs w:val="24"/>
        </w:rPr>
        <w:t>01</w:t>
      </w:r>
      <w:r>
        <w:rPr>
          <w:rFonts w:hint="eastAsia" w:cs="仿宋" w:asciiTheme="minorEastAsia" w:hAnsiTheme="minorEastAsia" w:eastAsiaTheme="minorEastAsia"/>
          <w:sz w:val="24"/>
          <w:szCs w:val="24"/>
        </w:rPr>
        <w:t>8年以来，阿旗民族职业教育中心通过校企合作建设生产性实训基地，直接为社会创设就业岗位2</w:t>
      </w:r>
      <w:r>
        <w:rPr>
          <w:rFonts w:cs="仿宋" w:asciiTheme="minorEastAsia" w:hAnsiTheme="minorEastAsia" w:eastAsiaTheme="minorEastAsia"/>
          <w:sz w:val="24"/>
          <w:szCs w:val="24"/>
        </w:rPr>
        <w:t>00</w:t>
      </w:r>
      <w:r>
        <w:rPr>
          <w:rFonts w:hint="eastAsia" w:cs="仿宋" w:asciiTheme="minorEastAsia" w:hAnsiTheme="minorEastAsia" w:eastAsiaTheme="minorEastAsia"/>
          <w:sz w:val="24"/>
          <w:szCs w:val="24"/>
        </w:rPr>
        <w:t>个，通过产品定单，带动地方300余名农牧区留守妇女居家计件生产，每年平均增收2000元以上。</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 xml:space="preserve">学校自主研发“草都天下”电商公共服务平台，录入地方特色手工艺品、绿色生鲜肉类产品、特色食品、杂粮杂豆等商品，经电商“梳妆打扮”，集中对接外部销售网络，实现交易、交付全流程无缝对接，使地方民族文化产品和土特产品物有所值，优质优价。 </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学校结合阿旗北部生态草原原始游牧文化和养殖技术，通过校企合作企业孵化培育本地“塔林花”羊肉品牌，重点营销建档立卡贫困户畜牧产品，通过以奖代补形式使贫困户每只羊比其他养殖户多收入150—170元，激发贫困户积极生产的内生动力，地方产品品牌拉动产业发展功能明显，有效助力地方产业发展和卖方市场建设。</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在教育部中国教学仪器总公司的指导下，创建全国职业教育双创实训基地，抓住首都人口疏解、转移劳动密集型企业的契机，通过产教融合，建设大数据服务中心，提升专业建设水平，实现定单招生，安置就业。</w:t>
      </w:r>
    </w:p>
    <w:p>
      <w:pPr>
        <w:spacing w:line="440" w:lineRule="exact"/>
        <w:ind w:firstLine="482" w:firstLineChars="200"/>
        <w:rPr>
          <w:rFonts w:cs="仿宋" w:asciiTheme="minorEastAsia" w:hAnsiTheme="minorEastAsia" w:eastAsiaTheme="minorEastAsia"/>
          <w:b/>
          <w:sz w:val="24"/>
          <w:szCs w:val="24"/>
        </w:rPr>
      </w:pPr>
      <w:r>
        <w:rPr>
          <w:rFonts w:hint="eastAsia" w:cs="仿宋" w:asciiTheme="minorEastAsia" w:hAnsiTheme="minorEastAsia" w:eastAsiaTheme="minorEastAsia"/>
          <w:b/>
          <w:sz w:val="24"/>
          <w:szCs w:val="24"/>
        </w:rPr>
        <w:t>（三）服务旗委政府中心工作，为扶贫脱贫和乡村振兴战略落实创设路径。</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在国家精准扶贫战略落实过程中，阿旗民族职业教育中心主动承担县域教育扶贫、技能扶贫和电商扶贫工作任务，为扶贫脱贫工作创设路径。</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学校民族特色专业5名建档立卡贫困学生毕业后全部自主择业创业，其中工艺美术专业学生宝音德力根毕业后自主创办美甲工作室，年纯收入3万元上以；民族音乐与舞蹈专业学生莫日根毕力格、苏都毕力格、呼日查毕力格和德格金创办乐队，常年巡演，人均年收入5万元以上。</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先后参加非学历培训的90名建档立卡贫困户均不同程度实现增收，其中贫困户乌兰图雅丧偶，自己带着患脑瘫的儿子和读小学的女儿生活，通过民族织绣培训，在家计件生产，定单稳定，月收入3000元以上；贫困户斯琴高娃，通过刺绣培训，在学校合作企业就业，月工资2800元以上。残疾人邵红，下肢瘫痪，通过培训，在家计件生产，月收入2000元以上。</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学校创建的“草都天下”电商平台和电子商务公共服务中心实现全域运营，在产业链上帮扶带动贫困户共66户89人，以快递、分拣、包装等岗位从业，以互联网经济拉动产业发展和推动就业扶贫。</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学校将民族特色专业、电子商务专业和自治区新型职业农牧民教育试点等工作相融合，为乡村振兴战略落实做好准备。</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三、取得成果</w:t>
      </w:r>
    </w:p>
    <w:p>
      <w:pPr>
        <w:spacing w:line="440" w:lineRule="exact"/>
        <w:ind w:firstLine="482" w:firstLineChars="200"/>
        <w:rPr>
          <w:rFonts w:cs="楷体" w:asciiTheme="minorEastAsia" w:hAnsiTheme="minorEastAsia" w:eastAsiaTheme="minorEastAsia"/>
          <w:b/>
          <w:bCs/>
          <w:sz w:val="24"/>
          <w:szCs w:val="24"/>
        </w:rPr>
      </w:pPr>
      <w:r>
        <w:rPr>
          <w:rFonts w:hint="eastAsia" w:cs="楷体" w:asciiTheme="minorEastAsia" w:hAnsiTheme="minorEastAsia" w:eastAsiaTheme="minorEastAsia"/>
          <w:b/>
          <w:bCs/>
          <w:sz w:val="24"/>
          <w:szCs w:val="24"/>
        </w:rPr>
        <w:t>一是创建了符合地方属性的职成教育模式。</w:t>
      </w:r>
    </w:p>
    <w:p>
      <w:pPr>
        <w:spacing w:line="440" w:lineRule="exact"/>
        <w:ind w:firstLine="480" w:firstLineChars="200"/>
        <w:rPr>
          <w:rFonts w:cs="仿宋" w:asciiTheme="minorEastAsia" w:hAnsiTheme="minorEastAsia" w:eastAsiaTheme="minorEastAsia"/>
          <w:kern w:val="0"/>
          <w:sz w:val="24"/>
          <w:szCs w:val="24"/>
        </w:rPr>
      </w:pPr>
      <w:r>
        <w:rPr>
          <w:rFonts w:hint="eastAsia" w:cs="仿宋" w:asciiTheme="minorEastAsia" w:hAnsiTheme="minorEastAsia" w:eastAsiaTheme="minorEastAsia"/>
          <w:sz w:val="24"/>
          <w:szCs w:val="24"/>
        </w:rPr>
        <w:t>“十三五”以来，阿旗民族职业教育中心全面落实国家职业教育“校企合作、产教融合、工学结合、知行合一”办学方针，</w:t>
      </w:r>
      <w:r>
        <w:rPr>
          <w:rFonts w:hint="eastAsia" w:cs="仿宋" w:asciiTheme="minorEastAsia" w:hAnsiTheme="minorEastAsia" w:eastAsiaTheme="minorEastAsia"/>
          <w:kern w:val="0"/>
          <w:sz w:val="24"/>
          <w:szCs w:val="24"/>
        </w:rPr>
        <w:t>构架了以学校为中心，以各苏木乡镇分校和实训基地为基点，辐射全旗的职成教育网络，有效克服了时间空间对教学实训的限制，努力满足学生和农牧民多样化的学习需求，研发了校本教材，形成课程体系和人才标准，办学模式和人才培养不断规范，人才培养更加多样性、复合性，不断向办一个专业，兴一份产业，富一方百姓的发展目标前进。</w:t>
      </w:r>
    </w:p>
    <w:p>
      <w:pPr>
        <w:spacing w:line="440" w:lineRule="exact"/>
        <w:ind w:firstLine="482" w:firstLineChars="200"/>
        <w:rPr>
          <w:rFonts w:cs="楷体" w:asciiTheme="minorEastAsia" w:hAnsiTheme="minorEastAsia" w:eastAsiaTheme="minorEastAsia"/>
          <w:b/>
          <w:bCs/>
          <w:sz w:val="24"/>
          <w:szCs w:val="24"/>
        </w:rPr>
      </w:pPr>
      <w:r>
        <w:rPr>
          <w:rFonts w:hint="eastAsia" w:cs="楷体" w:asciiTheme="minorEastAsia" w:hAnsiTheme="minorEastAsia" w:eastAsiaTheme="minorEastAsia"/>
          <w:b/>
          <w:bCs/>
          <w:sz w:val="24"/>
          <w:szCs w:val="24"/>
        </w:rPr>
        <w:t>二是促进了民族文化向产业转化。</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阿旗民族职业教育中心不断创设和丰富民族特色专业体系，通过搭建和完善民族文化学习、研发、生产、销售平台和建设生产性实训基地，对旗内行业、企业、部门资源进行了有效整合，与旗外企业、协会广泛联系合作，成功实现既做民族文化的传播者，又做部门、行业、企业融合合作的塑造者，更成为了地方民族文化产业经济的推进者。</w:t>
      </w:r>
    </w:p>
    <w:p>
      <w:pPr>
        <w:spacing w:line="440" w:lineRule="exact"/>
        <w:ind w:firstLine="482" w:firstLineChars="200"/>
        <w:rPr>
          <w:rFonts w:cs="楷体" w:asciiTheme="minorEastAsia" w:hAnsiTheme="minorEastAsia" w:eastAsiaTheme="minorEastAsia"/>
          <w:b/>
          <w:bCs/>
          <w:sz w:val="24"/>
          <w:szCs w:val="24"/>
        </w:rPr>
      </w:pPr>
      <w:r>
        <w:rPr>
          <w:rFonts w:hint="eastAsia" w:cs="楷体" w:asciiTheme="minorEastAsia" w:hAnsiTheme="minorEastAsia" w:eastAsiaTheme="minorEastAsia"/>
          <w:b/>
          <w:bCs/>
          <w:sz w:val="24"/>
          <w:szCs w:val="24"/>
        </w:rPr>
        <w:t>三是获得了上级表彰和社会认可。</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阿旗民族职业教育中心先后被国家民委、文化部、教育部三部委遴选确定为全国首批100个“职业院校民族文化传承与创新示范专业点”，是“全国成人教育先进单位”、“全国职业院校民族文化传承与发展成员单位”、文化部“民族非物质文化培训、研习研修基地推荐单位”、“自治区民族非物质文化项目保护单位”、“自治区民族团结进步模范集体”“自治区民族团结进步先进集体”“自治区德育工作先进集体”，所在旗县于2018年通过国家职业教育和成人教育示范县验收。</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学校连年代表地方参加全国和区市级职业院校学生技能作品展洽会和技能大赛，学生获奖多项。2018年，学校民族特色专业被推荐为自治区级刺绣大师工作创建单位。</w:t>
      </w:r>
    </w:p>
    <w:p>
      <w:pPr>
        <w:spacing w:line="440" w:lineRule="exact"/>
        <w:ind w:firstLine="480" w:firstLineChars="200"/>
        <w:rPr>
          <w:rFonts w:cs="仿宋"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阿旗党委政府高度重视职业教育发展，无偿划拨土地75余亩用于职业教育实习实训基地建设，虽然国贫县资金匮乏，项目争取、建设进度缓慢，但是在习近平新时代中国特色社会主义思想的指引下，阿旗民族职业教育中心的社会责任更加明确，学校将始终把满足农牧民子女求学就业需求，服务地方经济社会文化建设作为本职，把发展职业教育就是发展生产力，就是发展民生事业作为最朴素的责任观，努力把学校办成方式创新的扶贫学校，成效显著的民生学校，经起考验的亮点学校，可持续发展的特色学校。</w:t>
      </w:r>
    </w:p>
    <w:p>
      <w:pPr>
        <w:spacing w:line="440" w:lineRule="exact"/>
        <w:ind w:firstLine="480" w:firstLineChars="200"/>
        <w:rPr>
          <w:rFonts w:cs="仿宋" w:asciiTheme="minorEastAsia" w:hAnsiTheme="minorEastAsia" w:eastAsiaTheme="minorEastAsia"/>
          <w:kern w:val="0"/>
          <w:sz w:val="24"/>
          <w:szCs w:val="24"/>
        </w:rPr>
      </w:pPr>
    </w:p>
    <w:p>
      <w:pPr>
        <w:spacing w:line="440" w:lineRule="exact"/>
        <w:ind w:firstLine="480" w:firstLineChars="200"/>
        <w:rPr>
          <w:rFonts w:cs="仿宋" w:asciiTheme="minorEastAsia" w:hAnsiTheme="minorEastAsia" w:eastAsiaTheme="minorEastAsia"/>
          <w:kern w:val="0"/>
          <w:sz w:val="24"/>
          <w:szCs w:val="24"/>
        </w:rPr>
      </w:pPr>
    </w:p>
    <w:p>
      <w:pPr>
        <w:spacing w:line="440" w:lineRule="exact"/>
        <w:ind w:firstLine="480" w:firstLineChars="200"/>
        <w:rPr>
          <w:rFonts w:hint="eastAsia" w:cs="仿宋" w:asciiTheme="minorEastAsia" w:hAnsiTheme="minorEastAsia" w:eastAsiaTheme="minorEastAsia"/>
          <w:kern w:val="0"/>
          <w:sz w:val="24"/>
          <w:szCs w:val="24"/>
        </w:rPr>
      </w:pPr>
    </w:p>
    <w:p>
      <w:pPr>
        <w:spacing w:line="360" w:lineRule="auto"/>
        <w:ind w:firstLine="560" w:firstLineChars="200"/>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案例二</w:t>
      </w:r>
    </w:p>
    <w:p>
      <w:pPr>
        <w:spacing w:line="440" w:lineRule="exact"/>
        <w:ind w:firstLine="482" w:firstLineChars="200"/>
        <w:jc w:val="center"/>
        <w:rPr>
          <w:rFonts w:asciiTheme="minorEastAsia" w:hAnsiTheme="minorEastAsia" w:eastAsiaTheme="minorEastAsia"/>
          <w:b/>
          <w:bCs/>
          <w:sz w:val="24"/>
          <w:szCs w:val="24"/>
        </w:rPr>
      </w:pPr>
      <w:r>
        <w:rPr>
          <w:rFonts w:asciiTheme="minorEastAsia" w:hAnsiTheme="minorEastAsia" w:eastAsiaTheme="minorEastAsia"/>
          <w:b/>
          <w:bCs/>
          <w:sz w:val="24"/>
          <w:szCs w:val="24"/>
        </w:rPr>
        <w:t>电子商务</w:t>
      </w:r>
      <w:r>
        <w:rPr>
          <w:rFonts w:hint="eastAsia" w:asciiTheme="minorEastAsia" w:hAnsiTheme="minorEastAsia" w:eastAsiaTheme="minorEastAsia"/>
          <w:b/>
          <w:bCs/>
          <w:sz w:val="24"/>
          <w:szCs w:val="24"/>
        </w:rPr>
        <w:t>专业发展</w:t>
      </w:r>
    </w:p>
    <w:p>
      <w:pPr>
        <w:spacing w:line="440" w:lineRule="exact"/>
        <w:ind w:firstLine="480" w:firstLineChars="200"/>
        <w:jc w:val="left"/>
        <w:rPr>
          <w:rFonts w:asciiTheme="minorEastAsia" w:hAnsiTheme="minorEastAsia" w:eastAsiaTheme="minorEastAsia"/>
          <w:sz w:val="24"/>
          <w:szCs w:val="24"/>
        </w:rPr>
      </w:pPr>
      <w:r>
        <w:rPr>
          <w:rFonts w:asciiTheme="minorEastAsia" w:hAnsiTheme="minorEastAsia" w:eastAsiaTheme="minorEastAsia"/>
          <w:sz w:val="24"/>
          <w:szCs w:val="24"/>
        </w:rPr>
        <w:t>依托学校电子商务专业优势，面向全旗开展电商工作，推动电商企业与农村牧区创业大学生、贫困户、合作社、养殖大户、种植大户、农村电商服务站、草都天下电商联盟合作，培育优秀农产品供应商及电商队伍，打造以电商企业为纽带，以消费需求为导向，以互联网、物联网等现代信息技术为支撑，集公共服务体系、农产品上下行体系、农村牧区生产、生活资料下行体系、智慧便民生活服务体系为一体的新型电子商务。最终解决人才安置同时达到助农增收、精准扶贫的宗旨。</w:t>
      </w:r>
      <w:r>
        <w:rPr>
          <w:rFonts w:asciiTheme="minorEastAsia" w:hAnsiTheme="minorEastAsia" w:eastAsiaTheme="minorEastAsia"/>
          <w:sz w:val="24"/>
          <w:szCs w:val="24"/>
        </w:rPr>
        <w:br w:type="textWrapping"/>
      </w:r>
      <w:r>
        <w:rPr>
          <w:rFonts w:asciiTheme="minorEastAsia" w:hAnsiTheme="minorEastAsia" w:eastAsiaTheme="minorEastAsia"/>
          <w:sz w:val="24"/>
          <w:szCs w:val="24"/>
        </w:rPr>
        <w:t> 学校现有电子商务实训室10余个，已先后与中化集团、依文服饰股份有限公司手工坊、京东集团、滴滴、博岳等企业开展校企合作、产教融合，是全国职业学校双创实训基地、内蒙古高技能人才培训基地、赤峰市示范性创业孵化基地、电子商务公共服务中心。电商实训室设有客服数据信息实训室、物流实训室、新媒体实训室等。</w:t>
      </w:r>
    </w:p>
    <w:p>
      <w:pPr>
        <w:spacing w:line="440" w:lineRule="exact"/>
        <w:ind w:firstLine="480" w:firstLineChars="200"/>
        <w:jc w:val="left"/>
        <w:rPr>
          <w:rFonts w:asciiTheme="minorEastAsia" w:hAnsiTheme="minorEastAsia" w:eastAsiaTheme="minorEastAsia"/>
          <w:sz w:val="24"/>
          <w:szCs w:val="24"/>
        </w:rPr>
      </w:pPr>
      <w:r>
        <w:rPr>
          <w:rFonts w:asciiTheme="minorEastAsia" w:hAnsiTheme="minorEastAsia" w:eastAsiaTheme="minorEastAsia"/>
          <w:sz w:val="24"/>
          <w:szCs w:val="24"/>
        </w:rPr>
        <w:t>学校工学结合基地可容纳500人就业，1000人培训，使培训深入到实训基地现场进行，提高了技能人才适应企业的能力，实现人才和企业零距离，解决了当地就业困难问题。</w:t>
      </w:r>
    </w:p>
    <w:p>
      <w:pPr>
        <w:spacing w:line="440" w:lineRule="exact"/>
        <w:ind w:firstLine="480" w:firstLineChars="200"/>
        <w:jc w:val="left"/>
        <w:rPr>
          <w:rFonts w:asciiTheme="minorEastAsia" w:hAnsiTheme="minorEastAsia" w:eastAsiaTheme="minorEastAsia"/>
          <w:sz w:val="24"/>
          <w:szCs w:val="24"/>
        </w:rPr>
      </w:pPr>
      <w:r>
        <w:rPr>
          <w:rFonts w:asciiTheme="minorEastAsia" w:hAnsiTheme="minorEastAsia" w:eastAsiaTheme="minorEastAsia"/>
          <w:sz w:val="24"/>
          <w:szCs w:val="24"/>
        </w:rPr>
        <w:t>电子商务公用实训基地近两年共培训6000多人次，研发了系列民族文化品牌、优质农畜产品品牌，注册商标3个、知识产权证书1个。已为102家企业提供服务，年为创业人员及入驻小微企业提供创业辅导20家次、政务代理服务16余家次、举办创业沙龙会12次、咨询管理服务16家次、专业服务15家次。2018年，已成功入驻实体102户，促进1562人就业，其中大学生882人，就业困难人员354人，农牧民工人数326人。2019年孵化农村电商服务站100余家，成功促进了农村电子商务的发展。</w:t>
      </w:r>
    </w:p>
    <w:p>
      <w:pPr>
        <w:spacing w:line="440" w:lineRule="exact"/>
        <w:ind w:firstLine="480" w:firstLineChars="200"/>
        <w:jc w:val="left"/>
        <w:rPr>
          <w:rFonts w:asciiTheme="minorEastAsia" w:hAnsiTheme="minorEastAsia" w:eastAsiaTheme="minorEastAsia"/>
          <w:sz w:val="24"/>
          <w:szCs w:val="24"/>
        </w:rPr>
      </w:pPr>
    </w:p>
    <w:p>
      <w:pPr>
        <w:spacing w:line="440" w:lineRule="exact"/>
        <w:ind w:firstLine="480" w:firstLineChars="200"/>
        <w:jc w:val="left"/>
        <w:rPr>
          <w:rFonts w:asciiTheme="minorEastAsia" w:hAnsiTheme="minorEastAsia" w:eastAsiaTheme="minorEastAsia"/>
          <w:sz w:val="24"/>
          <w:szCs w:val="24"/>
        </w:rPr>
      </w:pPr>
    </w:p>
    <w:p>
      <w:pPr>
        <w:spacing w:line="440" w:lineRule="exact"/>
        <w:ind w:firstLine="480" w:firstLineChars="200"/>
        <w:jc w:val="left"/>
        <w:rPr>
          <w:rFonts w:asciiTheme="minorEastAsia" w:hAnsiTheme="minorEastAsia" w:eastAsiaTheme="minorEastAsia"/>
          <w:sz w:val="24"/>
          <w:szCs w:val="24"/>
        </w:rPr>
      </w:pPr>
    </w:p>
    <w:p>
      <w:pPr>
        <w:spacing w:line="440" w:lineRule="exact"/>
        <w:ind w:firstLine="480" w:firstLineChars="200"/>
        <w:jc w:val="left"/>
        <w:rPr>
          <w:rFonts w:asciiTheme="minorEastAsia" w:hAnsiTheme="minorEastAsia" w:eastAsiaTheme="minorEastAsia"/>
          <w:sz w:val="24"/>
          <w:szCs w:val="24"/>
        </w:rPr>
      </w:pPr>
    </w:p>
    <w:p>
      <w:pPr>
        <w:spacing w:line="440" w:lineRule="exact"/>
        <w:ind w:firstLine="480" w:firstLineChars="200"/>
        <w:jc w:val="left"/>
        <w:rPr>
          <w:rFonts w:asciiTheme="minorEastAsia" w:hAnsiTheme="minorEastAsia" w:eastAsiaTheme="minorEastAsia"/>
          <w:sz w:val="24"/>
          <w:szCs w:val="24"/>
        </w:rPr>
      </w:pPr>
    </w:p>
    <w:p>
      <w:pPr>
        <w:spacing w:line="440" w:lineRule="exact"/>
        <w:ind w:firstLine="480" w:firstLineChars="200"/>
        <w:jc w:val="left"/>
        <w:rPr>
          <w:rFonts w:asciiTheme="minorEastAsia" w:hAnsiTheme="minorEastAsia" w:eastAsiaTheme="minorEastAsia"/>
          <w:sz w:val="24"/>
          <w:szCs w:val="24"/>
        </w:rPr>
      </w:pPr>
    </w:p>
    <w:p>
      <w:pPr>
        <w:spacing w:line="440" w:lineRule="exact"/>
        <w:ind w:firstLine="480" w:firstLineChars="200"/>
        <w:jc w:val="left"/>
        <w:rPr>
          <w:rFonts w:asciiTheme="minorEastAsia" w:hAnsiTheme="minorEastAsia" w:eastAsiaTheme="minorEastAsia"/>
          <w:sz w:val="24"/>
          <w:szCs w:val="24"/>
        </w:rPr>
      </w:pPr>
    </w:p>
    <w:p>
      <w:pPr>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8</w:t>
      </w:r>
      <w:r>
        <w:rPr>
          <w:rFonts w:ascii="黑体" w:hAnsi="黑体" w:eastAsia="黑体"/>
          <w:b/>
          <w:spacing w:val="-2"/>
          <w:kern w:val="0"/>
          <w:position w:val="-2"/>
          <w:sz w:val="30"/>
          <w:szCs w:val="30"/>
        </w:rPr>
        <w:t>.</w:t>
      </w:r>
      <w:r>
        <w:rPr>
          <w:rFonts w:hint="eastAsia" w:ascii="黑体" w:hAnsi="黑体" w:eastAsia="黑体"/>
          <w:b/>
          <w:spacing w:val="-2"/>
          <w:kern w:val="0"/>
          <w:position w:val="-2"/>
          <w:sz w:val="30"/>
          <w:szCs w:val="30"/>
        </w:rPr>
        <w:t>主要问题和改进措施</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1、职普比例失衡，高中教育阶段结构欠合理。</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国务院关于大力发展现代职业教育的决定》中明确规定高中阶段职业教育在校生与普通教育在校生数量达到大体相当。距离国家高中阶段教育职普比例大体相当的要求差距较大，招生困难依然是制约学校发展的瓶颈。中高职协调发展“直通车”仍未完全打通。</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2、师资队伍建设亟待加强。</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校师资队伍建设虽然取得了一定的成效，但队伍建设欠持续，我校专业课教师自2006年由旗人民政府统一招聘补充后，至今已达10年没有进行补充，随着生源逐年攀升，专业课程体系更新，专业课教师明显不足，制约着学校的发展，急盼中等职业学校师资队伍管理“编制到校，经费包干”的灵活编制政策的尽快落实。</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3、办学经费明显不足。</w:t>
      </w:r>
    </w:p>
    <w:p>
      <w:pPr>
        <w:pStyle w:val="22"/>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近年来，随着基础能力建设的不断加强和师资水平的不断提高，各个专业的实习实训设备都确保了各专业实训课的开课率，教师水平的提高确保了各种实训的开出率，由于不同专业的耗材开支不同，导致由于经费不足影响实训开出率，这必将影响2019年毕业生的对口升学和广大学生的技能提升（2019年对口升学技能考试以100分计入总分）。急盼进一步完善中等职业教育经费保障机制，尽快落实</w:t>
      </w:r>
      <w:r>
        <w:rPr>
          <w:rFonts w:asciiTheme="minorEastAsia" w:hAnsiTheme="minorEastAsia" w:eastAsiaTheme="minorEastAsia"/>
          <w:sz w:val="24"/>
          <w:szCs w:val="24"/>
        </w:rPr>
        <w:t>《内蒙古自治区财政厅、教育厅联合关于在全区公办中等职业学校实行生均公用经费财政拨款制度的通知》（内财教〔2015〕1502号）。</w:t>
      </w:r>
    </w:p>
    <w:p>
      <w:pPr>
        <w:widowControl/>
        <w:spacing w:line="440" w:lineRule="exact"/>
        <w:ind w:firstLine="554" w:firstLineChars="200"/>
        <w:rPr>
          <w:rFonts w:ascii="黑体" w:hAnsi="黑体" w:eastAsia="黑体"/>
          <w:b/>
          <w:spacing w:val="-2"/>
          <w:kern w:val="0"/>
          <w:position w:val="-2"/>
          <w:sz w:val="28"/>
          <w:szCs w:val="28"/>
        </w:rPr>
      </w:pPr>
    </w:p>
    <w:p>
      <w:pPr>
        <w:spacing w:line="440" w:lineRule="exact"/>
        <w:ind w:firstLine="594" w:firstLineChars="200"/>
        <w:rPr>
          <w:rFonts w:ascii="黑体" w:hAnsi="黑体" w:eastAsia="黑体"/>
          <w:b/>
          <w:spacing w:val="-2"/>
          <w:kern w:val="0"/>
          <w:position w:val="-2"/>
          <w:sz w:val="30"/>
          <w:szCs w:val="30"/>
        </w:rPr>
      </w:pPr>
    </w:p>
    <w:sectPr>
      <w:headerReference r:id="rId5" w:type="first"/>
      <w:headerReference r:id="rId4" w:type="default"/>
      <w:type w:val="continuous"/>
      <w:pgSz w:w="11906" w:h="16838"/>
      <w:pgMar w:top="1701" w:right="1418" w:bottom="1418" w:left="1701"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EditControl">
    <w:altName w:val="Times New Roman"/>
    <w:panose1 w:val="00000000000000000000"/>
    <w:charset w:val="00"/>
    <w:family w:val="roman"/>
    <w:pitch w:val="default"/>
    <w:sig w:usb0="00000000" w:usb1="00000000" w:usb2="00000000" w:usb3="00000000" w:csb0="00000000" w:csb1="00000000"/>
  </w:font>
  <w:font w:name="å®ä½">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方正小标宋简体">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9533881"/>
      <w:docPartObj>
        <w:docPartGallery w:val="AutoText"/>
      </w:docPartObj>
    </w:sdtPr>
    <w:sdtContent>
      <w:p>
        <w:pPr>
          <w:pStyle w:val="6"/>
          <w:jc w:val="right"/>
        </w:pPr>
        <w:r>
          <w:fldChar w:fldCharType="begin"/>
        </w:r>
        <w:r>
          <w:instrText xml:space="preserve">PAGE   \* MERGEFORMAT</w:instrText>
        </w:r>
        <w:r>
          <w:fldChar w:fldCharType="separate"/>
        </w:r>
        <w:r>
          <w:rPr>
            <w:lang w:val="zh-CN"/>
          </w:rPr>
          <w:t>2</w:t>
        </w:r>
        <w: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85888" behindDoc="0" locked="0" layoutInCell="1" allowOverlap="1">
              <wp:simplePos x="0" y="0"/>
              <wp:positionH relativeFrom="column">
                <wp:posOffset>580390</wp:posOffset>
              </wp:positionH>
              <wp:positionV relativeFrom="paragraph">
                <wp:posOffset>10160</wp:posOffset>
              </wp:positionV>
              <wp:extent cx="1326515" cy="239395"/>
              <wp:effectExtent l="0" t="0" r="0" b="0"/>
              <wp:wrapSquare wrapText="bothSides"/>
              <wp:docPr id="5" name="文本框 13"/>
              <wp:cNvGraphicFramePr/>
              <a:graphic xmlns:a="http://schemas.openxmlformats.org/drawingml/2006/main">
                <a:graphicData uri="http://schemas.microsoft.com/office/word/2010/wordprocessingShape">
                  <wps:wsp>
                    <wps:cNvSpPr txBox="1"/>
                    <wps:spPr>
                      <a:xfrm>
                        <a:off x="0" y="0"/>
                        <a:ext cx="1326515" cy="239395"/>
                      </a:xfrm>
                      <a:prstGeom prst="rect">
                        <a:avLst/>
                      </a:prstGeom>
                      <a:noFill/>
                      <a:ln w="6350">
                        <a:noFill/>
                      </a:ln>
                      <a:effectLst/>
                    </wps:spPr>
                    <wps:txbx>
                      <w:txbxContent>
                        <w:p>
                          <w:pPr>
                            <w:pStyle w:val="7"/>
                            <w:pBdr>
                              <w:bottom w:val="none" w:color="auto" w:sz="0" w:space="0"/>
                            </w:pBdr>
                          </w:pPr>
                          <w:r>
                            <w:rPr>
                              <w:rFonts w:hint="eastAsia"/>
                            </w:rPr>
                            <w:t>阿旗民族职业教育中心</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3" o:spid="_x0000_s1026" o:spt="202" type="#_x0000_t202" style="position:absolute;left:0pt;margin-left:45.7pt;margin-top:0.8pt;height:18.85pt;width:104.45pt;mso-wrap-distance-bottom:0pt;mso-wrap-distance-left:9pt;mso-wrap-distance-right:9pt;mso-wrap-distance-top:0pt;mso-wrap-style:none;z-index:251685888;mso-width-relative:page;mso-height-relative:page;" filled="f" stroked="f" coordsize="21600,21600" o:gfxdata="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PITKvVAAAABwEAAA8AAAAAAAAAAQAgAAAAIgAAAGRy&#10;cy9kb3ducmV2LnhtbFBLAQIUABQAAAAIAIdO4kASP+B0QQIAAHMEAAAOAAAAAAAAAAEAIAAAACQB&#10;AABkcnMvZTJvRG9jLnhtbFBLBQYAAAAABgAGAFkBAADXBQAAAAA=&#10;">
              <v:fill on="f" focussize="0,0"/>
              <v:stroke on="f" weight="0.5pt"/>
              <v:imagedata o:title=""/>
              <o:lock v:ext="edit" aspectratio="f"/>
              <v:textbox style="mso-fit-shape-to-text:t;">
                <w:txbxContent>
                  <w:p>
                    <w:pPr>
                      <w:pStyle w:val="7"/>
                      <w:pBdr>
                        <w:bottom w:val="none" w:color="auto" w:sz="0" w:space="0"/>
                      </w:pBdr>
                    </w:pPr>
                    <w:r>
                      <w:rPr>
                        <w:rFonts w:hint="eastAsia"/>
                      </w:rPr>
                      <w:t>阿旗民族职业教育中心</w:t>
                    </w:r>
                  </w:p>
                </w:txbxContent>
              </v:textbox>
              <w10:wrap type="square"/>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4737100</wp:posOffset>
              </wp:positionH>
              <wp:positionV relativeFrom="paragraph">
                <wp:posOffset>27305</wp:posOffset>
              </wp:positionV>
              <wp:extent cx="894080" cy="239395"/>
              <wp:effectExtent l="0" t="0" r="3810" b="2540"/>
              <wp:wrapSquare wrapText="bothSides"/>
              <wp:docPr id="6" name="Text Box 91"/>
              <wp:cNvGraphicFramePr/>
              <a:graphic xmlns:a="http://schemas.openxmlformats.org/drawingml/2006/main">
                <a:graphicData uri="http://schemas.microsoft.com/office/word/2010/wordprocessingShape">
                  <wps:wsp>
                    <wps:cNvSpPr txBox="1">
                      <a:spLocks noChangeArrowheads="1"/>
                    </wps:cNvSpPr>
                    <wps:spPr bwMode="auto">
                      <a:xfrm>
                        <a:off x="0" y="0"/>
                        <a:ext cx="894080" cy="239395"/>
                      </a:xfrm>
                      <a:prstGeom prst="rect">
                        <a:avLst/>
                      </a:prstGeom>
                      <a:noFill/>
                      <a:ln>
                        <a:noFill/>
                      </a:ln>
                    </wps:spPr>
                    <wps:txbx>
                      <w:txbxContent>
                        <w:p>
                          <w:pPr>
                            <w:pStyle w:val="7"/>
                            <w:pBdr>
                              <w:bottom w:val="none" w:color="auto" w:sz="0" w:space="0"/>
                            </w:pBdr>
                          </w:pPr>
                        </w:p>
                      </w:txbxContent>
                    </wps:txbx>
                    <wps:bodyPr rot="0" vert="horz" wrap="square" lIns="91440" tIns="45720" rIns="91440" bIns="45720" anchor="t" anchorCtr="0" upright="1">
                      <a:spAutoFit/>
                    </wps:bodyPr>
                  </wps:wsp>
                </a:graphicData>
              </a:graphic>
            </wp:anchor>
          </w:drawing>
        </mc:Choice>
        <mc:Fallback>
          <w:pict>
            <v:shape id="Text Box 91" o:spid="_x0000_s1026" o:spt="202" type="#_x0000_t202" style="position:absolute;left:0pt;margin-left:373pt;margin-top:2.15pt;height:18.85pt;width:70.4pt;mso-wrap-distance-bottom:0pt;mso-wrap-distance-left:9pt;mso-wrap-distance-right:9pt;mso-wrap-distance-top:0pt;z-index:251684864;mso-width-relative:page;mso-height-relative:page;" filled="f" stroked="f" coordsize="21600,21600" o:gfxdata="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pMaK/VAAAACAEAAA8AAAAAAAAAAQAgAAAAIgAAAGRycy9k&#10;b3ducmV2LnhtbFBLAQIUABQAAAAIAIdO4kCEMimnBQIAABQEAAAOAAAAAAAAAAEAIAAAACQBAABk&#10;cnMvZTJvRG9jLnhtbFBLBQYAAAAABgAGAFkBAACbBQAAAAA=&#10;">
              <v:fill on="f" focussize="0,0"/>
              <v:stroke on="f"/>
              <v:imagedata o:title=""/>
              <o:lock v:ext="edit" aspectratio="f"/>
              <v:textbox style="mso-fit-shape-to-text:t;">
                <w:txbxContent>
                  <w:p>
                    <w:pPr>
                      <w:pStyle w:val="7"/>
                      <w:pBdr>
                        <w:bottom w:val="none" w:color="auto" w:sz="0" w:space="0"/>
                      </w:pBdr>
                    </w:pPr>
                  </w:p>
                </w:txbxContent>
              </v:textbox>
              <w10:wrap type="square"/>
            </v:shape>
          </w:pict>
        </mc:Fallback>
      </mc:AlternateContent>
    </w:r>
    <w:r>
      <w:rPr>
        <w:rFonts w:hint="eastAsia"/>
      </w:rPr>
      <w:drawing>
        <wp:inline distT="0" distB="0" distL="0" distR="0">
          <wp:extent cx="457200" cy="277495"/>
          <wp:effectExtent l="0" t="0" r="0" b="825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-266700</wp:posOffset>
              </wp:positionV>
              <wp:extent cx="1326515" cy="239395"/>
              <wp:effectExtent l="0" t="0" r="0" b="1905"/>
              <wp:wrapSquare wrapText="bothSides"/>
              <wp:docPr id="44" name="文本框 13"/>
              <wp:cNvGraphicFramePr/>
              <a:graphic xmlns:a="http://schemas.openxmlformats.org/drawingml/2006/main">
                <a:graphicData uri="http://schemas.microsoft.com/office/word/2010/wordprocessingShape">
                  <wps:wsp>
                    <wps:cNvSpPr txBox="1"/>
                    <wps:spPr>
                      <a:xfrm>
                        <a:off x="0" y="0"/>
                        <a:ext cx="1326515" cy="239395"/>
                      </a:xfrm>
                      <a:prstGeom prst="rect">
                        <a:avLst/>
                      </a:prstGeom>
                      <a:noFill/>
                      <a:ln w="6350">
                        <a:noFill/>
                      </a:ln>
                      <a:effectLst/>
                    </wps:spPr>
                    <wps:txbx>
                      <w:txbxContent>
                        <w:p>
                          <w:pPr>
                            <w:pStyle w:val="7"/>
                            <w:pBdr>
                              <w:bottom w:val="none" w:color="auto" w:sz="0" w:space="0"/>
                            </w:pBdr>
                          </w:pPr>
                          <w:r>
                            <w:rPr>
                              <w:rFonts w:hint="eastAsia"/>
                            </w:rPr>
                            <w:t>阿旗民族职业教育中心</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3" o:spid="_x0000_s1026" o:spt="202" type="#_x0000_t202" style="position:absolute;left:0pt;margin-top:-21pt;height:18.85pt;width:104.45pt;mso-position-horizontal:left;mso-position-horizontal-relative:margin;mso-wrap-distance-bottom:0pt;mso-wrap-distance-left:9pt;mso-wrap-distance-right:9pt;mso-wrap-distance-top:0pt;mso-wrap-style:none;z-index:251683840;mso-width-relative:page;mso-height-relative:page;" filled="f" stroked="f" coordsize="21600,21600" o:gfxdata="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XRzJNYAAAAHAQAADwAAAAAAAAABACAAAAAiAAAA&#10;ZHJzL2Rvd25yZXYueG1sUEsBAhQAFAAAAAgAh07iQDOykKdCAgAAdAQAAA4AAAAAAAAAAQAgAAAA&#10;JQEAAGRycy9lMm9Eb2MueG1sUEsFBgAAAAAGAAYAWQEAANkFAAAAAA==&#10;">
              <v:fill on="f" focussize="0,0"/>
              <v:stroke on="f" weight="0.5pt"/>
              <v:imagedata o:title=""/>
              <o:lock v:ext="edit" aspectratio="f"/>
              <v:textbox style="mso-fit-shape-to-text:t;">
                <w:txbxContent>
                  <w:p>
                    <w:pPr>
                      <w:pStyle w:val="7"/>
                      <w:pBdr>
                        <w:bottom w:val="none" w:color="auto" w:sz="0" w:space="0"/>
                      </w:pBdr>
                    </w:pPr>
                    <w:r>
                      <w:rPr>
                        <w:rFonts w:hint="eastAsia"/>
                      </w:rPr>
                      <w:t>阿旗民族职业教育中心</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3D539A"/>
    <w:multiLevelType w:val="singleLevel"/>
    <w:tmpl w:val="DE3D539A"/>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85D"/>
    <w:rsid w:val="000040F6"/>
    <w:rsid w:val="00004B35"/>
    <w:rsid w:val="00010067"/>
    <w:rsid w:val="0002196A"/>
    <w:rsid w:val="00031888"/>
    <w:rsid w:val="000319BD"/>
    <w:rsid w:val="0003594A"/>
    <w:rsid w:val="000459AA"/>
    <w:rsid w:val="00046CF5"/>
    <w:rsid w:val="00047492"/>
    <w:rsid w:val="00063ED6"/>
    <w:rsid w:val="0006661C"/>
    <w:rsid w:val="00070798"/>
    <w:rsid w:val="00071EA4"/>
    <w:rsid w:val="000738EA"/>
    <w:rsid w:val="00084983"/>
    <w:rsid w:val="00095E53"/>
    <w:rsid w:val="000A29C2"/>
    <w:rsid w:val="000B1A0A"/>
    <w:rsid w:val="000B2B5F"/>
    <w:rsid w:val="000D4BBB"/>
    <w:rsid w:val="000E6E6B"/>
    <w:rsid w:val="00115233"/>
    <w:rsid w:val="001169F6"/>
    <w:rsid w:val="001174A9"/>
    <w:rsid w:val="00117C3C"/>
    <w:rsid w:val="0012106C"/>
    <w:rsid w:val="001249FB"/>
    <w:rsid w:val="0012501C"/>
    <w:rsid w:val="00135383"/>
    <w:rsid w:val="00136BCC"/>
    <w:rsid w:val="00141EFA"/>
    <w:rsid w:val="00146BD0"/>
    <w:rsid w:val="00156436"/>
    <w:rsid w:val="0017485D"/>
    <w:rsid w:val="00176EB5"/>
    <w:rsid w:val="00191BC2"/>
    <w:rsid w:val="00195967"/>
    <w:rsid w:val="0019752F"/>
    <w:rsid w:val="001A163B"/>
    <w:rsid w:val="001A2593"/>
    <w:rsid w:val="001A268C"/>
    <w:rsid w:val="001A5965"/>
    <w:rsid w:val="001A79AA"/>
    <w:rsid w:val="001B31F5"/>
    <w:rsid w:val="001B38EE"/>
    <w:rsid w:val="001B432B"/>
    <w:rsid w:val="001C4810"/>
    <w:rsid w:val="001D162E"/>
    <w:rsid w:val="001D17CA"/>
    <w:rsid w:val="001D49E7"/>
    <w:rsid w:val="001E2E8A"/>
    <w:rsid w:val="002103BE"/>
    <w:rsid w:val="00211B20"/>
    <w:rsid w:val="0021530F"/>
    <w:rsid w:val="00215B50"/>
    <w:rsid w:val="00247BC7"/>
    <w:rsid w:val="002576D4"/>
    <w:rsid w:val="00262A28"/>
    <w:rsid w:val="002652F0"/>
    <w:rsid w:val="00275670"/>
    <w:rsid w:val="002815D6"/>
    <w:rsid w:val="00283A29"/>
    <w:rsid w:val="002A1E5E"/>
    <w:rsid w:val="002B1D80"/>
    <w:rsid w:val="002B3232"/>
    <w:rsid w:val="002C44BE"/>
    <w:rsid w:val="002D3A6B"/>
    <w:rsid w:val="002E46F1"/>
    <w:rsid w:val="002F2F10"/>
    <w:rsid w:val="002F5072"/>
    <w:rsid w:val="00305385"/>
    <w:rsid w:val="00315AE0"/>
    <w:rsid w:val="003307A7"/>
    <w:rsid w:val="00330C78"/>
    <w:rsid w:val="00335FD6"/>
    <w:rsid w:val="0033613E"/>
    <w:rsid w:val="00341B67"/>
    <w:rsid w:val="003504E1"/>
    <w:rsid w:val="00350547"/>
    <w:rsid w:val="0037724D"/>
    <w:rsid w:val="00381221"/>
    <w:rsid w:val="00384E7F"/>
    <w:rsid w:val="00395D8B"/>
    <w:rsid w:val="003B1337"/>
    <w:rsid w:val="003B378F"/>
    <w:rsid w:val="003C402C"/>
    <w:rsid w:val="003C4B62"/>
    <w:rsid w:val="003D798F"/>
    <w:rsid w:val="003E1862"/>
    <w:rsid w:val="004011D9"/>
    <w:rsid w:val="00401882"/>
    <w:rsid w:val="00404308"/>
    <w:rsid w:val="004137BA"/>
    <w:rsid w:val="00413E85"/>
    <w:rsid w:val="00414850"/>
    <w:rsid w:val="00430DE5"/>
    <w:rsid w:val="00432062"/>
    <w:rsid w:val="00435D50"/>
    <w:rsid w:val="0043677B"/>
    <w:rsid w:val="00442EBA"/>
    <w:rsid w:val="004557D9"/>
    <w:rsid w:val="004566F3"/>
    <w:rsid w:val="00462648"/>
    <w:rsid w:val="00475D54"/>
    <w:rsid w:val="00480B83"/>
    <w:rsid w:val="004819D6"/>
    <w:rsid w:val="00487CF7"/>
    <w:rsid w:val="004A21D2"/>
    <w:rsid w:val="004B0111"/>
    <w:rsid w:val="004B6F50"/>
    <w:rsid w:val="004B7F6A"/>
    <w:rsid w:val="004C0E10"/>
    <w:rsid w:val="004C12B4"/>
    <w:rsid w:val="004C1AA3"/>
    <w:rsid w:val="004E0DDB"/>
    <w:rsid w:val="004F04A9"/>
    <w:rsid w:val="004F72E9"/>
    <w:rsid w:val="005128FF"/>
    <w:rsid w:val="00523AB0"/>
    <w:rsid w:val="00544000"/>
    <w:rsid w:val="00547A4A"/>
    <w:rsid w:val="005634A6"/>
    <w:rsid w:val="00570144"/>
    <w:rsid w:val="005816C1"/>
    <w:rsid w:val="00586A87"/>
    <w:rsid w:val="005A6BB2"/>
    <w:rsid w:val="005D00F4"/>
    <w:rsid w:val="005D2CB8"/>
    <w:rsid w:val="005D72AA"/>
    <w:rsid w:val="005E0024"/>
    <w:rsid w:val="005E3AD9"/>
    <w:rsid w:val="005F5D00"/>
    <w:rsid w:val="006006B7"/>
    <w:rsid w:val="0060279E"/>
    <w:rsid w:val="006048E4"/>
    <w:rsid w:val="00621090"/>
    <w:rsid w:val="00631CC3"/>
    <w:rsid w:val="00642D7E"/>
    <w:rsid w:val="006567B6"/>
    <w:rsid w:val="006625E7"/>
    <w:rsid w:val="0067642B"/>
    <w:rsid w:val="00682B53"/>
    <w:rsid w:val="00690E98"/>
    <w:rsid w:val="006A729E"/>
    <w:rsid w:val="006C5D5A"/>
    <w:rsid w:val="006C7527"/>
    <w:rsid w:val="006D0128"/>
    <w:rsid w:val="006D0571"/>
    <w:rsid w:val="007037A6"/>
    <w:rsid w:val="00722139"/>
    <w:rsid w:val="00723166"/>
    <w:rsid w:val="007246A6"/>
    <w:rsid w:val="00730471"/>
    <w:rsid w:val="0075213E"/>
    <w:rsid w:val="00754AF8"/>
    <w:rsid w:val="0075519E"/>
    <w:rsid w:val="007559DE"/>
    <w:rsid w:val="00760D31"/>
    <w:rsid w:val="007611C5"/>
    <w:rsid w:val="00764169"/>
    <w:rsid w:val="00765665"/>
    <w:rsid w:val="00767586"/>
    <w:rsid w:val="00780D87"/>
    <w:rsid w:val="0078229B"/>
    <w:rsid w:val="00793059"/>
    <w:rsid w:val="00793679"/>
    <w:rsid w:val="00795E3F"/>
    <w:rsid w:val="007A3F0C"/>
    <w:rsid w:val="007C4423"/>
    <w:rsid w:val="007E6643"/>
    <w:rsid w:val="007F0621"/>
    <w:rsid w:val="00805A71"/>
    <w:rsid w:val="0081121C"/>
    <w:rsid w:val="00815443"/>
    <w:rsid w:val="0082741B"/>
    <w:rsid w:val="008435F4"/>
    <w:rsid w:val="00843A12"/>
    <w:rsid w:val="00877D98"/>
    <w:rsid w:val="00883F52"/>
    <w:rsid w:val="00896234"/>
    <w:rsid w:val="008A4301"/>
    <w:rsid w:val="008A5755"/>
    <w:rsid w:val="008A739A"/>
    <w:rsid w:val="008B09F0"/>
    <w:rsid w:val="008B475A"/>
    <w:rsid w:val="008C27B7"/>
    <w:rsid w:val="008C56FD"/>
    <w:rsid w:val="008C61E1"/>
    <w:rsid w:val="008C687C"/>
    <w:rsid w:val="008E3BDF"/>
    <w:rsid w:val="00904608"/>
    <w:rsid w:val="00906AEC"/>
    <w:rsid w:val="009141C5"/>
    <w:rsid w:val="00917768"/>
    <w:rsid w:val="00917B0D"/>
    <w:rsid w:val="00927D6F"/>
    <w:rsid w:val="00935672"/>
    <w:rsid w:val="009421A2"/>
    <w:rsid w:val="00950E2B"/>
    <w:rsid w:val="009558E7"/>
    <w:rsid w:val="00956D57"/>
    <w:rsid w:val="00973F7D"/>
    <w:rsid w:val="009741D6"/>
    <w:rsid w:val="00974230"/>
    <w:rsid w:val="00981E33"/>
    <w:rsid w:val="00983C8A"/>
    <w:rsid w:val="009A50F7"/>
    <w:rsid w:val="009B19C5"/>
    <w:rsid w:val="009C041D"/>
    <w:rsid w:val="009C2B02"/>
    <w:rsid w:val="009C3E14"/>
    <w:rsid w:val="009C6828"/>
    <w:rsid w:val="009D44A2"/>
    <w:rsid w:val="009D4BB4"/>
    <w:rsid w:val="009F555E"/>
    <w:rsid w:val="00A00CEB"/>
    <w:rsid w:val="00A179C8"/>
    <w:rsid w:val="00A31FC7"/>
    <w:rsid w:val="00A40EE6"/>
    <w:rsid w:val="00A46298"/>
    <w:rsid w:val="00A5263E"/>
    <w:rsid w:val="00A66EAE"/>
    <w:rsid w:val="00A77048"/>
    <w:rsid w:val="00A84320"/>
    <w:rsid w:val="00AA1045"/>
    <w:rsid w:val="00AB2152"/>
    <w:rsid w:val="00AB25A5"/>
    <w:rsid w:val="00AB61F5"/>
    <w:rsid w:val="00AC2DF3"/>
    <w:rsid w:val="00AD2A22"/>
    <w:rsid w:val="00AD566F"/>
    <w:rsid w:val="00AE03A2"/>
    <w:rsid w:val="00AF2A0E"/>
    <w:rsid w:val="00AF58B2"/>
    <w:rsid w:val="00AF6AF8"/>
    <w:rsid w:val="00B003A6"/>
    <w:rsid w:val="00B03484"/>
    <w:rsid w:val="00B03A98"/>
    <w:rsid w:val="00B06CCE"/>
    <w:rsid w:val="00B06F47"/>
    <w:rsid w:val="00B11437"/>
    <w:rsid w:val="00B14042"/>
    <w:rsid w:val="00B2489E"/>
    <w:rsid w:val="00B42843"/>
    <w:rsid w:val="00B42A4A"/>
    <w:rsid w:val="00B46486"/>
    <w:rsid w:val="00B522B5"/>
    <w:rsid w:val="00B7393F"/>
    <w:rsid w:val="00B76F78"/>
    <w:rsid w:val="00B77DE3"/>
    <w:rsid w:val="00B93E4F"/>
    <w:rsid w:val="00B9460D"/>
    <w:rsid w:val="00BB157B"/>
    <w:rsid w:val="00BB19DC"/>
    <w:rsid w:val="00BC26FE"/>
    <w:rsid w:val="00BC2C3F"/>
    <w:rsid w:val="00BD6043"/>
    <w:rsid w:val="00BE215D"/>
    <w:rsid w:val="00BE5EBB"/>
    <w:rsid w:val="00BF5025"/>
    <w:rsid w:val="00C06A53"/>
    <w:rsid w:val="00C130E3"/>
    <w:rsid w:val="00C17AE5"/>
    <w:rsid w:val="00C22EF9"/>
    <w:rsid w:val="00C24447"/>
    <w:rsid w:val="00C36F5E"/>
    <w:rsid w:val="00C615D9"/>
    <w:rsid w:val="00C67D12"/>
    <w:rsid w:val="00C67E04"/>
    <w:rsid w:val="00C71482"/>
    <w:rsid w:val="00C7408D"/>
    <w:rsid w:val="00C760DA"/>
    <w:rsid w:val="00C84973"/>
    <w:rsid w:val="00C859A1"/>
    <w:rsid w:val="00C8710C"/>
    <w:rsid w:val="00C94F27"/>
    <w:rsid w:val="00CC0AB1"/>
    <w:rsid w:val="00CC5B12"/>
    <w:rsid w:val="00CD7C41"/>
    <w:rsid w:val="00CE758B"/>
    <w:rsid w:val="00CF0BBB"/>
    <w:rsid w:val="00CF3635"/>
    <w:rsid w:val="00D01918"/>
    <w:rsid w:val="00D102F6"/>
    <w:rsid w:val="00D26039"/>
    <w:rsid w:val="00D27F1B"/>
    <w:rsid w:val="00D33FD7"/>
    <w:rsid w:val="00D3614C"/>
    <w:rsid w:val="00D36BD7"/>
    <w:rsid w:val="00D50C66"/>
    <w:rsid w:val="00D73866"/>
    <w:rsid w:val="00D75802"/>
    <w:rsid w:val="00D76E5A"/>
    <w:rsid w:val="00D85878"/>
    <w:rsid w:val="00DB21B3"/>
    <w:rsid w:val="00DC1250"/>
    <w:rsid w:val="00DC3F58"/>
    <w:rsid w:val="00DC5FBD"/>
    <w:rsid w:val="00DC65E8"/>
    <w:rsid w:val="00DE3138"/>
    <w:rsid w:val="00E04200"/>
    <w:rsid w:val="00E14167"/>
    <w:rsid w:val="00E2374C"/>
    <w:rsid w:val="00E304E8"/>
    <w:rsid w:val="00E36FE8"/>
    <w:rsid w:val="00E41390"/>
    <w:rsid w:val="00E549DC"/>
    <w:rsid w:val="00E61DC5"/>
    <w:rsid w:val="00E72345"/>
    <w:rsid w:val="00E754AF"/>
    <w:rsid w:val="00E75D80"/>
    <w:rsid w:val="00E820C5"/>
    <w:rsid w:val="00E91682"/>
    <w:rsid w:val="00EB1DD9"/>
    <w:rsid w:val="00EB28C6"/>
    <w:rsid w:val="00EB455E"/>
    <w:rsid w:val="00EC3394"/>
    <w:rsid w:val="00ED13E1"/>
    <w:rsid w:val="00ED4DC0"/>
    <w:rsid w:val="00EE0435"/>
    <w:rsid w:val="00EE1D31"/>
    <w:rsid w:val="00EE2ED3"/>
    <w:rsid w:val="00F028AA"/>
    <w:rsid w:val="00F05BA6"/>
    <w:rsid w:val="00F07282"/>
    <w:rsid w:val="00F16DA4"/>
    <w:rsid w:val="00F31AA4"/>
    <w:rsid w:val="00F32596"/>
    <w:rsid w:val="00F36369"/>
    <w:rsid w:val="00F50D28"/>
    <w:rsid w:val="00F51462"/>
    <w:rsid w:val="00F53ED0"/>
    <w:rsid w:val="00F540E9"/>
    <w:rsid w:val="00F55BBE"/>
    <w:rsid w:val="00F55C8F"/>
    <w:rsid w:val="00F62381"/>
    <w:rsid w:val="00F665AE"/>
    <w:rsid w:val="00F71566"/>
    <w:rsid w:val="00F77D22"/>
    <w:rsid w:val="00F92AAA"/>
    <w:rsid w:val="00FB49D9"/>
    <w:rsid w:val="00FC4576"/>
    <w:rsid w:val="00FC5E22"/>
    <w:rsid w:val="00FD6FB8"/>
    <w:rsid w:val="00FE183F"/>
    <w:rsid w:val="00FE203E"/>
    <w:rsid w:val="00FE20BA"/>
    <w:rsid w:val="00FF2213"/>
    <w:rsid w:val="620804FB"/>
  </w:rsids>
  <m:mathPr>
    <m:mathFont m:val="Cambria Math"/>
    <m:brkBin m:val="before"/>
    <m:brkBinSub m:val="--"/>
    <m:smallFrac m:val="1"/>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6"/>
    <w:qFormat/>
    <w:uiPriority w:val="0"/>
    <w:pPr>
      <w:spacing w:before="100" w:beforeAutospacing="1" w:after="100" w:afterAutospacing="1"/>
      <w:jc w:val="left"/>
      <w:outlineLvl w:val="0"/>
    </w:pPr>
    <w:rPr>
      <w:rFonts w:ascii="宋体" w:hAnsi="宋体"/>
      <w:b/>
      <w:kern w:val="44"/>
      <w:sz w:val="48"/>
      <w:szCs w:val="48"/>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index 6"/>
    <w:basedOn w:val="1"/>
    <w:next w:val="1"/>
    <w:uiPriority w:val="0"/>
    <w:pPr>
      <w:ind w:left="2100"/>
    </w:pPr>
    <w:rPr>
      <w:rFonts w:ascii="宋体"/>
      <w:sz w:val="28"/>
      <w:szCs w:val="28"/>
    </w:rPr>
  </w:style>
  <w:style w:type="paragraph" w:styleId="4">
    <w:name w:val="Date"/>
    <w:basedOn w:val="1"/>
    <w:next w:val="1"/>
    <w:link w:val="21"/>
    <w:qFormat/>
    <w:uiPriority w:val="0"/>
    <w:pPr>
      <w:ind w:left="100" w:leftChars="2500"/>
    </w:pPr>
  </w:style>
  <w:style w:type="paragraph" w:styleId="5">
    <w:name w:val="Balloon Text"/>
    <w:basedOn w:val="1"/>
    <w:link w:val="20"/>
    <w:semiHidden/>
    <w:unhideWhenUsed/>
    <w:uiPriority w:val="0"/>
    <w:rPr>
      <w:sz w:val="18"/>
      <w:szCs w:val="18"/>
    </w:rPr>
  </w:style>
  <w:style w:type="paragraph" w:styleId="6">
    <w:name w:val="footer"/>
    <w:basedOn w:val="1"/>
    <w:link w:val="19"/>
    <w:unhideWhenUsed/>
    <w:uiPriority w:val="99"/>
    <w:pPr>
      <w:tabs>
        <w:tab w:val="center" w:pos="4153"/>
        <w:tab w:val="right" w:pos="8306"/>
      </w:tabs>
      <w:snapToGrid w:val="0"/>
      <w:jc w:val="left"/>
    </w:pPr>
    <w:rPr>
      <w:sz w:val="18"/>
      <w:szCs w:val="18"/>
    </w:rPr>
  </w:style>
  <w:style w:type="paragraph" w:styleId="7">
    <w:name w:val="header"/>
    <w:basedOn w:val="1"/>
    <w:link w:val="18"/>
    <w:unhideWhenUsed/>
    <w:uiPriority w:val="99"/>
    <w:pPr>
      <w:pBdr>
        <w:bottom w:val="single" w:color="auto" w:sz="6" w:space="1"/>
      </w:pBdr>
      <w:tabs>
        <w:tab w:val="center" w:pos="4153"/>
        <w:tab w:val="right" w:pos="8306"/>
      </w:tabs>
      <w:snapToGrid w:val="0"/>
      <w:jc w:val="left"/>
    </w:pPr>
    <w:rPr>
      <w:sz w:val="18"/>
      <w:szCs w:val="18"/>
    </w:rPr>
  </w:style>
  <w:style w:type="paragraph" w:styleId="8">
    <w:name w:val="HTML Preformatted"/>
    <w:basedOn w:val="1"/>
    <w:link w:val="25"/>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9">
    <w:name w:val="Normal (Web)"/>
    <w:basedOn w:val="1"/>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5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semiHidden/>
    <w:unhideWhenUsed/>
    <w:uiPriority w:val="99"/>
    <w:rPr>
      <w:color w:val="800080" w:themeColor="followedHyperlink"/>
      <w:u w:val="single"/>
      <w14:textFill>
        <w14:solidFill>
          <w14:schemeClr w14:val="folHlink"/>
        </w14:solidFill>
      </w14:textFill>
    </w:rPr>
  </w:style>
  <w:style w:type="character" w:styleId="14">
    <w:name w:val="Hyperlink"/>
    <w:uiPriority w:val="99"/>
    <w:rPr>
      <w:color w:val="0000FF"/>
      <w:u w:val="single"/>
    </w:rPr>
  </w:style>
  <w:style w:type="character" w:customStyle="1" w:styleId="15">
    <w:name w:val="标题 1 Char"/>
    <w:basedOn w:val="12"/>
    <w:uiPriority w:val="0"/>
    <w:rPr>
      <w:rFonts w:ascii="Times New Roman" w:hAnsi="Times New Roman" w:eastAsia="宋体" w:cs="Times New Roman"/>
      <w:b/>
      <w:bCs/>
      <w:kern w:val="44"/>
      <w:sz w:val="44"/>
      <w:szCs w:val="44"/>
    </w:rPr>
  </w:style>
  <w:style w:type="character" w:customStyle="1" w:styleId="16">
    <w:name w:val="标题 1 字符"/>
    <w:link w:val="2"/>
    <w:uiPriority w:val="0"/>
    <w:rPr>
      <w:rFonts w:ascii="宋体" w:hAnsi="宋体" w:eastAsia="宋体" w:cs="Times New Roman"/>
      <w:b/>
      <w:kern w:val="44"/>
      <w:sz w:val="48"/>
      <w:szCs w:val="48"/>
    </w:rPr>
  </w:style>
  <w:style w:type="paragraph" w:customStyle="1" w:styleId="17">
    <w:name w:val="列出段落2"/>
    <w:basedOn w:val="1"/>
    <w:unhideWhenUsed/>
    <w:uiPriority w:val="0"/>
    <w:pPr>
      <w:ind w:firstLine="420" w:firstLineChars="200"/>
    </w:pPr>
  </w:style>
  <w:style w:type="character" w:customStyle="1" w:styleId="18">
    <w:name w:val="页眉 字符"/>
    <w:basedOn w:val="12"/>
    <w:link w:val="7"/>
    <w:qFormat/>
    <w:uiPriority w:val="99"/>
    <w:rPr>
      <w:rFonts w:ascii="Times New Roman" w:hAnsi="Times New Roman" w:eastAsia="宋体" w:cs="Times New Roman"/>
      <w:sz w:val="18"/>
      <w:szCs w:val="18"/>
    </w:rPr>
  </w:style>
  <w:style w:type="character" w:customStyle="1" w:styleId="19">
    <w:name w:val="页脚 字符"/>
    <w:basedOn w:val="12"/>
    <w:link w:val="6"/>
    <w:uiPriority w:val="99"/>
    <w:rPr>
      <w:rFonts w:ascii="Times New Roman" w:hAnsi="Times New Roman" w:eastAsia="宋体" w:cs="Times New Roman"/>
      <w:sz w:val="18"/>
      <w:szCs w:val="18"/>
    </w:rPr>
  </w:style>
  <w:style w:type="character" w:customStyle="1" w:styleId="20">
    <w:name w:val="批注框文本 字符"/>
    <w:basedOn w:val="12"/>
    <w:link w:val="5"/>
    <w:semiHidden/>
    <w:uiPriority w:val="0"/>
    <w:rPr>
      <w:rFonts w:ascii="Times New Roman" w:hAnsi="Times New Roman" w:eastAsia="宋体" w:cs="Times New Roman"/>
      <w:sz w:val="18"/>
      <w:szCs w:val="18"/>
    </w:rPr>
  </w:style>
  <w:style w:type="character" w:customStyle="1" w:styleId="21">
    <w:name w:val="日期 字符"/>
    <w:basedOn w:val="12"/>
    <w:link w:val="4"/>
    <w:qFormat/>
    <w:uiPriority w:val="0"/>
    <w:rPr>
      <w:rFonts w:ascii="Times New Roman" w:hAnsi="Times New Roman" w:eastAsia="宋体" w:cs="Times New Roman"/>
      <w:szCs w:val="21"/>
    </w:rPr>
  </w:style>
  <w:style w:type="paragraph" w:styleId="22">
    <w:name w:val="No Spacing"/>
    <w:link w:val="29"/>
    <w:qFormat/>
    <w:uiPriority w:val="1"/>
    <w:pPr>
      <w:widowControl w:val="0"/>
      <w:jc w:val="both"/>
    </w:pPr>
    <w:rPr>
      <w:rFonts w:ascii="Calibri" w:hAnsi="Calibri" w:eastAsia="宋体" w:cs="Times New Roman"/>
      <w:kern w:val="2"/>
      <w:sz w:val="21"/>
      <w:szCs w:val="22"/>
      <w:lang w:val="en-US" w:eastAsia="zh-CN" w:bidi="ar-SA"/>
    </w:rPr>
  </w:style>
  <w:style w:type="character" w:customStyle="1" w:styleId="23">
    <w:name w:val="p4-1"/>
    <w:basedOn w:val="12"/>
    <w:qFormat/>
    <w:uiPriority w:val="0"/>
  </w:style>
  <w:style w:type="paragraph" w:customStyle="1" w:styleId="24">
    <w:name w:val="无间隔1"/>
    <w:next w:val="3"/>
    <w:qFormat/>
    <w:uiPriority w:val="0"/>
    <w:pPr>
      <w:widowControl w:val="0"/>
      <w:jc w:val="both"/>
    </w:pPr>
    <w:rPr>
      <w:rFonts w:ascii="Calibri" w:hAnsi="Calibri" w:eastAsia="宋体" w:cs="Arial"/>
      <w:kern w:val="2"/>
      <w:sz w:val="21"/>
      <w:szCs w:val="22"/>
      <w:lang w:val="en-US" w:eastAsia="zh-CN" w:bidi="ar-SA"/>
    </w:rPr>
  </w:style>
  <w:style w:type="character" w:customStyle="1" w:styleId="25">
    <w:name w:val="HTML 预设格式 字符"/>
    <w:basedOn w:val="12"/>
    <w:link w:val="8"/>
    <w:uiPriority w:val="99"/>
    <w:rPr>
      <w:rFonts w:ascii="宋体" w:hAnsi="宋体" w:eastAsia="宋体" w:cs="宋体"/>
      <w:kern w:val="0"/>
      <w:sz w:val="24"/>
      <w:szCs w:val="24"/>
    </w:rPr>
  </w:style>
  <w:style w:type="paragraph" w:styleId="26">
    <w:name w:val="List Paragraph"/>
    <w:basedOn w:val="1"/>
    <w:qFormat/>
    <w:uiPriority w:val="34"/>
    <w:pPr>
      <w:ind w:firstLine="420" w:firstLineChars="200"/>
    </w:pPr>
  </w:style>
  <w:style w:type="paragraph" w:styleId="27">
    <w:name w:val="Quote"/>
    <w:basedOn w:val="1"/>
    <w:next w:val="1"/>
    <w:link w:val="28"/>
    <w:qFormat/>
    <w:uiPriority w:val="29"/>
    <w:pPr>
      <w:widowControl/>
      <w:spacing w:after="200" w:line="276" w:lineRule="auto"/>
      <w:jc w:val="left"/>
    </w:pPr>
    <w:rPr>
      <w:rFonts w:asciiTheme="minorHAnsi" w:hAnsiTheme="minorHAnsi" w:eastAsiaTheme="minorEastAsia" w:cstheme="minorBidi"/>
      <w:i/>
      <w:iCs/>
      <w:color w:val="000000" w:themeColor="text1"/>
      <w:kern w:val="0"/>
      <w:sz w:val="22"/>
      <w:szCs w:val="22"/>
      <w14:textFill>
        <w14:solidFill>
          <w14:schemeClr w14:val="tx1"/>
        </w14:solidFill>
      </w14:textFill>
    </w:rPr>
  </w:style>
  <w:style w:type="character" w:customStyle="1" w:styleId="28">
    <w:name w:val="引用 字符"/>
    <w:basedOn w:val="12"/>
    <w:link w:val="27"/>
    <w:uiPriority w:val="29"/>
    <w:rPr>
      <w:i/>
      <w:iCs/>
      <w:color w:val="000000" w:themeColor="text1"/>
      <w:kern w:val="0"/>
      <w:sz w:val="22"/>
      <w14:textFill>
        <w14:solidFill>
          <w14:schemeClr w14:val="tx1"/>
        </w14:solidFill>
      </w14:textFill>
    </w:rPr>
  </w:style>
  <w:style w:type="character" w:customStyle="1" w:styleId="29">
    <w:name w:val="无间隔 字符"/>
    <w:basedOn w:val="12"/>
    <w:link w:val="22"/>
    <w:uiPriority w:val="1"/>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Sheet1!$D$26:$D$27</c:f>
              <c:strCache>
                <c:ptCount val="1"/>
                <c:pt idx="0">
                  <c:v>2018</c:v>
                </c:pt>
              </c:strCache>
            </c:strRef>
          </c:tx>
          <c:spPr>
            <a:solidFill>
              <a:schemeClr val="accent1"/>
            </a:solidFill>
            <a:ln>
              <a:noFill/>
            </a:ln>
            <a:effectLst/>
          </c:spPr>
          <c:invertIfNegative val="0"/>
          <c:dLbls>
            <c:delete val="1"/>
          </c:dLbls>
          <c:cat>
            <c:strRef>
              <c:f>Sheet1!$C$28:$C$31</c:f>
              <c:strCache>
                <c:ptCount val="4"/>
                <c:pt idx="0">
                  <c:v>任课教师数</c:v>
                </c:pt>
                <c:pt idx="1">
                  <c:v>生师比</c:v>
                </c:pt>
                <c:pt idx="2">
                  <c:v>专业教师数</c:v>
                </c:pt>
                <c:pt idx="3">
                  <c:v>专业双师数</c:v>
                </c:pt>
              </c:strCache>
            </c:strRef>
          </c:cat>
          <c:val>
            <c:numRef>
              <c:f>Sheet1!$D$28:$D$31</c:f>
              <c:numCache>
                <c:formatCode>General</c:formatCode>
                <c:ptCount val="4"/>
                <c:pt idx="0">
                  <c:v>91</c:v>
                </c:pt>
                <c:pt idx="1">
                  <c:v>12</c:v>
                </c:pt>
                <c:pt idx="2">
                  <c:v>42</c:v>
                </c:pt>
                <c:pt idx="3">
                  <c:v>37</c:v>
                </c:pt>
              </c:numCache>
            </c:numRef>
          </c:val>
        </c:ser>
        <c:ser>
          <c:idx val="1"/>
          <c:order val="1"/>
          <c:tx>
            <c:strRef>
              <c:f>Sheet1!$E$26:$E$27</c:f>
              <c:strCache>
                <c:ptCount val="1"/>
                <c:pt idx="0">
                  <c:v>2019</c:v>
                </c:pt>
              </c:strCache>
            </c:strRef>
          </c:tx>
          <c:spPr>
            <a:solidFill>
              <a:schemeClr val="accent2"/>
            </a:solidFill>
            <a:ln>
              <a:noFill/>
            </a:ln>
            <a:effectLst/>
          </c:spPr>
          <c:invertIfNegative val="0"/>
          <c:dLbls>
            <c:delete val="1"/>
          </c:dLbls>
          <c:cat>
            <c:strRef>
              <c:f>Sheet1!$C$28:$C$31</c:f>
              <c:strCache>
                <c:ptCount val="4"/>
                <c:pt idx="0">
                  <c:v>任课教师数</c:v>
                </c:pt>
                <c:pt idx="1">
                  <c:v>生师比</c:v>
                </c:pt>
                <c:pt idx="2">
                  <c:v>专业教师数</c:v>
                </c:pt>
                <c:pt idx="3">
                  <c:v>专业双师数</c:v>
                </c:pt>
              </c:strCache>
            </c:strRef>
          </c:cat>
          <c:val>
            <c:numRef>
              <c:f>Sheet1!$E$28:$E$31</c:f>
              <c:numCache>
                <c:formatCode>General</c:formatCode>
                <c:ptCount val="4"/>
                <c:pt idx="0">
                  <c:v>93</c:v>
                </c:pt>
                <c:pt idx="1">
                  <c:v>11.7</c:v>
                </c:pt>
                <c:pt idx="2">
                  <c:v>44</c:v>
                </c:pt>
                <c:pt idx="3">
                  <c:v>38</c:v>
                </c:pt>
              </c:numCache>
            </c:numRef>
          </c:val>
        </c:ser>
        <c:dLbls>
          <c:showLegendKey val="0"/>
          <c:showVal val="0"/>
          <c:showCatName val="0"/>
          <c:showSerName val="0"/>
          <c:showPercent val="0"/>
          <c:showBubbleSize val="0"/>
        </c:dLbls>
        <c:gapWidth val="219"/>
        <c:overlap val="-27"/>
        <c:axId val="1427003392"/>
        <c:axId val="1423013248"/>
      </c:barChart>
      <c:catAx>
        <c:axId val="142700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3013248"/>
        <c:crosses val="autoZero"/>
        <c:auto val="1"/>
        <c:lblAlgn val="ctr"/>
        <c:lblOffset val="100"/>
        <c:noMultiLvlLbl val="0"/>
      </c:catAx>
      <c:valAx>
        <c:axId val="1423013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7003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Sheet1!$M$35</c:f>
              <c:strCache>
                <c:ptCount val="1"/>
                <c:pt idx="0">
                  <c:v>2018</c:v>
                </c:pt>
              </c:strCache>
            </c:strRef>
          </c:tx>
          <c:spPr>
            <a:solidFill>
              <a:schemeClr val="accent1"/>
            </a:solidFill>
            <a:ln>
              <a:noFill/>
            </a:ln>
            <a:effectLst/>
          </c:spPr>
          <c:invertIfNegative val="0"/>
          <c:dLbls>
            <c:delete val="1"/>
          </c:dLbls>
          <c:cat>
            <c:strRef>
              <c:f>Sheet1!$L$36:$L$41</c:f>
              <c:strCache>
                <c:ptCount val="6"/>
                <c:pt idx="0">
                  <c:v>研究生</c:v>
                </c:pt>
                <c:pt idx="1">
                  <c:v>本科</c:v>
                </c:pt>
                <c:pt idx="2">
                  <c:v>专科</c:v>
                </c:pt>
                <c:pt idx="3">
                  <c:v>副高</c:v>
                </c:pt>
                <c:pt idx="4">
                  <c:v>中级</c:v>
                </c:pt>
                <c:pt idx="5">
                  <c:v>初级</c:v>
                </c:pt>
              </c:strCache>
            </c:strRef>
          </c:cat>
          <c:val>
            <c:numRef>
              <c:f>Sheet1!$M$36:$M$41</c:f>
              <c:numCache>
                <c:formatCode>General</c:formatCode>
                <c:ptCount val="6"/>
                <c:pt idx="0">
                  <c:v>4</c:v>
                </c:pt>
                <c:pt idx="1">
                  <c:v>85</c:v>
                </c:pt>
                <c:pt idx="2">
                  <c:v>4</c:v>
                </c:pt>
                <c:pt idx="3">
                  <c:v>24</c:v>
                </c:pt>
                <c:pt idx="4">
                  <c:v>58</c:v>
                </c:pt>
                <c:pt idx="5">
                  <c:v>9</c:v>
                </c:pt>
              </c:numCache>
            </c:numRef>
          </c:val>
        </c:ser>
        <c:ser>
          <c:idx val="1"/>
          <c:order val="1"/>
          <c:tx>
            <c:strRef>
              <c:f>Sheet1!$N$35</c:f>
              <c:strCache>
                <c:ptCount val="1"/>
                <c:pt idx="0">
                  <c:v>2019</c:v>
                </c:pt>
              </c:strCache>
            </c:strRef>
          </c:tx>
          <c:spPr>
            <a:solidFill>
              <a:schemeClr val="accent2"/>
            </a:solidFill>
            <a:ln>
              <a:noFill/>
            </a:ln>
            <a:effectLst/>
          </c:spPr>
          <c:invertIfNegative val="0"/>
          <c:dLbls>
            <c:delete val="1"/>
          </c:dLbls>
          <c:cat>
            <c:strRef>
              <c:f>Sheet1!$L$36:$L$41</c:f>
              <c:strCache>
                <c:ptCount val="6"/>
                <c:pt idx="0">
                  <c:v>研究生</c:v>
                </c:pt>
                <c:pt idx="1">
                  <c:v>本科</c:v>
                </c:pt>
                <c:pt idx="2">
                  <c:v>专科</c:v>
                </c:pt>
                <c:pt idx="3">
                  <c:v>副高</c:v>
                </c:pt>
                <c:pt idx="4">
                  <c:v>中级</c:v>
                </c:pt>
                <c:pt idx="5">
                  <c:v>初级</c:v>
                </c:pt>
              </c:strCache>
            </c:strRef>
          </c:cat>
          <c:val>
            <c:numRef>
              <c:f>Sheet1!$N$36:$N$41</c:f>
              <c:numCache>
                <c:formatCode>General</c:formatCode>
                <c:ptCount val="6"/>
                <c:pt idx="0">
                  <c:v>4</c:v>
                </c:pt>
                <c:pt idx="1">
                  <c:v>83</c:v>
                </c:pt>
                <c:pt idx="2">
                  <c:v>4</c:v>
                </c:pt>
                <c:pt idx="3">
                  <c:v>24</c:v>
                </c:pt>
                <c:pt idx="4">
                  <c:v>57</c:v>
                </c:pt>
                <c:pt idx="5">
                  <c:v>12</c:v>
                </c:pt>
              </c:numCache>
            </c:numRef>
          </c:val>
        </c:ser>
        <c:dLbls>
          <c:showLegendKey val="0"/>
          <c:showVal val="0"/>
          <c:showCatName val="0"/>
          <c:showSerName val="0"/>
          <c:showPercent val="0"/>
          <c:showBubbleSize val="0"/>
        </c:dLbls>
        <c:gapWidth val="219"/>
        <c:overlap val="-27"/>
        <c:axId val="1277305520"/>
        <c:axId val="1423043616"/>
      </c:barChart>
      <c:catAx>
        <c:axId val="127730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3043616"/>
        <c:crosses val="autoZero"/>
        <c:auto val="1"/>
        <c:lblAlgn val="ctr"/>
        <c:lblOffset val="100"/>
        <c:noMultiLvlLbl val="0"/>
      </c:catAx>
      <c:valAx>
        <c:axId val="142304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77305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ndard"/>
        <c:varyColors val="0"/>
        <c:ser>
          <c:idx val="0"/>
          <c:order val="0"/>
          <c:tx>
            <c:strRef>
              <c:f>Sheet1!$C$9</c:f>
              <c:strCache>
                <c:ptCount val="1"/>
                <c:pt idx="0">
                  <c:v>2018年</c:v>
                </c:pt>
              </c:strCache>
            </c:strRef>
          </c:tx>
          <c:invertIfNegative val="0"/>
          <c:dLbls>
            <c:delete val="1"/>
          </c:dLbls>
          <c:cat>
            <c:strRef>
              <c:f>Sheet1!$B$10:$B$13</c:f>
              <c:strCache>
                <c:ptCount val="4"/>
                <c:pt idx="0">
                  <c:v>优</c:v>
                </c:pt>
                <c:pt idx="1">
                  <c:v>良</c:v>
                </c:pt>
                <c:pt idx="2">
                  <c:v>中</c:v>
                </c:pt>
                <c:pt idx="3">
                  <c:v>差</c:v>
                </c:pt>
              </c:strCache>
            </c:strRef>
          </c:cat>
          <c:val>
            <c:numRef>
              <c:f>Sheet1!$C$10:$C$13</c:f>
              <c:numCache>
                <c:formatCode>0.00%</c:formatCode>
                <c:ptCount val="4"/>
                <c:pt idx="0">
                  <c:v>0.402</c:v>
                </c:pt>
                <c:pt idx="1">
                  <c:v>0.335</c:v>
                </c:pt>
                <c:pt idx="2">
                  <c:v>0.253</c:v>
                </c:pt>
                <c:pt idx="3">
                  <c:v>0.01</c:v>
                </c:pt>
              </c:numCache>
            </c:numRef>
          </c:val>
        </c:ser>
        <c:ser>
          <c:idx val="1"/>
          <c:order val="1"/>
          <c:tx>
            <c:strRef>
              <c:f>Sheet1!$D$9</c:f>
              <c:strCache>
                <c:ptCount val="1"/>
                <c:pt idx="0">
                  <c:v>2019年</c:v>
                </c:pt>
              </c:strCache>
            </c:strRef>
          </c:tx>
          <c:invertIfNegative val="0"/>
          <c:dLbls>
            <c:delete val="1"/>
          </c:dLbls>
          <c:cat>
            <c:strRef>
              <c:f>Sheet1!$B$10:$B$13</c:f>
              <c:strCache>
                <c:ptCount val="4"/>
                <c:pt idx="0">
                  <c:v>优</c:v>
                </c:pt>
                <c:pt idx="1">
                  <c:v>良</c:v>
                </c:pt>
                <c:pt idx="2">
                  <c:v>中</c:v>
                </c:pt>
                <c:pt idx="3">
                  <c:v>差</c:v>
                </c:pt>
              </c:strCache>
            </c:strRef>
          </c:cat>
          <c:val>
            <c:numRef>
              <c:f>Sheet1!$D$10:$D$13</c:f>
              <c:numCache>
                <c:formatCode>0.00%</c:formatCode>
                <c:ptCount val="4"/>
                <c:pt idx="0">
                  <c:v>0.428</c:v>
                </c:pt>
                <c:pt idx="1">
                  <c:v>0.394</c:v>
                </c:pt>
                <c:pt idx="2">
                  <c:v>0.168</c:v>
                </c:pt>
                <c:pt idx="3">
                  <c:v>0.01</c:v>
                </c:pt>
              </c:numCache>
            </c:numRef>
          </c:val>
        </c:ser>
        <c:dLbls>
          <c:showLegendKey val="0"/>
          <c:showVal val="0"/>
          <c:showCatName val="0"/>
          <c:showSerName val="0"/>
          <c:showPercent val="0"/>
          <c:showBubbleSize val="0"/>
        </c:dLbls>
        <c:gapWidth val="150"/>
        <c:axId val="108674432"/>
        <c:axId val="108823296"/>
      </c:barChart>
      <c:catAx>
        <c:axId val="10867443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08823296"/>
        <c:crosses val="autoZero"/>
        <c:auto val="1"/>
        <c:lblAlgn val="ctr"/>
        <c:lblOffset val="100"/>
        <c:noMultiLvlLbl val="0"/>
      </c:catAx>
      <c:valAx>
        <c:axId val="108823296"/>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08674432"/>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Sheet1!$B$1</c:f>
              <c:strCache>
                <c:ptCount val="1"/>
                <c:pt idx="0">
                  <c:v>非常满意</c:v>
                </c:pt>
              </c:strCache>
            </c:strRef>
          </c:tx>
          <c:invertIfNegative val="0"/>
          <c:dLbls>
            <c:delete val="1"/>
          </c:dLbls>
          <c:cat>
            <c:strRef>
              <c:f>Sheet1!$A$2:$A$4</c:f>
              <c:strCache>
                <c:ptCount val="3"/>
                <c:pt idx="0">
                  <c:v>2019级</c:v>
                </c:pt>
                <c:pt idx="1">
                  <c:v>2018级</c:v>
                </c:pt>
                <c:pt idx="2">
                  <c:v>2017级</c:v>
                </c:pt>
              </c:strCache>
            </c:strRef>
          </c:cat>
          <c:val>
            <c:numRef>
              <c:f>Sheet1!$B$2:$B$4</c:f>
              <c:numCache>
                <c:formatCode>0%</c:formatCode>
                <c:ptCount val="3"/>
                <c:pt idx="0">
                  <c:v>0.59</c:v>
                </c:pt>
                <c:pt idx="1">
                  <c:v>0.48</c:v>
                </c:pt>
                <c:pt idx="2">
                  <c:v>0.3</c:v>
                </c:pt>
              </c:numCache>
            </c:numRef>
          </c:val>
        </c:ser>
        <c:ser>
          <c:idx val="1"/>
          <c:order val="1"/>
          <c:tx>
            <c:strRef>
              <c:f>Sheet1!$C$1</c:f>
              <c:strCache>
                <c:ptCount val="1"/>
                <c:pt idx="0">
                  <c:v>基本满意</c:v>
                </c:pt>
              </c:strCache>
            </c:strRef>
          </c:tx>
          <c:invertIfNegative val="0"/>
          <c:dLbls>
            <c:delete val="1"/>
          </c:dLbls>
          <c:cat>
            <c:strRef>
              <c:f>Sheet1!$A$2:$A$4</c:f>
              <c:strCache>
                <c:ptCount val="3"/>
                <c:pt idx="0">
                  <c:v>2019级</c:v>
                </c:pt>
                <c:pt idx="1">
                  <c:v>2018级</c:v>
                </c:pt>
                <c:pt idx="2">
                  <c:v>2017级</c:v>
                </c:pt>
              </c:strCache>
            </c:strRef>
          </c:cat>
          <c:val>
            <c:numRef>
              <c:f>Sheet1!$C$2:$C$4</c:f>
              <c:numCache>
                <c:formatCode>0%</c:formatCode>
                <c:ptCount val="3"/>
                <c:pt idx="0">
                  <c:v>0.36</c:v>
                </c:pt>
                <c:pt idx="1">
                  <c:v>0.45</c:v>
                </c:pt>
                <c:pt idx="2">
                  <c:v>0.67</c:v>
                </c:pt>
              </c:numCache>
            </c:numRef>
          </c:val>
        </c:ser>
        <c:ser>
          <c:idx val="2"/>
          <c:order val="2"/>
          <c:tx>
            <c:strRef>
              <c:f>Sheet1!$D$1</c:f>
              <c:strCache>
                <c:ptCount val="1"/>
                <c:pt idx="0">
                  <c:v>不满意</c:v>
                </c:pt>
              </c:strCache>
            </c:strRef>
          </c:tx>
          <c:invertIfNegative val="0"/>
          <c:dLbls>
            <c:delete val="1"/>
          </c:dLbls>
          <c:cat>
            <c:strRef>
              <c:f>Sheet1!$A$2:$A$4</c:f>
              <c:strCache>
                <c:ptCount val="3"/>
                <c:pt idx="0">
                  <c:v>2019级</c:v>
                </c:pt>
                <c:pt idx="1">
                  <c:v>2018级</c:v>
                </c:pt>
                <c:pt idx="2">
                  <c:v>2017级</c:v>
                </c:pt>
              </c:strCache>
            </c:strRef>
          </c:cat>
          <c:val>
            <c:numRef>
              <c:f>Sheet1!$D$2:$D$4</c:f>
              <c:numCache>
                <c:formatCode>0%</c:formatCode>
                <c:ptCount val="3"/>
                <c:pt idx="0">
                  <c:v>0.05</c:v>
                </c:pt>
                <c:pt idx="1">
                  <c:v>0.07</c:v>
                </c:pt>
                <c:pt idx="2">
                  <c:v>0.03</c:v>
                </c:pt>
              </c:numCache>
            </c:numRef>
          </c:val>
        </c:ser>
        <c:dLbls>
          <c:showLegendKey val="0"/>
          <c:showVal val="0"/>
          <c:showCatName val="0"/>
          <c:showSerName val="0"/>
          <c:showPercent val="0"/>
          <c:showBubbleSize val="0"/>
        </c:dLbls>
        <c:gapWidth val="150"/>
        <c:axId val="375450624"/>
        <c:axId val="376636160"/>
      </c:barChart>
      <c:catAx>
        <c:axId val="37545062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6636160"/>
        <c:crosses val="autoZero"/>
        <c:auto val="1"/>
        <c:lblAlgn val="ctr"/>
        <c:lblOffset val="100"/>
        <c:noMultiLvlLbl val="0"/>
      </c:catAx>
      <c:valAx>
        <c:axId val="376636160"/>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545062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非常满意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2018届</c:v>
                </c:pt>
                <c:pt idx="1">
                  <c:v>2019届</c:v>
                </c:pt>
              </c:strCache>
            </c:strRef>
          </c:cat>
          <c:val>
            <c:numRef>
              <c:f>Sheet1!$B$2:$B$3</c:f>
              <c:numCache>
                <c:formatCode>0%</c:formatCode>
                <c:ptCount val="2"/>
                <c:pt idx="0">
                  <c:v>0.92</c:v>
                </c:pt>
                <c:pt idx="1">
                  <c:v>0.92</c:v>
                </c:pt>
              </c:numCache>
            </c:numRef>
          </c:val>
        </c:ser>
        <c:ser>
          <c:idx val="1"/>
          <c:order val="1"/>
          <c:tx>
            <c:strRef>
              <c:f>Sheet1!$C$1</c:f>
              <c:strCache>
                <c:ptCount val="1"/>
                <c:pt idx="0">
                  <c:v>基本满意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2018届</c:v>
                </c:pt>
                <c:pt idx="1">
                  <c:v>2019届</c:v>
                </c:pt>
              </c:strCache>
            </c:strRef>
          </c:cat>
          <c:val>
            <c:numRef>
              <c:f>Sheet1!$C$2:$C$3</c:f>
              <c:numCache>
                <c:formatCode>0.00%</c:formatCode>
                <c:ptCount val="2"/>
                <c:pt idx="0">
                  <c:v>0.0434</c:v>
                </c:pt>
                <c:pt idx="1">
                  <c:v>0.0495</c:v>
                </c:pt>
              </c:numCache>
            </c:numRef>
          </c:val>
        </c:ser>
        <c:ser>
          <c:idx val="2"/>
          <c:order val="2"/>
          <c:tx>
            <c:strRef>
              <c:f>Sheet1!$D$1</c:f>
              <c:strCache>
                <c:ptCount val="1"/>
                <c:pt idx="0">
                  <c:v>不满意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2018届</c:v>
                </c:pt>
                <c:pt idx="1">
                  <c:v>2019届</c:v>
                </c:pt>
              </c:strCache>
            </c:strRef>
          </c:cat>
          <c:val>
            <c:numRef>
              <c:f>Sheet1!$D$2:$D$3</c:f>
              <c:numCache>
                <c:formatCode>0.00%</c:formatCode>
                <c:ptCount val="2"/>
                <c:pt idx="0">
                  <c:v>0.0366</c:v>
                </c:pt>
                <c:pt idx="1">
                  <c:v>0.0305</c:v>
                </c:pt>
              </c:numCache>
            </c:numRef>
          </c:val>
        </c:ser>
        <c:dLbls>
          <c:showLegendKey val="0"/>
          <c:showVal val="1"/>
          <c:showCatName val="0"/>
          <c:showSerName val="0"/>
          <c:showPercent val="0"/>
          <c:showBubbleSize val="0"/>
        </c:dLbls>
        <c:gapWidth val="150"/>
        <c:axId val="286135424"/>
        <c:axId val="286137344"/>
      </c:barChart>
      <c:catAx>
        <c:axId val="28613542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6137344"/>
        <c:crosses val="autoZero"/>
        <c:auto val="1"/>
        <c:lblAlgn val="ctr"/>
        <c:lblOffset val="100"/>
        <c:noMultiLvlLbl val="0"/>
      </c:catAx>
      <c:valAx>
        <c:axId val="286137344"/>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613542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阿鲁科尔沁旗民族职业教育中心</Company>
  <Pages>32</Pages>
  <Words>11327</Words>
  <Characters>12347</Characters>
  <Lines>1122</Lines>
  <Paragraphs>1245</Paragraphs>
  <TotalTime>642</TotalTime>
  <ScaleCrop>false</ScaleCrop>
  <LinksUpToDate>false</LinksUpToDate>
  <CharactersWithSpaces>22429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2020-03-10T07:52:00Z</dcterms:created>
  <dc:creator>User</dc:creator>
  <cp:lastModifiedBy>cfedu</cp:lastModifiedBy>
  <cp:lastPrinted>2020-03-11T03:25:00Z</cp:lastPrinted>
  <dcterms:modified xsi:type="dcterms:W3CDTF">2022-01-26T02:17:21Z</dcterms:modified>
  <dc:subject>2017年</dc:subject>
  <dc:title>年度质量报告</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163F36B4BC2D4C0CAC505C91753B7F8A</vt:lpwstr>
  </property>
</Properties>
</file>