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ascii="黑体" w:eastAsia="黑体"/>
          <w:b/>
          <w:sz w:val="36"/>
          <w:szCs w:val="36"/>
        </w:rPr>
      </w:pPr>
      <w:r>
        <w:rPr>
          <w:rFonts w:hint="eastAsia" w:ascii="黑体" w:eastAsia="黑体"/>
          <w:b/>
          <w:sz w:val="36"/>
          <w:szCs w:val="36"/>
        </w:rPr>
        <w:t>赤峰卫生学校年度质量报告</w:t>
      </w:r>
    </w:p>
    <w:p>
      <w:pPr>
        <w:pStyle w:val="6"/>
        <w:widowControl w:val="0"/>
        <w:spacing w:before="0" w:beforeAutospacing="0" w:after="0" w:afterAutospacing="0" w:line="440" w:lineRule="exact"/>
        <w:jc w:val="both"/>
      </w:pPr>
      <w:r>
        <w:rPr>
          <w:rFonts w:hint="eastAsia"/>
          <w:b/>
          <w:bCs/>
        </w:rPr>
        <w:t>第一部分  学校情况……………………………………………………………</w:t>
      </w:r>
    </w:p>
    <w:p>
      <w:pPr>
        <w:pStyle w:val="6"/>
        <w:widowControl w:val="0"/>
        <w:adjustRightInd w:val="0"/>
        <w:spacing w:before="0" w:beforeAutospacing="0" w:after="0" w:afterAutospacing="0" w:line="440" w:lineRule="exact"/>
        <w:ind w:firstLine="1200" w:firstLineChars="500"/>
      </w:pPr>
      <w:r>
        <w:rPr>
          <w:rFonts w:hint="eastAsia"/>
        </w:rPr>
        <w:t>1.1   学校概况……………………………………………………</w:t>
      </w:r>
    </w:p>
    <w:p>
      <w:pPr>
        <w:pStyle w:val="6"/>
        <w:widowControl w:val="0"/>
        <w:adjustRightInd w:val="0"/>
        <w:spacing w:before="0" w:beforeAutospacing="0" w:after="0" w:afterAutospacing="0" w:line="440" w:lineRule="exact"/>
        <w:ind w:firstLine="1200" w:firstLineChars="500"/>
      </w:pPr>
      <w:r>
        <w:rPr>
          <w:rFonts w:hint="eastAsia"/>
        </w:rPr>
        <w:t>1.1.1校名、办学性质</w:t>
      </w:r>
    </w:p>
    <w:p>
      <w:pPr>
        <w:pStyle w:val="6"/>
        <w:widowControl w:val="0"/>
        <w:adjustRightInd w:val="0"/>
        <w:spacing w:before="0" w:beforeAutospacing="0" w:after="0" w:afterAutospacing="0" w:line="440" w:lineRule="exact"/>
        <w:ind w:firstLine="1200" w:firstLineChars="500"/>
      </w:pPr>
      <w:r>
        <w:rPr>
          <w:rFonts w:hint="eastAsia"/>
        </w:rPr>
        <w:t>1.1.2校园面积</w:t>
      </w:r>
    </w:p>
    <w:p>
      <w:pPr>
        <w:pStyle w:val="6"/>
        <w:widowControl w:val="0"/>
        <w:adjustRightInd w:val="0"/>
        <w:spacing w:before="0" w:beforeAutospacing="0" w:after="0" w:afterAutospacing="0" w:line="440" w:lineRule="exact"/>
        <w:ind w:firstLine="1200" w:firstLineChars="500"/>
      </w:pPr>
      <w:r>
        <w:rPr>
          <w:rFonts w:hint="eastAsia"/>
        </w:rPr>
        <w:t>1.1.3资产情况</w:t>
      </w:r>
    </w:p>
    <w:p>
      <w:pPr>
        <w:pStyle w:val="6"/>
        <w:widowControl w:val="0"/>
        <w:adjustRightInd w:val="0"/>
        <w:spacing w:before="0" w:beforeAutospacing="0" w:after="0" w:afterAutospacing="0" w:line="440" w:lineRule="exact"/>
        <w:ind w:firstLine="1200" w:firstLineChars="500"/>
      </w:pPr>
      <w:r>
        <w:rPr>
          <w:rFonts w:hint="eastAsia"/>
        </w:rPr>
        <w:t>1.2   学生情况……………………………………………………</w:t>
      </w:r>
    </w:p>
    <w:p>
      <w:pPr>
        <w:pStyle w:val="6"/>
        <w:widowControl w:val="0"/>
        <w:adjustRightInd w:val="0"/>
        <w:spacing w:before="0" w:beforeAutospacing="0" w:after="0" w:afterAutospacing="0" w:line="440" w:lineRule="exact"/>
        <w:ind w:firstLine="1200" w:firstLineChars="500"/>
      </w:pPr>
      <w:r>
        <w:rPr>
          <w:rFonts w:hint="eastAsia"/>
        </w:rPr>
        <w:t>1.2.1招生规模、在校生规模、毕业生规模</w:t>
      </w:r>
    </w:p>
    <w:p>
      <w:pPr>
        <w:pStyle w:val="6"/>
        <w:widowControl w:val="0"/>
        <w:adjustRightInd w:val="0"/>
        <w:spacing w:before="0" w:beforeAutospacing="0" w:after="0" w:afterAutospacing="0" w:line="440" w:lineRule="exact"/>
        <w:ind w:firstLine="1200" w:firstLineChars="500"/>
      </w:pPr>
      <w:r>
        <w:rPr>
          <w:rFonts w:hint="eastAsia"/>
        </w:rPr>
        <w:t>1.2.2学生结构、巩固率</w:t>
      </w:r>
    </w:p>
    <w:p>
      <w:pPr>
        <w:pStyle w:val="6"/>
        <w:widowControl w:val="0"/>
        <w:adjustRightInd w:val="0"/>
        <w:spacing w:before="0" w:beforeAutospacing="0" w:after="0" w:afterAutospacing="0" w:line="440" w:lineRule="exact"/>
        <w:ind w:firstLine="1200" w:firstLineChars="500"/>
      </w:pPr>
      <w:r>
        <w:rPr>
          <w:rFonts w:hint="eastAsia"/>
        </w:rPr>
        <w:t>1.2.3培训规模</w:t>
      </w:r>
    </w:p>
    <w:p>
      <w:pPr>
        <w:pStyle w:val="6"/>
        <w:widowControl w:val="0"/>
        <w:adjustRightInd w:val="0"/>
        <w:spacing w:before="0" w:beforeAutospacing="0" w:after="0" w:afterAutospacing="0" w:line="440" w:lineRule="exact"/>
        <w:ind w:firstLine="1200" w:firstLineChars="500"/>
      </w:pPr>
      <w:r>
        <w:rPr>
          <w:rFonts w:hint="eastAsia"/>
        </w:rPr>
        <w:t>1.3   教师队伍……………………………………………………</w:t>
      </w:r>
    </w:p>
    <w:p>
      <w:pPr>
        <w:pStyle w:val="6"/>
        <w:widowControl w:val="0"/>
        <w:adjustRightInd w:val="0"/>
        <w:spacing w:before="0" w:beforeAutospacing="0" w:after="0" w:afterAutospacing="0" w:line="440" w:lineRule="exact"/>
        <w:ind w:firstLine="1200" w:firstLineChars="500"/>
      </w:pPr>
      <w:r>
        <w:rPr>
          <w:rFonts w:hint="eastAsia"/>
        </w:rPr>
        <w:t>1.3.1师生比变化情况</w:t>
      </w:r>
    </w:p>
    <w:p>
      <w:pPr>
        <w:pStyle w:val="6"/>
        <w:widowControl w:val="0"/>
        <w:adjustRightInd w:val="0"/>
        <w:spacing w:before="0" w:beforeAutospacing="0" w:after="0" w:afterAutospacing="0" w:line="440" w:lineRule="exact"/>
        <w:ind w:firstLine="1200" w:firstLineChars="500"/>
      </w:pPr>
      <w:r>
        <w:rPr>
          <w:rFonts w:hint="eastAsia"/>
        </w:rPr>
        <w:t>1.3.2“双师型”教师比例变化情况</w:t>
      </w:r>
    </w:p>
    <w:p>
      <w:pPr>
        <w:pStyle w:val="6"/>
        <w:widowControl w:val="0"/>
        <w:adjustRightInd w:val="0"/>
        <w:spacing w:before="0" w:beforeAutospacing="0" w:after="0" w:afterAutospacing="0" w:line="440" w:lineRule="exact"/>
        <w:ind w:firstLine="1200" w:firstLineChars="500"/>
      </w:pPr>
      <w:r>
        <w:rPr>
          <w:rFonts w:hint="eastAsia"/>
        </w:rPr>
        <w:t>1.3.3兼职教师比例变化情况</w:t>
      </w:r>
    </w:p>
    <w:p>
      <w:pPr>
        <w:pStyle w:val="6"/>
        <w:widowControl w:val="0"/>
        <w:adjustRightInd w:val="0"/>
        <w:spacing w:before="0" w:beforeAutospacing="0" w:after="0" w:afterAutospacing="0" w:line="440" w:lineRule="exact"/>
        <w:ind w:firstLine="1200" w:firstLineChars="500"/>
      </w:pPr>
      <w:r>
        <w:rPr>
          <w:rFonts w:hint="eastAsia"/>
        </w:rPr>
        <w:t>1.3.4专任教师年龄变化情况</w:t>
      </w:r>
    </w:p>
    <w:p>
      <w:pPr>
        <w:pStyle w:val="6"/>
        <w:widowControl w:val="0"/>
        <w:adjustRightInd w:val="0"/>
        <w:spacing w:before="0" w:beforeAutospacing="0" w:after="0" w:afterAutospacing="0" w:line="440" w:lineRule="exact"/>
        <w:ind w:firstLine="1200" w:firstLineChars="500"/>
      </w:pPr>
      <w:r>
        <w:rPr>
          <w:rFonts w:hint="eastAsia"/>
        </w:rPr>
        <w:t>1.4   设施设备……………………………………………………</w:t>
      </w:r>
    </w:p>
    <w:p>
      <w:pPr>
        <w:pStyle w:val="6"/>
        <w:widowControl w:val="0"/>
        <w:adjustRightInd w:val="0"/>
        <w:spacing w:before="0" w:beforeAutospacing="0" w:after="0" w:afterAutospacing="0" w:line="440" w:lineRule="exact"/>
        <w:ind w:firstLine="1200" w:firstLineChars="500"/>
      </w:pPr>
      <w:r>
        <w:rPr>
          <w:rFonts w:hint="eastAsia"/>
        </w:rPr>
        <w:t>1.4.1生均教学仪器设备值变化情况</w:t>
      </w:r>
    </w:p>
    <w:p>
      <w:pPr>
        <w:pStyle w:val="6"/>
        <w:widowControl w:val="0"/>
        <w:adjustRightInd w:val="0"/>
        <w:spacing w:before="0" w:beforeAutospacing="0" w:after="0" w:afterAutospacing="0" w:line="440" w:lineRule="exact"/>
        <w:ind w:firstLine="1200" w:firstLineChars="500"/>
      </w:pPr>
      <w:r>
        <w:rPr>
          <w:rFonts w:hint="eastAsia"/>
        </w:rPr>
        <w:t>1.4.2生均实训实习工位变化情况</w:t>
      </w:r>
    </w:p>
    <w:p>
      <w:pPr>
        <w:pStyle w:val="6"/>
        <w:widowControl w:val="0"/>
        <w:adjustRightInd w:val="0"/>
        <w:spacing w:before="0" w:beforeAutospacing="0" w:after="0" w:afterAutospacing="0" w:line="440" w:lineRule="exact"/>
        <w:ind w:firstLine="1200" w:firstLineChars="500"/>
      </w:pPr>
      <w:r>
        <w:rPr>
          <w:rFonts w:hint="eastAsia"/>
        </w:rPr>
        <w:t>1.4.3生均纸质图书变化情况</w:t>
      </w:r>
    </w:p>
    <w:p>
      <w:pPr>
        <w:pStyle w:val="6"/>
        <w:widowControl w:val="0"/>
        <w:adjustRightInd w:val="0"/>
        <w:spacing w:before="0" w:beforeAutospacing="0" w:after="0" w:afterAutospacing="0" w:line="440" w:lineRule="exact"/>
      </w:pPr>
      <w:r>
        <w:rPr>
          <w:rFonts w:hint="eastAsia"/>
          <w:b/>
          <w:bCs/>
        </w:rPr>
        <w:t>第二部分  学生发展……………………………………………………………</w:t>
      </w:r>
    </w:p>
    <w:p>
      <w:pPr>
        <w:pStyle w:val="6"/>
        <w:widowControl w:val="0"/>
        <w:adjustRightInd w:val="0"/>
        <w:spacing w:before="0" w:beforeAutospacing="0" w:after="0" w:afterAutospacing="0" w:line="440" w:lineRule="exact"/>
        <w:ind w:firstLine="1200" w:firstLineChars="500"/>
      </w:pPr>
      <w:r>
        <w:rPr>
          <w:rFonts w:hint="eastAsia"/>
        </w:rPr>
        <w:t>2.1   学生素质……………………………………………………</w:t>
      </w:r>
    </w:p>
    <w:p>
      <w:pPr>
        <w:pStyle w:val="6"/>
        <w:widowControl w:val="0"/>
        <w:adjustRightInd w:val="0"/>
        <w:spacing w:before="0" w:beforeAutospacing="0" w:after="0" w:afterAutospacing="0" w:line="440" w:lineRule="exact"/>
        <w:ind w:firstLine="1200" w:firstLineChars="500"/>
      </w:pPr>
      <w:r>
        <w:rPr>
          <w:rFonts w:hint="eastAsia"/>
        </w:rPr>
        <w:t xml:space="preserve">2.1.1学生思想政治状况变化情况 </w:t>
      </w:r>
    </w:p>
    <w:p>
      <w:pPr>
        <w:pStyle w:val="6"/>
        <w:widowControl w:val="0"/>
        <w:adjustRightInd w:val="0"/>
        <w:spacing w:before="0" w:beforeAutospacing="0" w:after="0" w:afterAutospacing="0" w:line="440" w:lineRule="exact"/>
        <w:ind w:firstLine="1200" w:firstLineChars="500"/>
      </w:pPr>
      <w:r>
        <w:rPr>
          <w:rFonts w:hint="eastAsia"/>
        </w:rPr>
        <w:t>2.1.2文化课合格率变化情况</w:t>
      </w:r>
    </w:p>
    <w:p>
      <w:pPr>
        <w:pStyle w:val="6"/>
        <w:widowControl w:val="0"/>
        <w:adjustRightInd w:val="0"/>
        <w:spacing w:before="0" w:beforeAutospacing="0" w:after="0" w:afterAutospacing="0" w:line="440" w:lineRule="exact"/>
        <w:ind w:firstLine="1200" w:firstLineChars="500"/>
      </w:pPr>
      <w:r>
        <w:rPr>
          <w:rFonts w:hint="eastAsia"/>
        </w:rPr>
        <w:t>2.1.3专业技能合格率变化情况</w:t>
      </w:r>
    </w:p>
    <w:p>
      <w:pPr>
        <w:pStyle w:val="6"/>
        <w:widowControl w:val="0"/>
        <w:adjustRightInd w:val="0"/>
        <w:spacing w:before="0" w:beforeAutospacing="0" w:after="0" w:afterAutospacing="0" w:line="440" w:lineRule="exact"/>
        <w:ind w:firstLine="1200" w:firstLineChars="500"/>
      </w:pPr>
      <w:r>
        <w:rPr>
          <w:rFonts w:hint="eastAsia"/>
        </w:rPr>
        <w:t>2.1.4体质测试合格率变化情况</w:t>
      </w:r>
    </w:p>
    <w:p>
      <w:pPr>
        <w:pStyle w:val="6"/>
        <w:widowControl w:val="0"/>
        <w:adjustRightInd w:val="0"/>
        <w:spacing w:before="0" w:beforeAutospacing="0" w:after="0" w:afterAutospacing="0" w:line="440" w:lineRule="exact"/>
        <w:ind w:firstLine="1200" w:firstLineChars="500"/>
      </w:pPr>
      <w:r>
        <w:rPr>
          <w:rFonts w:hint="eastAsia"/>
        </w:rPr>
        <w:t>2.1.5毕业率变化情况</w:t>
      </w:r>
    </w:p>
    <w:p>
      <w:pPr>
        <w:pStyle w:val="6"/>
        <w:widowControl w:val="0"/>
        <w:adjustRightInd w:val="0"/>
        <w:spacing w:before="0" w:beforeAutospacing="0" w:after="0" w:afterAutospacing="0" w:line="440" w:lineRule="exact"/>
        <w:ind w:firstLine="1200" w:firstLineChars="500"/>
      </w:pPr>
      <w:r>
        <w:rPr>
          <w:rFonts w:hint="eastAsia"/>
        </w:rPr>
        <w:t>2.2   在校体验……………………………………………………</w:t>
      </w:r>
    </w:p>
    <w:p>
      <w:pPr>
        <w:pStyle w:val="6"/>
        <w:widowControl w:val="0"/>
        <w:adjustRightInd w:val="0"/>
        <w:spacing w:before="0" w:beforeAutospacing="0" w:after="0" w:afterAutospacing="0" w:line="440" w:lineRule="exact"/>
        <w:ind w:firstLine="1200" w:firstLineChars="500"/>
      </w:pPr>
      <w:r>
        <w:rPr>
          <w:rFonts w:hint="eastAsia"/>
        </w:rPr>
        <w:t>2.2.1理论学习满意度、专业学习满意度、实习实训满意度</w:t>
      </w:r>
    </w:p>
    <w:p>
      <w:pPr>
        <w:pStyle w:val="6"/>
        <w:widowControl w:val="0"/>
        <w:adjustRightInd w:val="0"/>
        <w:spacing w:before="0" w:beforeAutospacing="0" w:after="0" w:afterAutospacing="0" w:line="440" w:lineRule="exact"/>
        <w:ind w:firstLine="1200" w:firstLineChars="500"/>
      </w:pPr>
      <w:r>
        <w:rPr>
          <w:rFonts w:hint="eastAsia"/>
        </w:rPr>
        <w:t>2.2.2校园文化与社团活动满意度、生活满意度、校园安全满意度</w:t>
      </w:r>
    </w:p>
    <w:p>
      <w:pPr>
        <w:pStyle w:val="6"/>
        <w:widowControl w:val="0"/>
        <w:adjustRightInd w:val="0"/>
        <w:spacing w:before="0" w:beforeAutospacing="0" w:after="0" w:afterAutospacing="0" w:line="440" w:lineRule="exact"/>
        <w:ind w:firstLine="1200" w:firstLineChars="500"/>
      </w:pPr>
      <w:r>
        <w:rPr>
          <w:rFonts w:hint="eastAsia"/>
        </w:rPr>
        <w:t>2.2.3毕业生对学校满意度</w:t>
      </w:r>
    </w:p>
    <w:p>
      <w:pPr>
        <w:pStyle w:val="6"/>
        <w:widowControl w:val="0"/>
        <w:adjustRightInd w:val="0"/>
        <w:spacing w:before="0" w:beforeAutospacing="0" w:after="0" w:afterAutospacing="0" w:line="440" w:lineRule="exact"/>
        <w:ind w:firstLine="1200" w:firstLineChars="500"/>
      </w:pPr>
      <w:r>
        <w:rPr>
          <w:rFonts w:hint="eastAsia"/>
        </w:rPr>
        <w:t>2.3   资助情况……………………………………………………</w:t>
      </w:r>
    </w:p>
    <w:p>
      <w:pPr>
        <w:pStyle w:val="6"/>
        <w:widowControl w:val="0"/>
        <w:adjustRightInd w:val="0"/>
        <w:spacing w:before="0" w:beforeAutospacing="0" w:after="0" w:afterAutospacing="0" w:line="440" w:lineRule="exact"/>
        <w:ind w:firstLine="1200" w:firstLineChars="500"/>
      </w:pPr>
      <w:r>
        <w:rPr>
          <w:rFonts w:hint="eastAsia"/>
        </w:rPr>
        <w:t>2.3.1免学费和助学金落实情况</w:t>
      </w:r>
    </w:p>
    <w:p>
      <w:pPr>
        <w:pStyle w:val="6"/>
        <w:widowControl w:val="0"/>
        <w:adjustRightInd w:val="0"/>
        <w:spacing w:before="0" w:beforeAutospacing="0" w:after="0" w:afterAutospacing="0" w:line="440" w:lineRule="exact"/>
        <w:ind w:firstLine="1200" w:firstLineChars="500"/>
      </w:pPr>
      <w:r>
        <w:rPr>
          <w:rFonts w:hint="eastAsia"/>
        </w:rPr>
        <w:t>2.3.2学校对学生的资助情况</w:t>
      </w:r>
    </w:p>
    <w:p>
      <w:pPr>
        <w:pStyle w:val="6"/>
        <w:widowControl w:val="0"/>
        <w:adjustRightInd w:val="0"/>
        <w:spacing w:before="0" w:beforeAutospacing="0" w:after="0" w:afterAutospacing="0" w:line="440" w:lineRule="exact"/>
        <w:ind w:firstLine="1200" w:firstLineChars="500"/>
      </w:pPr>
      <w:r>
        <w:rPr>
          <w:rFonts w:hint="eastAsia"/>
        </w:rPr>
        <w:t>2.4   就业质量……………………………………………………</w:t>
      </w:r>
    </w:p>
    <w:p>
      <w:pPr>
        <w:pStyle w:val="6"/>
        <w:widowControl w:val="0"/>
        <w:adjustRightInd w:val="0"/>
        <w:spacing w:before="0" w:beforeAutospacing="0" w:after="0" w:afterAutospacing="0" w:line="440" w:lineRule="exact"/>
        <w:ind w:firstLine="1200" w:firstLineChars="500"/>
      </w:pPr>
      <w:r>
        <w:rPr>
          <w:rFonts w:hint="eastAsia"/>
        </w:rPr>
        <w:t>2.4.1专业就业率变化情况</w:t>
      </w:r>
    </w:p>
    <w:p>
      <w:pPr>
        <w:pStyle w:val="6"/>
        <w:widowControl w:val="0"/>
        <w:adjustRightInd w:val="0"/>
        <w:spacing w:before="0" w:beforeAutospacing="0" w:after="0" w:afterAutospacing="0" w:line="440" w:lineRule="exact"/>
        <w:ind w:firstLine="1200" w:firstLineChars="500"/>
      </w:pPr>
      <w:r>
        <w:rPr>
          <w:rFonts w:hint="eastAsia"/>
        </w:rPr>
        <w:t>2.4.2对口就业率变化情况</w:t>
      </w:r>
    </w:p>
    <w:p>
      <w:pPr>
        <w:pStyle w:val="6"/>
        <w:widowControl w:val="0"/>
        <w:adjustRightInd w:val="0"/>
        <w:spacing w:before="0" w:beforeAutospacing="0" w:after="0" w:afterAutospacing="0" w:line="440" w:lineRule="exact"/>
        <w:ind w:firstLine="1200" w:firstLineChars="500"/>
      </w:pPr>
      <w:r>
        <w:rPr>
          <w:rFonts w:hint="eastAsia"/>
        </w:rPr>
        <w:t>2.4.3初次就业月收入变化情况</w:t>
      </w:r>
    </w:p>
    <w:p>
      <w:pPr>
        <w:pStyle w:val="6"/>
        <w:widowControl w:val="0"/>
        <w:adjustRightInd w:val="0"/>
        <w:spacing w:before="0" w:beforeAutospacing="0" w:after="0" w:afterAutospacing="0" w:line="440" w:lineRule="exact"/>
        <w:ind w:firstLine="1200" w:firstLineChars="500"/>
      </w:pPr>
      <w:r>
        <w:rPr>
          <w:rFonts w:hint="eastAsia"/>
        </w:rPr>
        <w:t xml:space="preserve">2.4.4升入高等教育比例情况    </w:t>
      </w:r>
    </w:p>
    <w:p>
      <w:pPr>
        <w:pStyle w:val="6"/>
        <w:widowControl w:val="0"/>
        <w:adjustRightInd w:val="0"/>
        <w:spacing w:before="0" w:beforeAutospacing="0" w:after="0" w:afterAutospacing="0" w:line="440" w:lineRule="exact"/>
        <w:ind w:firstLine="1200" w:firstLineChars="500"/>
      </w:pPr>
      <w:r>
        <w:rPr>
          <w:rFonts w:hint="eastAsia"/>
        </w:rPr>
        <w:t>2.5   职业发展……………………………………………………</w:t>
      </w:r>
    </w:p>
    <w:p>
      <w:pPr>
        <w:pStyle w:val="6"/>
        <w:widowControl w:val="0"/>
        <w:adjustRightInd w:val="0"/>
        <w:spacing w:before="0" w:beforeAutospacing="0" w:after="0" w:afterAutospacing="0" w:line="440" w:lineRule="exact"/>
        <w:ind w:firstLine="1200" w:firstLineChars="500"/>
      </w:pPr>
      <w:r>
        <w:rPr>
          <w:rFonts w:hint="eastAsia"/>
        </w:rPr>
        <w:t>2.5.1学习能力</w:t>
      </w:r>
    </w:p>
    <w:p>
      <w:pPr>
        <w:pStyle w:val="6"/>
        <w:widowControl w:val="0"/>
        <w:adjustRightInd w:val="0"/>
        <w:spacing w:before="0" w:beforeAutospacing="0" w:after="0" w:afterAutospacing="0" w:line="440" w:lineRule="exact"/>
        <w:ind w:firstLine="1200" w:firstLineChars="500"/>
      </w:pPr>
      <w:r>
        <w:rPr>
          <w:rFonts w:hint="eastAsia"/>
        </w:rPr>
        <w:t>2.5.2岗位适应能力、岗位迁移能力</w:t>
      </w:r>
    </w:p>
    <w:p>
      <w:pPr>
        <w:pStyle w:val="6"/>
        <w:widowControl w:val="0"/>
        <w:adjustRightInd w:val="0"/>
        <w:spacing w:before="0" w:beforeAutospacing="0" w:after="0" w:afterAutospacing="0" w:line="440" w:lineRule="exact"/>
        <w:ind w:firstLine="1200" w:firstLineChars="500"/>
      </w:pPr>
      <w:r>
        <w:rPr>
          <w:rFonts w:hint="eastAsia"/>
        </w:rPr>
        <w:t>2.5.3创新创业能力</w:t>
      </w:r>
    </w:p>
    <w:p>
      <w:pPr>
        <w:pStyle w:val="6"/>
        <w:widowControl w:val="0"/>
        <w:adjustRightInd w:val="0"/>
        <w:spacing w:before="0" w:beforeAutospacing="0" w:after="0" w:afterAutospacing="0" w:line="440" w:lineRule="exact"/>
        <w:rPr>
          <w:b/>
          <w:bCs/>
        </w:rPr>
      </w:pPr>
      <w:r>
        <w:rPr>
          <w:rFonts w:hint="eastAsia"/>
          <w:b/>
          <w:bCs/>
        </w:rPr>
        <w:t>第三部分  质量保障措施………………………………………………………</w:t>
      </w:r>
    </w:p>
    <w:p>
      <w:pPr>
        <w:adjustRightInd w:val="0"/>
        <w:spacing w:line="440" w:lineRule="exact"/>
        <w:ind w:firstLine="1200" w:firstLineChars="500"/>
        <w:rPr>
          <w:rFonts w:ascii="宋体" w:hAnsi="宋体" w:cs="宋体"/>
          <w:sz w:val="24"/>
        </w:rPr>
      </w:pPr>
      <w:r>
        <w:rPr>
          <w:rFonts w:hint="eastAsia" w:ascii="宋体" w:hAnsi="宋体" w:cs="宋体"/>
          <w:sz w:val="24"/>
        </w:rPr>
        <w:t>3.1   专业动态调整………………………………………………</w:t>
      </w:r>
    </w:p>
    <w:p>
      <w:pPr>
        <w:adjustRightInd w:val="0"/>
        <w:spacing w:line="440" w:lineRule="exact"/>
        <w:ind w:firstLine="1200" w:firstLineChars="500"/>
        <w:rPr>
          <w:rFonts w:ascii="宋体" w:hAnsi="宋体" w:cs="宋体"/>
          <w:sz w:val="24"/>
        </w:rPr>
      </w:pPr>
      <w:r>
        <w:rPr>
          <w:rFonts w:hint="eastAsia" w:ascii="宋体" w:hAnsi="宋体" w:cs="宋体"/>
          <w:sz w:val="24"/>
        </w:rPr>
        <w:t>3.1.1专业结构调整</w:t>
      </w:r>
    </w:p>
    <w:p>
      <w:pPr>
        <w:adjustRightInd w:val="0"/>
        <w:spacing w:line="440" w:lineRule="exact"/>
        <w:ind w:firstLine="1200" w:firstLineChars="500"/>
        <w:rPr>
          <w:rFonts w:ascii="宋体" w:hAnsi="宋体" w:cs="宋体"/>
          <w:sz w:val="24"/>
        </w:rPr>
      </w:pPr>
      <w:r>
        <w:rPr>
          <w:rFonts w:hint="eastAsia" w:ascii="宋体" w:hAnsi="宋体" w:cs="宋体"/>
          <w:sz w:val="24"/>
        </w:rPr>
        <w:t>3.1.2人才培养方案调整.</w:t>
      </w:r>
    </w:p>
    <w:p>
      <w:pPr>
        <w:adjustRightInd w:val="0"/>
        <w:spacing w:line="440" w:lineRule="exact"/>
        <w:ind w:firstLine="1200" w:firstLineChars="500"/>
        <w:rPr>
          <w:rFonts w:ascii="宋体" w:hAnsi="宋体" w:cs="宋体"/>
          <w:sz w:val="24"/>
        </w:rPr>
      </w:pPr>
      <w:r>
        <w:rPr>
          <w:rFonts w:hint="eastAsia" w:ascii="宋体" w:hAnsi="宋体" w:cs="宋体"/>
          <w:sz w:val="24"/>
        </w:rPr>
        <w:t>3.2   教育教学改革………………………………………………</w:t>
      </w:r>
    </w:p>
    <w:p>
      <w:pPr>
        <w:adjustRightInd w:val="0"/>
        <w:spacing w:line="440" w:lineRule="exact"/>
        <w:ind w:firstLine="1200" w:firstLineChars="500"/>
        <w:rPr>
          <w:rFonts w:ascii="宋体" w:hAnsi="宋体" w:cs="宋体"/>
          <w:sz w:val="24"/>
        </w:rPr>
      </w:pPr>
      <w:r>
        <w:rPr>
          <w:rFonts w:hint="eastAsia" w:ascii="宋体" w:hAnsi="宋体" w:cs="宋体"/>
          <w:sz w:val="24"/>
        </w:rPr>
        <w:t>3.2.1专业设置</w:t>
      </w:r>
    </w:p>
    <w:p>
      <w:pPr>
        <w:adjustRightInd w:val="0"/>
        <w:spacing w:line="440" w:lineRule="exact"/>
        <w:ind w:firstLine="1200" w:firstLineChars="500"/>
        <w:rPr>
          <w:rFonts w:ascii="宋体" w:hAnsi="宋体" w:cs="宋体"/>
          <w:sz w:val="24"/>
        </w:rPr>
      </w:pPr>
      <w:r>
        <w:rPr>
          <w:rFonts w:hint="eastAsia" w:ascii="宋体" w:hAnsi="宋体" w:cs="宋体"/>
          <w:sz w:val="24"/>
        </w:rPr>
        <w:t>3.2.2师资队伍</w:t>
      </w:r>
    </w:p>
    <w:p>
      <w:pPr>
        <w:adjustRightInd w:val="0"/>
        <w:spacing w:line="440" w:lineRule="exact"/>
        <w:ind w:firstLine="1200" w:firstLineChars="500"/>
        <w:rPr>
          <w:rFonts w:ascii="宋体" w:hAnsi="宋体" w:cs="宋体"/>
          <w:sz w:val="24"/>
        </w:rPr>
      </w:pPr>
      <w:r>
        <w:rPr>
          <w:rFonts w:hint="eastAsia" w:ascii="宋体" w:hAnsi="宋体" w:cs="宋体"/>
          <w:sz w:val="24"/>
        </w:rPr>
        <w:t>3.2.3学校公共基础课、课程建设、人才培养模式改革、国际合作</w:t>
      </w:r>
    </w:p>
    <w:p>
      <w:pPr>
        <w:adjustRightInd w:val="0"/>
        <w:spacing w:line="440" w:lineRule="exact"/>
        <w:ind w:firstLine="1200" w:firstLineChars="500"/>
        <w:rPr>
          <w:rFonts w:ascii="宋体" w:hAnsi="宋体" w:cs="宋体"/>
          <w:sz w:val="24"/>
        </w:rPr>
      </w:pPr>
      <w:r>
        <w:rPr>
          <w:rFonts w:hint="eastAsia" w:ascii="宋体" w:hAnsi="宋体" w:cs="宋体"/>
          <w:kern w:val="0"/>
          <w:sz w:val="24"/>
        </w:rPr>
        <w:t>3</w:t>
      </w:r>
      <w:r>
        <w:rPr>
          <w:rFonts w:hint="eastAsia" w:ascii="宋体" w:hAnsi="宋体" w:cs="宋体"/>
          <w:sz w:val="24"/>
        </w:rPr>
        <w:t>.2.4信息化教学、实训基地、教学资源建设、教材选用</w:t>
      </w:r>
    </w:p>
    <w:p>
      <w:pPr>
        <w:adjustRightInd w:val="0"/>
        <w:spacing w:line="440" w:lineRule="exact"/>
        <w:ind w:firstLine="1200" w:firstLineChars="500"/>
        <w:rPr>
          <w:rFonts w:ascii="宋体" w:hAnsi="宋体" w:cs="宋体"/>
          <w:sz w:val="24"/>
        </w:rPr>
      </w:pPr>
      <w:r>
        <w:rPr>
          <w:rFonts w:hint="eastAsia" w:ascii="宋体" w:hAnsi="宋体" w:cs="宋体"/>
          <w:sz w:val="24"/>
        </w:rPr>
        <w:t>3.3   教师培养培训 ....................................</w:t>
      </w:r>
    </w:p>
    <w:p>
      <w:pPr>
        <w:adjustRightInd w:val="0"/>
        <w:spacing w:line="440" w:lineRule="exact"/>
        <w:ind w:firstLine="1200" w:firstLineChars="500"/>
        <w:rPr>
          <w:rFonts w:ascii="宋体" w:hAnsi="宋体" w:cs="宋体"/>
          <w:kern w:val="0"/>
          <w:sz w:val="24"/>
        </w:rPr>
      </w:pPr>
      <w:r>
        <w:rPr>
          <w:rFonts w:hint="eastAsia" w:ascii="宋体" w:hAnsi="宋体" w:cs="宋体"/>
          <w:kern w:val="0"/>
          <w:sz w:val="24"/>
        </w:rPr>
        <w:t>3.3.1教师培养培训情况</w:t>
      </w:r>
    </w:p>
    <w:p>
      <w:pPr>
        <w:adjustRightInd w:val="0"/>
        <w:spacing w:line="440" w:lineRule="exact"/>
        <w:ind w:firstLine="1200" w:firstLineChars="500"/>
        <w:rPr>
          <w:rFonts w:ascii="宋体" w:hAnsi="宋体" w:cs="宋体"/>
          <w:kern w:val="0"/>
          <w:sz w:val="24"/>
        </w:rPr>
      </w:pPr>
      <w:r>
        <w:rPr>
          <w:rFonts w:hint="eastAsia" w:ascii="宋体" w:hAnsi="宋体" w:cs="宋体"/>
          <w:kern w:val="0"/>
          <w:sz w:val="24"/>
        </w:rPr>
        <w:t>3.4   规范管理………………………………………………………</w:t>
      </w:r>
    </w:p>
    <w:p>
      <w:pPr>
        <w:adjustRightInd w:val="0"/>
        <w:spacing w:line="440" w:lineRule="exact"/>
        <w:ind w:firstLine="1200" w:firstLineChars="500"/>
        <w:rPr>
          <w:rFonts w:ascii="宋体" w:hAnsi="宋体" w:cs="宋体"/>
          <w:kern w:val="0"/>
          <w:sz w:val="24"/>
        </w:rPr>
      </w:pPr>
      <w:r>
        <w:rPr>
          <w:rFonts w:hint="eastAsia" w:ascii="宋体" w:hAnsi="宋体" w:cs="宋体"/>
          <w:kern w:val="0"/>
          <w:sz w:val="24"/>
        </w:rPr>
        <w:t>3.4.1管理队伍建设、教学管理、科研管理和管理信息化水平</w:t>
      </w:r>
    </w:p>
    <w:p>
      <w:pPr>
        <w:adjustRightInd w:val="0"/>
        <w:spacing w:line="440" w:lineRule="exact"/>
        <w:ind w:firstLine="1200" w:firstLineChars="500"/>
        <w:rPr>
          <w:rFonts w:ascii="宋体" w:hAnsi="宋体" w:cs="宋体"/>
          <w:kern w:val="0"/>
          <w:sz w:val="24"/>
        </w:rPr>
      </w:pPr>
      <w:r>
        <w:rPr>
          <w:rFonts w:hint="eastAsia" w:ascii="宋体" w:hAnsi="宋体" w:cs="宋体"/>
          <w:kern w:val="0"/>
          <w:sz w:val="24"/>
        </w:rPr>
        <w:t>3.4.2学生管理、安全管理</w:t>
      </w:r>
    </w:p>
    <w:p>
      <w:pPr>
        <w:adjustRightInd w:val="0"/>
        <w:spacing w:line="440" w:lineRule="exact"/>
        <w:ind w:firstLine="1200" w:firstLineChars="500"/>
        <w:rPr>
          <w:rFonts w:ascii="宋体" w:hAnsi="宋体" w:cs="宋体"/>
          <w:kern w:val="0"/>
          <w:sz w:val="24"/>
        </w:rPr>
      </w:pPr>
      <w:r>
        <w:rPr>
          <w:rFonts w:hint="eastAsia" w:ascii="宋体" w:hAnsi="宋体" w:cs="宋体"/>
          <w:kern w:val="0"/>
          <w:sz w:val="24"/>
        </w:rPr>
        <w:t>3.4.3财务管理、后勤管理..</w:t>
      </w:r>
    </w:p>
    <w:p>
      <w:pPr>
        <w:adjustRightInd w:val="0"/>
        <w:spacing w:line="440" w:lineRule="exact"/>
        <w:ind w:firstLine="1200" w:firstLineChars="500"/>
        <w:rPr>
          <w:rFonts w:ascii="宋体" w:hAnsi="宋体" w:cs="宋体"/>
          <w:kern w:val="0"/>
          <w:sz w:val="24"/>
        </w:rPr>
      </w:pPr>
      <w:r>
        <w:rPr>
          <w:rFonts w:hint="eastAsia" w:ascii="宋体" w:hAnsi="宋体" w:cs="宋体"/>
          <w:kern w:val="0"/>
          <w:sz w:val="24"/>
        </w:rPr>
        <w:t>3.5   德育工作情况………………………………………………</w:t>
      </w:r>
    </w:p>
    <w:p>
      <w:pPr>
        <w:adjustRightInd w:val="0"/>
        <w:spacing w:line="440" w:lineRule="exact"/>
        <w:ind w:firstLine="1200" w:firstLineChars="500"/>
        <w:rPr>
          <w:rFonts w:ascii="宋体" w:hAnsi="宋体" w:cs="宋体"/>
          <w:kern w:val="0"/>
          <w:sz w:val="24"/>
        </w:rPr>
      </w:pPr>
      <w:r>
        <w:rPr>
          <w:rFonts w:hint="eastAsia" w:ascii="宋体" w:hAnsi="宋体" w:cs="宋体"/>
          <w:kern w:val="0"/>
          <w:sz w:val="24"/>
        </w:rPr>
        <w:t>3.5.1校园文化建设</w:t>
      </w:r>
    </w:p>
    <w:p>
      <w:pPr>
        <w:adjustRightInd w:val="0"/>
        <w:spacing w:line="440" w:lineRule="exact"/>
        <w:ind w:firstLine="1200" w:firstLineChars="500"/>
        <w:rPr>
          <w:rFonts w:ascii="宋体" w:hAnsi="宋体" w:cs="宋体"/>
          <w:kern w:val="0"/>
          <w:sz w:val="24"/>
        </w:rPr>
      </w:pPr>
      <w:r>
        <w:rPr>
          <w:rFonts w:hint="eastAsia" w:ascii="宋体" w:hAnsi="宋体" w:cs="宋体"/>
          <w:kern w:val="0"/>
          <w:sz w:val="24"/>
        </w:rPr>
        <w:t>3.5.2德育课实施情况</w:t>
      </w:r>
    </w:p>
    <w:p>
      <w:pPr>
        <w:adjustRightInd w:val="0"/>
        <w:spacing w:line="440" w:lineRule="exact"/>
        <w:ind w:firstLine="1200" w:firstLineChars="500"/>
        <w:rPr>
          <w:rFonts w:ascii="宋体" w:hAnsi="宋体" w:cs="宋体"/>
          <w:kern w:val="0"/>
          <w:sz w:val="24"/>
        </w:rPr>
      </w:pPr>
      <w:r>
        <w:rPr>
          <w:rFonts w:hint="eastAsia" w:ascii="宋体" w:hAnsi="宋体" w:cs="宋体"/>
          <w:kern w:val="0"/>
          <w:sz w:val="24"/>
        </w:rPr>
        <w:t>3.5.3文明风采活动开展</w:t>
      </w:r>
    </w:p>
    <w:p>
      <w:pPr>
        <w:adjustRightInd w:val="0"/>
        <w:spacing w:line="440" w:lineRule="exact"/>
        <w:ind w:firstLine="1200" w:firstLineChars="500"/>
        <w:rPr>
          <w:rFonts w:ascii="宋体" w:hAnsi="宋体" w:cs="宋体"/>
          <w:kern w:val="0"/>
          <w:sz w:val="24"/>
        </w:rPr>
      </w:pPr>
      <w:r>
        <w:rPr>
          <w:rFonts w:hint="eastAsia" w:ascii="宋体" w:hAnsi="宋体" w:cs="宋体"/>
          <w:kern w:val="0"/>
          <w:sz w:val="24"/>
        </w:rPr>
        <w:t>3.5.4社团活动、团组织学生会建设及活动等方面</w:t>
      </w:r>
    </w:p>
    <w:p>
      <w:pPr>
        <w:adjustRightInd w:val="0"/>
        <w:spacing w:line="440" w:lineRule="exact"/>
        <w:ind w:firstLine="1200" w:firstLineChars="500"/>
        <w:rPr>
          <w:rFonts w:ascii="宋体" w:hAnsi="宋体" w:cs="宋体"/>
          <w:kern w:val="0"/>
          <w:sz w:val="24"/>
        </w:rPr>
      </w:pPr>
      <w:r>
        <w:rPr>
          <w:rFonts w:hint="eastAsia" w:ascii="宋体" w:hAnsi="宋体" w:cs="宋体"/>
          <w:kern w:val="0"/>
          <w:sz w:val="24"/>
        </w:rPr>
        <w:t>3.6   党建工作…………………………………………………</w:t>
      </w:r>
    </w:p>
    <w:p>
      <w:pPr>
        <w:shd w:val="clear" w:color="auto" w:fill="FFFFFF"/>
        <w:spacing w:line="440" w:lineRule="exact"/>
        <w:jc w:val="left"/>
        <w:rPr>
          <w:rFonts w:ascii="宋体" w:hAnsi="宋体" w:cs="宋体"/>
          <w:b/>
          <w:bCs/>
          <w:kern w:val="0"/>
          <w:sz w:val="24"/>
        </w:rPr>
      </w:pPr>
      <w:r>
        <w:rPr>
          <w:rFonts w:hint="eastAsia" w:ascii="宋体" w:hAnsi="宋体" w:cs="宋体"/>
          <w:b/>
          <w:bCs/>
          <w:sz w:val="24"/>
        </w:rPr>
        <w:t xml:space="preserve">第四部分  </w:t>
      </w:r>
      <w:r>
        <w:rPr>
          <w:rFonts w:hint="eastAsia" w:ascii="宋体" w:hAnsi="宋体" w:cs="宋体"/>
          <w:b/>
          <w:bCs/>
          <w:kern w:val="0"/>
          <w:sz w:val="24"/>
        </w:rPr>
        <w:t>校企合作…………………………………………………………</w:t>
      </w:r>
    </w:p>
    <w:p>
      <w:pPr>
        <w:pStyle w:val="6"/>
        <w:widowControl w:val="0"/>
        <w:adjustRightInd w:val="0"/>
        <w:spacing w:before="0" w:beforeAutospacing="0" w:after="0" w:afterAutospacing="0" w:line="440" w:lineRule="exact"/>
        <w:ind w:firstLine="1200" w:firstLineChars="500"/>
      </w:pPr>
      <w:r>
        <w:rPr>
          <w:rFonts w:hint="eastAsia"/>
        </w:rPr>
        <w:t>4.1   校企合作开展情况和效果………………………………</w:t>
      </w:r>
    </w:p>
    <w:p>
      <w:pPr>
        <w:pStyle w:val="6"/>
        <w:widowControl w:val="0"/>
        <w:adjustRightInd w:val="0"/>
        <w:spacing w:before="0" w:beforeAutospacing="0" w:after="0" w:afterAutospacing="0" w:line="440" w:lineRule="exact"/>
        <w:ind w:firstLine="1200" w:firstLineChars="500"/>
      </w:pPr>
      <w:r>
        <w:rPr>
          <w:rFonts w:hint="eastAsia"/>
        </w:rPr>
        <w:t>4.1.1校企合作开展情况和效果</w:t>
      </w:r>
    </w:p>
    <w:p>
      <w:pPr>
        <w:pStyle w:val="6"/>
        <w:widowControl w:val="0"/>
        <w:adjustRightInd w:val="0"/>
        <w:spacing w:before="0" w:beforeAutospacing="0" w:after="0" w:afterAutospacing="0" w:line="440" w:lineRule="exact"/>
        <w:ind w:firstLine="1200" w:firstLineChars="500"/>
      </w:pPr>
      <w:r>
        <w:rPr>
          <w:rFonts w:hint="eastAsia"/>
        </w:rPr>
        <w:t>4.2   学生实习情况……………………………………………</w:t>
      </w:r>
    </w:p>
    <w:p>
      <w:pPr>
        <w:pStyle w:val="6"/>
        <w:widowControl w:val="0"/>
        <w:adjustRightInd w:val="0"/>
        <w:spacing w:before="0" w:beforeAutospacing="0" w:after="0" w:afterAutospacing="0" w:line="440" w:lineRule="exact"/>
        <w:ind w:firstLine="1200" w:firstLineChars="500"/>
      </w:pPr>
      <w:r>
        <w:rPr>
          <w:rFonts w:hint="eastAsia"/>
        </w:rPr>
        <w:t>4.2.1学生实习情况和效果</w:t>
      </w:r>
    </w:p>
    <w:p>
      <w:pPr>
        <w:pStyle w:val="6"/>
        <w:widowControl w:val="0"/>
        <w:adjustRightInd w:val="0"/>
        <w:spacing w:before="0" w:beforeAutospacing="0" w:after="0" w:afterAutospacing="0" w:line="440" w:lineRule="exact"/>
        <w:ind w:firstLine="1200" w:firstLineChars="500"/>
      </w:pPr>
      <w:r>
        <w:rPr>
          <w:rFonts w:hint="eastAsia"/>
        </w:rPr>
        <w:t>4.3   集团化办学情况………………………………………</w:t>
      </w:r>
    </w:p>
    <w:p>
      <w:pPr>
        <w:pStyle w:val="6"/>
        <w:widowControl w:val="0"/>
        <w:adjustRightInd w:val="0"/>
        <w:spacing w:before="0" w:beforeAutospacing="0" w:after="0" w:afterAutospacing="0" w:line="440" w:lineRule="exact"/>
        <w:ind w:firstLine="1200" w:firstLineChars="500"/>
      </w:pPr>
      <w:r>
        <w:rPr>
          <w:rFonts w:hint="eastAsia"/>
        </w:rPr>
        <w:t>4.3.1集团化办学情况和效果</w:t>
      </w:r>
    </w:p>
    <w:p>
      <w:pPr>
        <w:shd w:val="clear" w:color="auto" w:fill="FFFFFF"/>
        <w:spacing w:line="440" w:lineRule="exact"/>
        <w:jc w:val="left"/>
        <w:rPr>
          <w:rFonts w:ascii="宋体" w:hAnsi="宋体" w:cs="宋体"/>
          <w:b/>
          <w:bCs/>
          <w:kern w:val="0"/>
          <w:sz w:val="24"/>
        </w:rPr>
      </w:pPr>
      <w:r>
        <w:rPr>
          <w:rFonts w:hint="eastAsia" w:ascii="宋体" w:hAnsi="宋体" w:cs="宋体"/>
          <w:b/>
          <w:bCs/>
          <w:kern w:val="0"/>
          <w:sz w:val="24"/>
        </w:rPr>
        <w:t>第五部分  社会贡献…………………………………………………………</w:t>
      </w:r>
    </w:p>
    <w:p>
      <w:pPr>
        <w:shd w:val="clear" w:color="auto" w:fill="FFFFFF"/>
        <w:spacing w:line="440" w:lineRule="exact"/>
        <w:ind w:firstLine="1200" w:firstLineChars="500"/>
        <w:jc w:val="left"/>
        <w:rPr>
          <w:rFonts w:ascii="宋体" w:hAnsi="宋体" w:cs="宋体"/>
          <w:sz w:val="24"/>
        </w:rPr>
      </w:pPr>
      <w:r>
        <w:rPr>
          <w:rFonts w:hint="eastAsia" w:ascii="宋体" w:hAnsi="宋体" w:cs="宋体"/>
          <w:sz w:val="24"/>
        </w:rPr>
        <w:t>5.1   人才培养…………………………………………………</w:t>
      </w:r>
    </w:p>
    <w:p>
      <w:pPr>
        <w:shd w:val="clear" w:color="auto" w:fill="FFFFFF"/>
        <w:spacing w:line="440" w:lineRule="exact"/>
        <w:ind w:firstLine="1200" w:firstLineChars="500"/>
        <w:jc w:val="left"/>
        <w:rPr>
          <w:rFonts w:ascii="宋体" w:hAnsi="宋体" w:cs="宋体"/>
          <w:sz w:val="24"/>
        </w:rPr>
      </w:pPr>
      <w:r>
        <w:rPr>
          <w:rFonts w:hint="eastAsia" w:ascii="宋体" w:hAnsi="宋体" w:cs="宋体"/>
          <w:sz w:val="24"/>
        </w:rPr>
        <w:t>5.1.1用人单位满意度</w:t>
      </w:r>
    </w:p>
    <w:p>
      <w:pPr>
        <w:shd w:val="clear" w:color="auto" w:fill="FFFFFF"/>
        <w:spacing w:line="440" w:lineRule="exact"/>
        <w:ind w:firstLine="1200" w:firstLineChars="500"/>
        <w:jc w:val="left"/>
        <w:rPr>
          <w:rFonts w:ascii="宋体" w:hAnsi="宋体" w:cs="宋体"/>
          <w:sz w:val="24"/>
        </w:rPr>
      </w:pPr>
      <w:r>
        <w:rPr>
          <w:rFonts w:hint="eastAsia" w:ascii="宋体" w:hAnsi="宋体" w:cs="宋体"/>
          <w:sz w:val="24"/>
        </w:rPr>
        <w:t>5.2   社会服务………………………………………………</w:t>
      </w:r>
    </w:p>
    <w:p>
      <w:pPr>
        <w:shd w:val="clear" w:color="auto" w:fill="FFFFFF"/>
        <w:spacing w:line="440" w:lineRule="exact"/>
        <w:ind w:firstLine="1200" w:firstLineChars="500"/>
        <w:jc w:val="left"/>
        <w:rPr>
          <w:rFonts w:ascii="宋体" w:hAnsi="宋体" w:cs="宋体"/>
          <w:sz w:val="24"/>
        </w:rPr>
      </w:pPr>
      <w:r>
        <w:rPr>
          <w:rFonts w:hint="eastAsia" w:ascii="宋体" w:hAnsi="宋体" w:cs="宋体"/>
          <w:sz w:val="24"/>
        </w:rPr>
        <w:t>5.2.1培训服务、技术服务、文化传承</w:t>
      </w:r>
    </w:p>
    <w:p>
      <w:pPr>
        <w:pStyle w:val="6"/>
        <w:widowControl w:val="0"/>
        <w:adjustRightInd w:val="0"/>
        <w:spacing w:before="0" w:beforeAutospacing="0" w:after="0" w:afterAutospacing="0" w:line="440" w:lineRule="exact"/>
      </w:pPr>
      <w:r>
        <w:rPr>
          <w:rFonts w:hint="eastAsia"/>
        </w:rPr>
        <w:t xml:space="preserve">          5.3   对口帮扶</w:t>
      </w:r>
    </w:p>
    <w:p>
      <w:pPr>
        <w:pStyle w:val="6"/>
        <w:widowControl w:val="0"/>
        <w:adjustRightInd w:val="0"/>
        <w:spacing w:before="0" w:beforeAutospacing="0" w:after="0" w:afterAutospacing="0" w:line="440" w:lineRule="exact"/>
      </w:pPr>
      <w:r>
        <w:rPr>
          <w:rFonts w:hint="eastAsia"/>
        </w:rPr>
        <w:t xml:space="preserve">          5.3.1东西部对口帮扶、校际帮扶、对口扶贫</w:t>
      </w:r>
    </w:p>
    <w:p>
      <w:pPr>
        <w:shd w:val="clear" w:color="auto" w:fill="FFFFFF"/>
        <w:spacing w:line="440" w:lineRule="exact"/>
        <w:jc w:val="left"/>
        <w:rPr>
          <w:rFonts w:ascii="宋体" w:hAnsi="宋体" w:cs="宋体"/>
          <w:b/>
          <w:bCs/>
          <w:kern w:val="0"/>
          <w:sz w:val="24"/>
        </w:rPr>
      </w:pPr>
      <w:r>
        <w:rPr>
          <w:rFonts w:hint="eastAsia" w:ascii="宋体" w:hAnsi="宋体" w:cs="宋体"/>
          <w:b/>
          <w:bCs/>
          <w:sz w:val="24"/>
        </w:rPr>
        <w:t>第六部分  举办者</w:t>
      </w:r>
      <w:r>
        <w:rPr>
          <w:rFonts w:hint="eastAsia" w:ascii="宋体" w:hAnsi="宋体" w:cs="宋体"/>
          <w:b/>
          <w:bCs/>
          <w:kern w:val="0"/>
          <w:sz w:val="24"/>
        </w:rPr>
        <w:t>履责………………………………………………………</w:t>
      </w:r>
    </w:p>
    <w:p>
      <w:pPr>
        <w:pStyle w:val="6"/>
        <w:widowControl w:val="0"/>
        <w:adjustRightInd w:val="0"/>
        <w:spacing w:before="0" w:beforeAutospacing="0" w:after="0" w:afterAutospacing="0" w:line="440" w:lineRule="exact"/>
        <w:ind w:firstLine="1200" w:firstLineChars="500"/>
      </w:pPr>
      <w:r>
        <w:rPr>
          <w:rFonts w:hint="eastAsia"/>
        </w:rPr>
        <w:t>6.1   经费………………………………………………………</w:t>
      </w:r>
    </w:p>
    <w:p>
      <w:pPr>
        <w:pStyle w:val="6"/>
        <w:widowControl w:val="0"/>
        <w:adjustRightInd w:val="0"/>
        <w:spacing w:before="0" w:beforeAutospacing="0" w:after="0" w:afterAutospacing="0" w:line="440" w:lineRule="exact"/>
        <w:ind w:firstLine="1200" w:firstLineChars="500"/>
      </w:pPr>
      <w:r>
        <w:rPr>
          <w:rFonts w:hint="eastAsia"/>
        </w:rPr>
        <w:t>6.1.1政策性经费落实情况、生均拨款、项目投入</w:t>
      </w:r>
    </w:p>
    <w:p>
      <w:pPr>
        <w:pStyle w:val="6"/>
        <w:widowControl w:val="0"/>
        <w:adjustRightInd w:val="0"/>
        <w:spacing w:before="0" w:beforeAutospacing="0" w:after="0" w:afterAutospacing="0" w:line="440" w:lineRule="exact"/>
        <w:ind w:firstLine="1200" w:firstLineChars="500"/>
      </w:pPr>
      <w:r>
        <w:rPr>
          <w:rFonts w:hint="eastAsia"/>
        </w:rPr>
        <w:t>6.2   政策措施…………………………………………………</w:t>
      </w:r>
    </w:p>
    <w:p>
      <w:pPr>
        <w:pStyle w:val="6"/>
        <w:widowControl w:val="0"/>
        <w:adjustRightInd w:val="0"/>
        <w:spacing w:before="0" w:beforeAutospacing="0" w:after="0" w:afterAutospacing="0" w:line="440" w:lineRule="exact"/>
        <w:ind w:firstLine="1200" w:firstLineChars="500"/>
      </w:pPr>
      <w:r>
        <w:rPr>
          <w:rFonts w:hint="eastAsia"/>
        </w:rPr>
        <w:t>6.2.1落实办学自主权、教师编制、出台提升学校办学水平</w:t>
      </w:r>
    </w:p>
    <w:p>
      <w:pPr>
        <w:pStyle w:val="6"/>
        <w:widowControl w:val="0"/>
        <w:adjustRightInd w:val="0"/>
        <w:spacing w:before="0" w:beforeAutospacing="0" w:after="0" w:afterAutospacing="0" w:line="440" w:lineRule="exact"/>
        <w:ind w:firstLine="1200" w:firstLineChars="500"/>
      </w:pPr>
      <w:r>
        <w:rPr>
          <w:rFonts w:hint="eastAsia"/>
        </w:rPr>
        <w:t>的政策和制度</w:t>
      </w:r>
    </w:p>
    <w:p>
      <w:pPr>
        <w:shd w:val="clear" w:color="auto" w:fill="FFFFFF"/>
        <w:spacing w:line="440" w:lineRule="exact"/>
        <w:jc w:val="left"/>
        <w:rPr>
          <w:rFonts w:ascii="宋体" w:hAnsi="宋体" w:cs="宋体"/>
          <w:kern w:val="0"/>
          <w:sz w:val="24"/>
        </w:rPr>
      </w:pPr>
      <w:r>
        <w:rPr>
          <w:rFonts w:hint="eastAsia" w:ascii="宋体" w:hAnsi="宋体" w:cs="宋体"/>
          <w:b/>
          <w:bCs/>
          <w:sz w:val="24"/>
        </w:rPr>
        <w:t xml:space="preserve">第七部分  </w:t>
      </w:r>
      <w:r>
        <w:rPr>
          <w:rFonts w:hint="eastAsia" w:ascii="宋体" w:hAnsi="宋体" w:cs="宋体"/>
          <w:b/>
          <w:bCs/>
          <w:kern w:val="0"/>
          <w:sz w:val="24"/>
        </w:rPr>
        <w:t>特色创新…………………………………………………………</w:t>
      </w:r>
    </w:p>
    <w:p>
      <w:pPr>
        <w:pStyle w:val="6"/>
        <w:widowControl w:val="0"/>
        <w:adjustRightInd w:val="0"/>
        <w:spacing w:before="0" w:beforeAutospacing="0" w:after="0" w:afterAutospacing="0" w:line="440" w:lineRule="exact"/>
        <w:ind w:firstLine="1200" w:firstLineChars="500"/>
      </w:pPr>
      <w:r>
        <w:rPr>
          <w:rFonts w:hint="eastAsia"/>
        </w:rPr>
        <w:t>7.1   案例1（</w:t>
      </w:r>
      <w:r>
        <w:rPr>
          <w:rFonts w:hint="eastAsia"/>
          <w:spacing w:val="-2"/>
          <w:position w:val="-2"/>
        </w:rPr>
        <w:t>合作办学</w:t>
      </w:r>
      <w:r>
        <w:rPr>
          <w:rFonts w:hint="eastAsia"/>
        </w:rPr>
        <w:t>）……………………………………</w:t>
      </w:r>
    </w:p>
    <w:p>
      <w:pPr>
        <w:pStyle w:val="6"/>
        <w:widowControl w:val="0"/>
        <w:adjustRightInd w:val="0"/>
        <w:spacing w:before="0" w:beforeAutospacing="0" w:after="0" w:afterAutospacing="0" w:line="440" w:lineRule="exact"/>
        <w:ind w:firstLine="1200" w:firstLineChars="500"/>
      </w:pPr>
      <w:r>
        <w:rPr>
          <w:rFonts w:hint="eastAsia"/>
        </w:rPr>
        <w:t>7.2   案例2（</w:t>
      </w:r>
      <w:r>
        <w:rPr>
          <w:rFonts w:hint="eastAsia"/>
          <w:spacing w:val="-2"/>
          <w:position w:val="-2"/>
        </w:rPr>
        <w:t>学生全员管理</w:t>
      </w:r>
      <w:r>
        <w:rPr>
          <w:rFonts w:hint="eastAsia"/>
        </w:rPr>
        <w:t>）………………………………</w:t>
      </w:r>
    </w:p>
    <w:p>
      <w:pPr>
        <w:shd w:val="clear" w:color="auto" w:fill="FFFFFF"/>
        <w:spacing w:line="440" w:lineRule="exact"/>
        <w:jc w:val="left"/>
        <w:rPr>
          <w:rFonts w:ascii="宋体" w:hAnsi="宋体" w:cs="宋体"/>
          <w:b/>
          <w:bCs/>
          <w:kern w:val="0"/>
          <w:sz w:val="24"/>
        </w:rPr>
      </w:pPr>
      <w:r>
        <w:rPr>
          <w:rFonts w:hint="eastAsia" w:ascii="宋体" w:hAnsi="宋体" w:cs="宋体"/>
          <w:b/>
          <w:bCs/>
          <w:sz w:val="24"/>
        </w:rPr>
        <w:t xml:space="preserve">第八部分  </w:t>
      </w:r>
      <w:r>
        <w:rPr>
          <w:rFonts w:hint="eastAsia" w:ascii="宋体" w:hAnsi="宋体" w:cs="宋体"/>
          <w:b/>
          <w:bCs/>
          <w:kern w:val="0"/>
          <w:sz w:val="24"/>
        </w:rPr>
        <w:t>主要问题和改进措施……………………………………………</w:t>
      </w:r>
    </w:p>
    <w:p>
      <w:pPr>
        <w:adjustRightInd w:val="0"/>
        <w:spacing w:line="440" w:lineRule="exact"/>
        <w:ind w:firstLine="1200" w:firstLineChars="500"/>
        <w:rPr>
          <w:rFonts w:ascii="宋体" w:hAnsi="宋体" w:cs="宋体"/>
          <w:kern w:val="0"/>
          <w:sz w:val="24"/>
        </w:rPr>
      </w:pPr>
      <w:r>
        <w:rPr>
          <w:rFonts w:hint="eastAsia" w:ascii="宋体" w:hAnsi="宋体" w:cs="宋体"/>
          <w:kern w:val="0"/>
          <w:sz w:val="24"/>
        </w:rPr>
        <w:t>8.1   主要问题…………………………………………………</w:t>
      </w:r>
    </w:p>
    <w:p>
      <w:pPr>
        <w:adjustRightInd w:val="0"/>
        <w:spacing w:line="440" w:lineRule="exact"/>
        <w:ind w:firstLine="1200" w:firstLineChars="500"/>
        <w:rPr>
          <w:rFonts w:ascii="宋体" w:hAnsi="宋体" w:cs="宋体"/>
          <w:sz w:val="24"/>
        </w:rPr>
      </w:pPr>
      <w:r>
        <w:rPr>
          <w:rFonts w:hint="eastAsia" w:ascii="宋体" w:hAnsi="宋体" w:cs="宋体"/>
          <w:sz w:val="24"/>
        </w:rPr>
        <w:t>8.2   改进措施…………………………………………………</w:t>
      </w:r>
    </w:p>
    <w:p>
      <w:pPr>
        <w:adjustRightInd w:val="0"/>
        <w:spacing w:line="440" w:lineRule="exact"/>
        <w:ind w:firstLine="1200" w:firstLineChars="500"/>
        <w:rPr>
          <w:rFonts w:ascii="宋体" w:hAnsi="宋体" w:cs="宋体"/>
          <w:sz w:val="24"/>
        </w:rPr>
      </w:pPr>
    </w:p>
    <w:p>
      <w:pPr>
        <w:adjustRightInd w:val="0"/>
        <w:spacing w:line="440" w:lineRule="exact"/>
        <w:ind w:firstLine="1200" w:firstLineChars="500"/>
        <w:rPr>
          <w:rFonts w:ascii="宋体" w:hAnsi="宋体" w:cs="宋体"/>
          <w:sz w:val="24"/>
        </w:rPr>
      </w:pPr>
    </w:p>
    <w:p>
      <w:pPr>
        <w:spacing w:line="440" w:lineRule="exact"/>
        <w:rPr>
          <w:rFonts w:ascii="宋体" w:hAnsi="宋体" w:cs="宋体"/>
          <w:sz w:val="24"/>
        </w:rPr>
      </w:pPr>
    </w:p>
    <w:p>
      <w:pPr>
        <w:spacing w:line="440" w:lineRule="exact"/>
        <w:ind w:firstLine="736" w:firstLineChars="307"/>
        <w:rPr>
          <w:rFonts w:ascii="宋体" w:hAnsi="宋体" w:cs="宋体"/>
          <w:sz w:val="24"/>
        </w:rPr>
      </w:pPr>
    </w:p>
    <w:p>
      <w:pPr>
        <w:spacing w:line="440" w:lineRule="exact"/>
        <w:ind w:firstLine="2400" w:firstLineChars="800"/>
        <w:rPr>
          <w:rFonts w:ascii="黑体" w:hAnsi="宋体" w:eastAsia="黑体"/>
          <w:color w:val="000000"/>
          <w:sz w:val="30"/>
          <w:szCs w:val="30"/>
        </w:rPr>
      </w:pPr>
      <w:r>
        <w:rPr>
          <w:rFonts w:hint="eastAsia" w:ascii="黑体" w:hAnsi="宋体" w:eastAsia="黑体"/>
          <w:color w:val="000000"/>
          <w:sz w:val="30"/>
          <w:szCs w:val="30"/>
        </w:rPr>
        <w:t>第一部分 学校情况</w:t>
      </w:r>
    </w:p>
    <w:p>
      <w:pPr>
        <w:spacing w:line="440" w:lineRule="exact"/>
        <w:rPr>
          <w:rFonts w:ascii="黑体" w:hAnsi="宋体" w:eastAsia="黑体"/>
          <w:color w:val="FF0000"/>
          <w:sz w:val="30"/>
          <w:szCs w:val="30"/>
        </w:rPr>
      </w:pPr>
      <w:r>
        <w:rPr>
          <w:rFonts w:hint="eastAsia" w:ascii="黑体" w:hAnsi="宋体" w:eastAsia="黑体"/>
          <w:color w:val="000000"/>
          <w:sz w:val="30"/>
          <w:szCs w:val="30"/>
        </w:rPr>
        <w:t>1.1学校概况</w:t>
      </w:r>
    </w:p>
    <w:p>
      <w:pPr>
        <w:widowControl/>
        <w:spacing w:line="440" w:lineRule="exact"/>
        <w:ind w:firstLine="560" w:firstLineChars="200"/>
        <w:jc w:val="left"/>
        <w:rPr>
          <w:rFonts w:ascii="黑体" w:hAnsi="宋体" w:eastAsia="黑体"/>
          <w:color w:val="000000"/>
          <w:sz w:val="28"/>
          <w:szCs w:val="28"/>
        </w:rPr>
      </w:pPr>
      <w:r>
        <w:rPr>
          <w:rFonts w:hint="eastAsia" w:ascii="黑体" w:hAnsi="宋体" w:eastAsia="黑体"/>
          <w:color w:val="000000"/>
          <w:sz w:val="28"/>
          <w:szCs w:val="28"/>
        </w:rPr>
        <w:t>1.1.1校名、办学性质</w:t>
      </w:r>
    </w:p>
    <w:p>
      <w:pPr>
        <w:spacing w:line="440" w:lineRule="exact"/>
        <w:ind w:firstLine="480" w:firstLineChars="200"/>
        <w:rPr>
          <w:rFonts w:ascii="宋体" w:hAnsi="宋体" w:cs="宋体"/>
          <w:sz w:val="24"/>
        </w:rPr>
      </w:pPr>
      <w:r>
        <w:rPr>
          <w:rFonts w:hint="eastAsia" w:ascii="宋体" w:hAnsi="宋体" w:cs="宋体"/>
          <w:sz w:val="24"/>
        </w:rPr>
        <w:t>赤峰卫生学校位于内蒙古赤峰市翁牛特旗，信息交流与各类交通乘运十分便捷，是赤峰市内唯一的一所卫生类普通中等专业学校。</w:t>
      </w:r>
    </w:p>
    <w:p>
      <w:pPr>
        <w:spacing w:line="440" w:lineRule="exact"/>
        <w:ind w:firstLine="491" w:firstLineChars="205"/>
        <w:rPr>
          <w:rFonts w:ascii="宋体" w:hAnsi="宋体" w:cs="宋体"/>
          <w:sz w:val="24"/>
        </w:rPr>
      </w:pPr>
      <w:r>
        <w:rPr>
          <w:rFonts w:hint="eastAsia" w:ascii="宋体" w:hAnsi="宋体" w:cs="宋体"/>
          <w:sz w:val="24"/>
        </w:rPr>
        <w:t>赤峰卫生学校的前身最早为始建于1981年的“翁牛特旗卫生进修学校”。1988年经过内蒙古教育厅、卫生厅联合评估验收合格后，批准升格为“卫生职业高中”。同年10月，内蒙两厅联合下发通知，将学校正式定名为“赤峰市乌丹卫生职业技术学校”。2007年12月，经内蒙古人民政府[内政]字[2007]296号文件批准，学校升格为全日制普通中等专业学校，学校名称定为“赤峰卫生学校”，纳入全区全日制普通中等专业学校管理序列，办学目标主要确定为赤峰市及周边地区广大农村牧区培养乡村医生和基层卫生护理人员。</w:t>
      </w:r>
    </w:p>
    <w:p>
      <w:pPr>
        <w:spacing w:line="440" w:lineRule="exact"/>
        <w:ind w:firstLine="480" w:firstLineChars="200"/>
        <w:rPr>
          <w:rFonts w:ascii="宋体" w:hAnsi="宋体" w:cs="宋体"/>
          <w:sz w:val="24"/>
        </w:rPr>
      </w:pPr>
      <w:r>
        <w:rPr>
          <w:rFonts w:hint="eastAsia" w:ascii="宋体" w:hAnsi="宋体" w:cs="宋体"/>
          <w:sz w:val="24"/>
        </w:rPr>
        <w:t>赤峰卫生学校从1992年进入盟市级重点职业技术学校行列；1994年顺利进入市级文明单位行列；1995年被国家劳动人事部表彰为全国职业技术教育先进集体；2007——2009年连续三年被评为赤峰市职业技术教育先进集体。2011年进入自治区重点学校。2013年学校的护理专业和农村医学专业被评为自治区骨干专业。</w:t>
      </w:r>
      <w:r>
        <w:rPr>
          <w:rFonts w:hint="eastAsia" w:ascii="宋体" w:hAnsi="Times New Roman" w:eastAsia="宋体" w:cs="Times New Roman"/>
          <w:color w:val="auto"/>
          <w:kern w:val="2"/>
          <w:sz w:val="24"/>
          <w:szCs w:val="24"/>
        </w:rPr>
        <w:t>根据翁机编发【2021】2号文件，</w:t>
      </w:r>
      <w:r>
        <w:rPr>
          <w:rFonts w:hint="eastAsia" w:ascii="宋体" w:cs="Times New Roman"/>
          <w:color w:val="auto"/>
          <w:kern w:val="2"/>
          <w:sz w:val="24"/>
          <w:szCs w:val="24"/>
          <w:lang w:val="en-US" w:eastAsia="zh-CN"/>
        </w:rPr>
        <w:t>2021年1月，</w:t>
      </w:r>
      <w:r>
        <w:rPr>
          <w:rFonts w:hint="eastAsia" w:ascii="宋体" w:hAnsi="Times New Roman" w:eastAsia="宋体" w:cs="Times New Roman"/>
          <w:color w:val="auto"/>
          <w:kern w:val="2"/>
          <w:sz w:val="24"/>
          <w:szCs w:val="24"/>
        </w:rPr>
        <w:t>中共翁牛特旗委员会机构编制委员会关于印发《翁牛特旗深化事业单位改革试点工作方案》的通知，重新组建赤峰卫生学校，整合翁牛特旗职业教育中心、赤峰卫生学校，重新组建赤峰卫生学校，加挂翁牛特旗职业中学牌子。</w:t>
      </w:r>
      <w:r>
        <w:rPr>
          <w:rFonts w:hint="eastAsia" w:ascii="宋体" w:hAnsi="宋体" w:cs="宋体"/>
          <w:color w:val="auto"/>
          <w:sz w:val="24"/>
        </w:rPr>
        <w:t>2</w:t>
      </w:r>
      <w:r>
        <w:rPr>
          <w:rFonts w:ascii="宋体" w:hAnsi="宋体" w:cs="宋体"/>
          <w:sz w:val="24"/>
        </w:rPr>
        <w:t>021</w:t>
      </w:r>
      <w:r>
        <w:rPr>
          <w:rFonts w:hint="eastAsia" w:ascii="宋体" w:hAnsi="宋体" w:cs="宋体"/>
          <w:sz w:val="24"/>
        </w:rPr>
        <w:t>年6月，赤峰卫生学校与翁牛特旗职业教育中心合并重组</w:t>
      </w:r>
      <w:r>
        <w:rPr>
          <w:rFonts w:ascii="宋体" w:hAnsi="宋体" w:cs="宋体"/>
          <w:sz w:val="24"/>
        </w:rPr>
        <w:t>并正式挂牌成立；2021年8月，翁牛特旗技工学校通过自治区人社厅的验收；</w:t>
      </w:r>
      <w:r>
        <w:rPr>
          <w:rFonts w:hint="eastAsia" w:ascii="宋体" w:hAnsi="宋体" w:cs="宋体"/>
          <w:sz w:val="24"/>
        </w:rPr>
        <w:t>2021年11月4日由内蒙古自治区人力资源和社会保障厅批准成立</w:t>
      </w:r>
      <w:r>
        <w:rPr>
          <w:rFonts w:hint="eastAsia" w:ascii="宋体" w:hAnsi="宋体" w:cs="宋体"/>
          <w:sz w:val="24"/>
          <w:lang w:eastAsia="zh-CN"/>
        </w:rPr>
        <w:t>。</w:t>
      </w:r>
      <w:r>
        <w:rPr>
          <w:rFonts w:ascii="宋体" w:hAnsi="宋体" w:cs="宋体"/>
          <w:sz w:val="24"/>
        </w:rPr>
        <w:t>目前，正在准备自治区级示范校的验收工作。</w:t>
      </w:r>
    </w:p>
    <w:p>
      <w:pPr>
        <w:spacing w:line="440" w:lineRule="exact"/>
        <w:ind w:firstLine="491" w:firstLineChars="205"/>
        <w:rPr>
          <w:rFonts w:ascii="宋体" w:hAnsi="宋体" w:cs="宋体"/>
          <w:sz w:val="24"/>
        </w:rPr>
      </w:pPr>
      <w:r>
        <w:rPr>
          <w:rFonts w:hint="eastAsia" w:ascii="宋体" w:hAnsi="宋体" w:cs="宋体"/>
          <w:sz w:val="24"/>
        </w:rPr>
        <w:t>赤峰卫生学校以培养实用型卫生技术人才为基本的办学方向，以就业为导向，以服务广大农村牧区和城镇社区卫生事业发展为宗旨，努力拼搏，开拓创新，办学规模不断扩大，办学张力愈显充盈，办学水平及办学层次更是逐年呈现迅速递进的良好势头。</w:t>
      </w:r>
    </w:p>
    <w:p>
      <w:pPr>
        <w:spacing w:line="440" w:lineRule="exact"/>
        <w:ind w:firstLine="491" w:firstLineChars="205"/>
        <w:rPr>
          <w:rFonts w:ascii="宋体" w:hAnsi="宋体" w:cs="宋体"/>
          <w:sz w:val="24"/>
        </w:rPr>
      </w:pPr>
      <w:r>
        <w:rPr>
          <w:rFonts w:hint="eastAsia" w:ascii="宋体" w:hAnsi="宋体" w:cs="宋体"/>
          <w:sz w:val="24"/>
        </w:rPr>
        <w:t>赤峰卫生学校现在已经形成了以中专学历教育、高职学历教育为主，成人专本科教育、乡村医药卫生人员学历和短期培训教育共同协调发展的办学格局。</w:t>
      </w:r>
    </w:p>
    <w:p>
      <w:pPr>
        <w:spacing w:line="440" w:lineRule="exact"/>
        <w:ind w:firstLine="435"/>
        <w:rPr>
          <w:rFonts w:ascii="黑体" w:hAnsi="黑体" w:eastAsia="黑体" w:cs="黑体"/>
          <w:color w:val="000000"/>
          <w:sz w:val="28"/>
          <w:szCs w:val="28"/>
        </w:rPr>
      </w:pPr>
      <w:r>
        <w:rPr>
          <w:rFonts w:hint="eastAsia" w:ascii="黑体" w:hAnsi="黑体" w:eastAsia="黑体" w:cs="黑体"/>
          <w:color w:val="000000"/>
          <w:sz w:val="28"/>
          <w:szCs w:val="28"/>
        </w:rPr>
        <w:t>1.1.2校园面积</w:t>
      </w:r>
    </w:p>
    <w:p>
      <w:pPr>
        <w:spacing w:line="440" w:lineRule="exact"/>
        <w:ind w:firstLine="435"/>
        <w:rPr>
          <w:rFonts w:ascii="宋体" w:hAnsi="宋体"/>
          <w:sz w:val="24"/>
        </w:rPr>
      </w:pPr>
      <w:r>
        <w:rPr>
          <w:rFonts w:ascii="宋体" w:hAnsi="宋体"/>
          <w:sz w:val="24"/>
        </w:rPr>
        <w:t>赤峰卫生学校占地面积62000平方米，建筑面积26000平方米，6300平方米医养实训大楼将于2021年11月份左右投入使用。</w:t>
      </w:r>
    </w:p>
    <w:p>
      <w:pPr>
        <w:pStyle w:val="2"/>
      </w:pPr>
      <w:r>
        <w:rPr>
          <w:rFonts w:hint="eastAsia" w:eastAsia="宋体"/>
          <w:lang w:eastAsia="zh-CN"/>
        </w:rPr>
        <w:drawing>
          <wp:inline distT="0" distB="0" distL="114300" distR="114300">
            <wp:extent cx="5257800" cy="3543935"/>
            <wp:effectExtent l="0" t="0" r="0" b="18415"/>
            <wp:docPr id="65" name="图片 65" descr="C:/Users/Administrator/AppData/Local/Temp/picturecompress_2021112409180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C:/Users/Administrator/AppData/Local/Temp/picturecompress_20211124091801/output_1.jpgoutput_1"/>
                    <pic:cNvPicPr>
                      <a:picLocks noChangeAspect="1"/>
                    </pic:cNvPicPr>
                  </pic:nvPicPr>
                  <pic:blipFill>
                    <a:blip r:embed="rId4"/>
                    <a:stretch>
                      <a:fillRect/>
                    </a:stretch>
                  </pic:blipFill>
                  <pic:spPr>
                    <a:xfrm>
                      <a:off x="0" y="0"/>
                      <a:ext cx="5257800" cy="3543935"/>
                    </a:xfrm>
                    <a:prstGeom prst="rect">
                      <a:avLst/>
                    </a:prstGeom>
                  </pic:spPr>
                </pic:pic>
              </a:graphicData>
            </a:graphic>
          </wp:inline>
        </w:drawing>
      </w:r>
    </w:p>
    <w:p>
      <w:pPr>
        <w:spacing w:line="440" w:lineRule="exact"/>
        <w:ind w:firstLine="435"/>
        <w:rPr>
          <w:rFonts w:ascii="黑体" w:hAnsi="黑体" w:eastAsia="黑体" w:cs="黑体"/>
          <w:color w:val="000000"/>
          <w:sz w:val="28"/>
          <w:szCs w:val="28"/>
        </w:rPr>
      </w:pPr>
      <w:r>
        <w:rPr>
          <w:rFonts w:hint="eastAsia" w:ascii="黑体" w:hAnsi="黑体" w:eastAsia="黑体" w:cs="黑体"/>
          <w:color w:val="000000"/>
          <w:sz w:val="28"/>
          <w:szCs w:val="28"/>
        </w:rPr>
        <w:t>1.1.3资产情况</w:t>
      </w:r>
    </w:p>
    <w:p>
      <w:pPr>
        <w:spacing w:line="440" w:lineRule="exact"/>
        <w:ind w:firstLine="435"/>
        <w:rPr>
          <w:rFonts w:ascii="宋体" w:hAnsi="宋体" w:cs="宋体"/>
          <w:color w:val="FF0000"/>
          <w:sz w:val="24"/>
        </w:rPr>
      </w:pPr>
      <w:r>
        <w:rPr>
          <w:rFonts w:hint="eastAsia" w:ascii="宋体" w:hAnsi="宋体" w:cs="宋体"/>
          <w:color w:val="000000" w:themeColor="text1"/>
          <w:sz w:val="24"/>
          <w14:textFill>
            <w14:solidFill>
              <w14:schemeClr w14:val="tx1"/>
            </w14:solidFill>
          </w14:textFill>
        </w:rPr>
        <w:t>截止202</w:t>
      </w:r>
      <w:r>
        <w:rPr>
          <w:rFonts w:hint="eastAsia" w:ascii="宋体" w:hAnsi="宋体" w:cs="宋体"/>
          <w:color w:val="000000" w:themeColor="text1"/>
          <w:sz w:val="24"/>
          <w:lang w:val="en-US" w:eastAsia="zh-CN"/>
          <w14:textFill>
            <w14:solidFill>
              <w14:schemeClr w14:val="tx1"/>
            </w14:solidFill>
          </w14:textFill>
        </w:rPr>
        <w:t>1</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lang w:val="en-US" w:eastAsia="zh-CN"/>
          <w14:textFill>
            <w14:solidFill>
              <w14:schemeClr w14:val="tx1"/>
            </w14:solidFill>
          </w14:textFill>
        </w:rPr>
        <w:t>11</w:t>
      </w:r>
      <w:r>
        <w:rPr>
          <w:rFonts w:hint="eastAsia" w:ascii="宋体" w:hAnsi="宋体" w:cs="宋体"/>
          <w:color w:val="000000" w:themeColor="text1"/>
          <w:sz w:val="24"/>
          <w14:textFill>
            <w14:solidFill>
              <w14:schemeClr w14:val="tx1"/>
            </w14:solidFill>
          </w14:textFill>
        </w:rPr>
        <w:t>月底，固定资产总值达到</w:t>
      </w:r>
      <w:r>
        <w:rPr>
          <w:rFonts w:hint="eastAsia" w:ascii="宋体" w:hAnsi="宋体" w:cs="宋体"/>
          <w:color w:val="000000" w:themeColor="text1"/>
          <w:sz w:val="24"/>
          <w:lang w:val="en-US" w:eastAsia="zh-CN"/>
          <w14:textFill>
            <w14:solidFill>
              <w14:schemeClr w14:val="tx1"/>
            </w14:solidFill>
          </w14:textFill>
        </w:rPr>
        <w:t>5436.39</w:t>
      </w:r>
      <w:r>
        <w:rPr>
          <w:rFonts w:hint="eastAsia" w:ascii="宋体" w:hAnsi="宋体" w:cs="宋体"/>
          <w:color w:val="000000" w:themeColor="text1"/>
          <w:sz w:val="24"/>
          <w14:textFill>
            <w14:solidFill>
              <w14:schemeClr w14:val="tx1"/>
            </w14:solidFill>
          </w14:textFill>
        </w:rPr>
        <w:t>万元。</w:t>
      </w:r>
    </w:p>
    <w:p>
      <w:pPr>
        <w:spacing w:line="440" w:lineRule="exact"/>
        <w:ind w:firstLine="435"/>
        <w:rPr>
          <w:rFonts w:ascii="黑体" w:hAnsi="黑体" w:eastAsia="黑体" w:cs="黑体"/>
          <w:sz w:val="28"/>
          <w:szCs w:val="28"/>
        </w:rPr>
      </w:pPr>
      <w:r>
        <w:rPr>
          <w:rFonts w:hint="eastAsia" w:ascii="黑体" w:hAnsi="黑体" w:eastAsia="黑体" w:cs="黑体"/>
          <w:sz w:val="28"/>
          <w:szCs w:val="28"/>
        </w:rPr>
        <w:t>1.2学生情况</w:t>
      </w:r>
    </w:p>
    <w:p>
      <w:pPr>
        <w:spacing w:line="440" w:lineRule="exact"/>
        <w:ind w:firstLine="560" w:firstLineChars="200"/>
        <w:rPr>
          <w:rFonts w:ascii="黑体" w:hAnsi="宋体" w:eastAsia="黑体"/>
          <w:sz w:val="28"/>
          <w:szCs w:val="28"/>
        </w:rPr>
      </w:pPr>
      <w:r>
        <w:rPr>
          <w:rFonts w:hint="eastAsia" w:ascii="黑体" w:hAnsi="宋体" w:eastAsia="黑体"/>
          <w:sz w:val="28"/>
          <w:szCs w:val="28"/>
        </w:rPr>
        <w:t>1.2.1招生规模、在校生规模、毕业生规模</w:t>
      </w:r>
    </w:p>
    <w:p>
      <w:pPr>
        <w:spacing w:line="44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202</w:t>
      </w:r>
      <w:r>
        <w:rPr>
          <w:rFonts w:hint="eastAsia" w:ascii="宋体" w:hAnsi="宋体"/>
          <w:color w:val="000000" w:themeColor="text1"/>
          <w:sz w:val="24"/>
          <w:lang w:val="en-US" w:eastAsia="zh-CN"/>
          <w14:textFill>
            <w14:solidFill>
              <w14:schemeClr w14:val="tx1"/>
            </w14:solidFill>
          </w14:textFill>
        </w:rPr>
        <w:t>1</w:t>
      </w:r>
      <w:r>
        <w:rPr>
          <w:rFonts w:hint="eastAsia" w:ascii="宋体" w:hAnsi="宋体"/>
          <w:color w:val="000000" w:themeColor="text1"/>
          <w:sz w:val="24"/>
          <w14:textFill>
            <w14:solidFill>
              <w14:schemeClr w14:val="tx1"/>
            </w14:solidFill>
          </w14:textFill>
        </w:rPr>
        <w:t>年全日制在校生数为</w:t>
      </w:r>
      <w:r>
        <w:rPr>
          <w:rFonts w:hint="eastAsia" w:ascii="宋体" w:hAnsi="宋体"/>
          <w:color w:val="000000" w:themeColor="text1"/>
          <w:sz w:val="24"/>
          <w:lang w:val="en-US" w:eastAsia="zh-CN"/>
          <w14:textFill>
            <w14:solidFill>
              <w14:schemeClr w14:val="tx1"/>
            </w14:solidFill>
          </w14:textFill>
        </w:rPr>
        <w:t>2355</w:t>
      </w:r>
      <w:r>
        <w:rPr>
          <w:rFonts w:hint="eastAsia" w:ascii="宋体" w:hAnsi="宋体"/>
          <w:color w:val="000000" w:themeColor="text1"/>
          <w:sz w:val="24"/>
          <w14:textFill>
            <w14:solidFill>
              <w14:schemeClr w14:val="tx1"/>
            </w14:solidFill>
          </w14:textFill>
        </w:rPr>
        <w:t>人，202</w:t>
      </w:r>
      <w:r>
        <w:rPr>
          <w:rFonts w:hint="eastAsia" w:ascii="宋体" w:hAnsi="宋体"/>
          <w:color w:val="000000" w:themeColor="text1"/>
          <w:sz w:val="24"/>
          <w:lang w:val="en-US" w:eastAsia="zh-CN"/>
          <w14:textFill>
            <w14:solidFill>
              <w14:schemeClr w14:val="tx1"/>
            </w14:solidFill>
          </w14:textFill>
        </w:rPr>
        <w:t>1</w:t>
      </w:r>
      <w:r>
        <w:rPr>
          <w:rFonts w:hint="eastAsia" w:ascii="宋体" w:hAnsi="宋体"/>
          <w:color w:val="000000" w:themeColor="text1"/>
          <w:sz w:val="24"/>
          <w14:textFill>
            <w14:solidFill>
              <w14:schemeClr w14:val="tx1"/>
            </w14:solidFill>
          </w14:textFill>
        </w:rPr>
        <w:t>年毕业生数为</w:t>
      </w:r>
      <w:r>
        <w:rPr>
          <w:rFonts w:hint="eastAsia" w:ascii="宋体" w:hAnsi="宋体"/>
          <w:color w:val="000000" w:themeColor="text1"/>
          <w:sz w:val="24"/>
          <w:lang w:val="en-US" w:eastAsia="zh-CN"/>
          <w14:textFill>
            <w14:solidFill>
              <w14:schemeClr w14:val="tx1"/>
            </w14:solidFill>
          </w14:textFill>
        </w:rPr>
        <w:t>307</w:t>
      </w:r>
      <w:r>
        <w:rPr>
          <w:rFonts w:hint="eastAsia" w:ascii="宋体" w:hAnsi="宋体"/>
          <w:color w:val="000000" w:themeColor="text1"/>
          <w:sz w:val="24"/>
          <w14:textFill>
            <w14:solidFill>
              <w14:schemeClr w14:val="tx1"/>
            </w14:solidFill>
          </w14:textFill>
        </w:rPr>
        <w:t>人。202</w:t>
      </w:r>
      <w:r>
        <w:rPr>
          <w:rFonts w:hint="eastAsia" w:ascii="宋体" w:hAnsi="宋体"/>
          <w:color w:val="000000" w:themeColor="text1"/>
          <w:sz w:val="24"/>
          <w:lang w:val="en-US" w:eastAsia="zh-CN"/>
          <w14:textFill>
            <w14:solidFill>
              <w14:schemeClr w14:val="tx1"/>
            </w14:solidFill>
          </w14:textFill>
        </w:rPr>
        <w:t>1</w:t>
      </w:r>
      <w:r>
        <w:rPr>
          <w:rFonts w:hint="eastAsia" w:ascii="宋体" w:hAnsi="宋体"/>
          <w:color w:val="000000" w:themeColor="text1"/>
          <w:sz w:val="24"/>
          <w14:textFill>
            <w14:solidFill>
              <w14:schemeClr w14:val="tx1"/>
            </w14:solidFill>
          </w14:textFill>
        </w:rPr>
        <w:t>年招生</w:t>
      </w:r>
      <w:r>
        <w:rPr>
          <w:rFonts w:hint="eastAsia" w:ascii="宋体" w:hAnsi="宋体"/>
          <w:color w:val="000000" w:themeColor="text1"/>
          <w:sz w:val="24"/>
          <w:lang w:val="en-US" w:eastAsia="zh-CN"/>
          <w14:textFill>
            <w14:solidFill>
              <w14:schemeClr w14:val="tx1"/>
            </w14:solidFill>
          </w14:textFill>
        </w:rPr>
        <w:t>779</w:t>
      </w:r>
      <w:r>
        <w:rPr>
          <w:rFonts w:hint="eastAsia" w:ascii="宋体" w:hAnsi="宋体"/>
          <w:color w:val="000000" w:themeColor="text1"/>
          <w:sz w:val="24"/>
          <w14:textFill>
            <w14:solidFill>
              <w14:schemeClr w14:val="tx1"/>
            </w14:solidFill>
          </w14:textFill>
        </w:rPr>
        <w:t>人。在校生三年巩固率为7</w:t>
      </w:r>
      <w:r>
        <w:rPr>
          <w:rFonts w:ascii="宋体" w:hAnsi="宋体"/>
          <w:color w:val="000000" w:themeColor="text1"/>
          <w:sz w:val="24"/>
          <w14:textFill>
            <w14:solidFill>
              <w14:schemeClr w14:val="tx1"/>
            </w14:solidFill>
          </w14:textFill>
        </w:rPr>
        <w:t>9</w:t>
      </w: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36</w:t>
      </w:r>
      <w:r>
        <w:rPr>
          <w:rFonts w:hint="eastAsia" w:ascii="宋体" w:hAnsi="宋体"/>
          <w:color w:val="000000" w:themeColor="text1"/>
          <w:sz w:val="24"/>
          <w14:textFill>
            <w14:solidFill>
              <w14:schemeClr w14:val="tx1"/>
            </w14:solidFill>
          </w14:textFill>
        </w:rPr>
        <w:t>%。在校生，招生人数和毕业生数变化情况见图（1-2）</w:t>
      </w:r>
    </w:p>
    <w:p>
      <w:pPr>
        <w:widowControl/>
        <w:shd w:val="clear" w:color="auto" w:fill="FFFFFF"/>
        <w:spacing w:line="440" w:lineRule="exact"/>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表1-2  20</w:t>
      </w:r>
      <w:r>
        <w:rPr>
          <w:rFonts w:hint="eastAsia" w:ascii="宋体" w:hAnsi="宋体"/>
          <w:color w:val="000000" w:themeColor="text1"/>
          <w:sz w:val="24"/>
          <w:lang w:val="en-US" w:eastAsia="zh-CN"/>
          <w14:textFill>
            <w14:solidFill>
              <w14:schemeClr w14:val="tx1"/>
            </w14:solidFill>
          </w14:textFill>
        </w:rPr>
        <w:t>20</w:t>
      </w:r>
      <w:r>
        <w:rPr>
          <w:rFonts w:hint="eastAsia" w:ascii="宋体" w:hAnsi="宋体"/>
          <w:color w:val="000000" w:themeColor="text1"/>
          <w:sz w:val="24"/>
          <w14:textFill>
            <w14:solidFill>
              <w14:schemeClr w14:val="tx1"/>
            </w14:solidFill>
          </w14:textFill>
        </w:rPr>
        <w:t>-202</w:t>
      </w:r>
      <w:r>
        <w:rPr>
          <w:rFonts w:hint="eastAsia" w:ascii="宋体" w:hAnsi="宋体"/>
          <w:color w:val="000000" w:themeColor="text1"/>
          <w:sz w:val="24"/>
          <w:lang w:val="en-US" w:eastAsia="zh-CN"/>
          <w14:textFill>
            <w14:solidFill>
              <w14:schemeClr w14:val="tx1"/>
            </w14:solidFill>
          </w14:textFill>
        </w:rPr>
        <w:t>1</w:t>
      </w:r>
      <w:r>
        <w:rPr>
          <w:rFonts w:hint="eastAsia" w:ascii="宋体" w:hAnsi="宋体"/>
          <w:color w:val="000000" w:themeColor="text1"/>
          <w:sz w:val="24"/>
          <w14:textFill>
            <w14:solidFill>
              <w14:schemeClr w14:val="tx1"/>
            </w14:solidFill>
          </w14:textFill>
        </w:rPr>
        <w:t>年学校全日制学生情况统计表</w:t>
      </w:r>
    </w:p>
    <w:tbl>
      <w:tblPr>
        <w:tblStyle w:val="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08"/>
        <w:gridCol w:w="1800"/>
        <w:gridCol w:w="1980"/>
        <w:gridCol w:w="1800"/>
        <w:gridCol w:w="14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8" w:type="dxa"/>
          </w:tcPr>
          <w:p>
            <w:pPr>
              <w:widowControl/>
              <w:spacing w:line="440" w:lineRule="exact"/>
              <w:ind w:firstLine="236" w:firstLineChars="100"/>
              <w:rPr>
                <w:rFonts w:ascii="宋体" w:hAnsi="宋体"/>
                <w:color w:val="000000" w:themeColor="text1"/>
                <w:spacing w:val="-2"/>
                <w:kern w:val="0"/>
                <w:position w:val="-2"/>
                <w:sz w:val="24"/>
                <w14:textFill>
                  <w14:solidFill>
                    <w14:schemeClr w14:val="tx1"/>
                  </w14:solidFill>
                </w14:textFill>
              </w:rPr>
            </w:pPr>
            <w:r>
              <w:rPr>
                <w:rFonts w:hint="eastAsia" w:ascii="宋体" w:hAnsi="宋体"/>
                <w:color w:val="000000" w:themeColor="text1"/>
                <w:spacing w:val="-2"/>
                <w:kern w:val="0"/>
                <w:position w:val="-2"/>
                <w:sz w:val="24"/>
                <w14:textFill>
                  <w14:solidFill>
                    <w14:schemeClr w14:val="tx1"/>
                  </w14:solidFill>
                </w14:textFill>
              </w:rPr>
              <w:t>年号</w:t>
            </w:r>
          </w:p>
        </w:tc>
        <w:tc>
          <w:tcPr>
            <w:tcW w:w="1800" w:type="dxa"/>
          </w:tcPr>
          <w:p>
            <w:pPr>
              <w:widowControl/>
              <w:spacing w:line="440" w:lineRule="exact"/>
              <w:ind w:firstLine="236" w:firstLineChars="100"/>
              <w:rPr>
                <w:rFonts w:ascii="宋体" w:hAnsi="宋体"/>
                <w:color w:val="000000" w:themeColor="text1"/>
                <w:spacing w:val="-2"/>
                <w:kern w:val="0"/>
                <w:position w:val="-2"/>
                <w:sz w:val="24"/>
                <w14:textFill>
                  <w14:solidFill>
                    <w14:schemeClr w14:val="tx1"/>
                  </w14:solidFill>
                </w14:textFill>
              </w:rPr>
            </w:pPr>
            <w:r>
              <w:rPr>
                <w:rFonts w:hint="eastAsia" w:ascii="宋体" w:hAnsi="宋体"/>
                <w:color w:val="000000" w:themeColor="text1"/>
                <w:spacing w:val="-2"/>
                <w:kern w:val="0"/>
                <w:position w:val="-2"/>
                <w:sz w:val="24"/>
                <w14:textFill>
                  <w14:solidFill>
                    <w14:schemeClr w14:val="tx1"/>
                  </w14:solidFill>
                </w14:textFill>
              </w:rPr>
              <w:t>招生数（人）</w:t>
            </w:r>
          </w:p>
        </w:tc>
        <w:tc>
          <w:tcPr>
            <w:tcW w:w="1980" w:type="dxa"/>
          </w:tcPr>
          <w:p>
            <w:pPr>
              <w:widowControl/>
              <w:spacing w:line="440" w:lineRule="exact"/>
              <w:ind w:firstLine="236" w:firstLineChars="100"/>
              <w:rPr>
                <w:rFonts w:ascii="宋体" w:hAnsi="宋体"/>
                <w:color w:val="000000" w:themeColor="text1"/>
                <w:spacing w:val="-2"/>
                <w:kern w:val="0"/>
                <w:position w:val="-2"/>
                <w:sz w:val="24"/>
                <w14:textFill>
                  <w14:solidFill>
                    <w14:schemeClr w14:val="tx1"/>
                  </w14:solidFill>
                </w14:textFill>
              </w:rPr>
            </w:pPr>
            <w:r>
              <w:rPr>
                <w:rFonts w:hint="eastAsia" w:ascii="宋体" w:hAnsi="宋体"/>
                <w:color w:val="000000" w:themeColor="text1"/>
                <w:spacing w:val="-2"/>
                <w:kern w:val="0"/>
                <w:position w:val="-2"/>
                <w:sz w:val="24"/>
                <w14:textFill>
                  <w14:solidFill>
                    <w14:schemeClr w14:val="tx1"/>
                  </w14:solidFill>
                </w14:textFill>
              </w:rPr>
              <w:t>在校生数（人）</w:t>
            </w:r>
          </w:p>
        </w:tc>
        <w:tc>
          <w:tcPr>
            <w:tcW w:w="1800" w:type="dxa"/>
          </w:tcPr>
          <w:p>
            <w:pPr>
              <w:widowControl/>
              <w:spacing w:line="440" w:lineRule="exact"/>
              <w:rPr>
                <w:rFonts w:ascii="宋体" w:hAnsi="宋体"/>
                <w:color w:val="000000" w:themeColor="text1"/>
                <w:spacing w:val="-2"/>
                <w:kern w:val="0"/>
                <w:position w:val="-2"/>
                <w:sz w:val="24"/>
                <w14:textFill>
                  <w14:solidFill>
                    <w14:schemeClr w14:val="tx1"/>
                  </w14:solidFill>
                </w14:textFill>
              </w:rPr>
            </w:pPr>
            <w:r>
              <w:rPr>
                <w:rFonts w:hint="eastAsia" w:ascii="宋体" w:hAnsi="宋体"/>
                <w:color w:val="000000" w:themeColor="text1"/>
                <w:spacing w:val="-2"/>
                <w:kern w:val="0"/>
                <w:position w:val="-2"/>
                <w:sz w:val="24"/>
                <w14:textFill>
                  <w14:solidFill>
                    <w14:schemeClr w14:val="tx1"/>
                  </w14:solidFill>
                </w14:textFill>
              </w:rPr>
              <w:t>毕业生数（人）</w:t>
            </w:r>
          </w:p>
        </w:tc>
        <w:tc>
          <w:tcPr>
            <w:tcW w:w="1440" w:type="dxa"/>
          </w:tcPr>
          <w:p>
            <w:pPr>
              <w:widowControl/>
              <w:spacing w:line="440" w:lineRule="exact"/>
              <w:ind w:firstLine="236" w:firstLineChars="100"/>
              <w:rPr>
                <w:rFonts w:ascii="宋体" w:hAnsi="宋体"/>
                <w:color w:val="000000" w:themeColor="text1"/>
                <w:spacing w:val="-2"/>
                <w:kern w:val="0"/>
                <w:position w:val="-2"/>
                <w:sz w:val="24"/>
                <w14:textFill>
                  <w14:solidFill>
                    <w14:schemeClr w14:val="tx1"/>
                  </w14:solidFill>
                </w14:textFill>
              </w:rPr>
            </w:pPr>
            <w:r>
              <w:rPr>
                <w:rFonts w:hint="eastAsia" w:ascii="宋体" w:hAnsi="宋体"/>
                <w:color w:val="000000" w:themeColor="text1"/>
                <w:spacing w:val="-2"/>
                <w:kern w:val="0"/>
                <w:position w:val="-2"/>
                <w:sz w:val="24"/>
                <w14:textFill>
                  <w14:solidFill>
                    <w14:schemeClr w14:val="tx1"/>
                  </w14:solidFill>
                </w14:textFill>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8" w:type="dxa"/>
            <w:vAlign w:val="center"/>
          </w:tcPr>
          <w:p>
            <w:pPr>
              <w:widowControl/>
              <w:spacing w:line="440" w:lineRule="exact"/>
              <w:jc w:val="center"/>
              <w:rPr>
                <w:rFonts w:ascii="宋体" w:hAnsi="宋体"/>
                <w:color w:val="000000" w:themeColor="text1"/>
                <w:spacing w:val="-2"/>
                <w:kern w:val="0"/>
                <w:position w:val="-2"/>
                <w:sz w:val="24"/>
                <w14:textFill>
                  <w14:solidFill>
                    <w14:schemeClr w14:val="tx1"/>
                  </w14:solidFill>
                </w14:textFill>
              </w:rPr>
            </w:pPr>
            <w:r>
              <w:rPr>
                <w:rFonts w:hint="eastAsia" w:ascii="宋体" w:hAnsi="宋体"/>
                <w:color w:val="000000" w:themeColor="text1"/>
                <w:spacing w:val="-2"/>
                <w:kern w:val="0"/>
                <w:position w:val="-2"/>
                <w:sz w:val="24"/>
                <w14:textFill>
                  <w14:solidFill>
                    <w14:schemeClr w14:val="tx1"/>
                  </w14:solidFill>
                </w14:textFill>
              </w:rPr>
              <w:t>2020</w:t>
            </w:r>
          </w:p>
        </w:tc>
        <w:tc>
          <w:tcPr>
            <w:tcW w:w="1800" w:type="dxa"/>
            <w:vAlign w:val="center"/>
          </w:tcPr>
          <w:p>
            <w:pPr>
              <w:widowControl/>
              <w:spacing w:line="440" w:lineRule="exact"/>
              <w:jc w:val="center"/>
              <w:rPr>
                <w:rFonts w:ascii="宋体" w:hAnsi="宋体"/>
                <w:color w:val="000000" w:themeColor="text1"/>
                <w:spacing w:val="-2"/>
                <w:kern w:val="0"/>
                <w:position w:val="-2"/>
                <w:sz w:val="24"/>
                <w14:textFill>
                  <w14:solidFill>
                    <w14:schemeClr w14:val="tx1"/>
                  </w14:solidFill>
                </w14:textFill>
              </w:rPr>
            </w:pPr>
            <w:r>
              <w:rPr>
                <w:rFonts w:hint="eastAsia" w:ascii="宋体" w:hAnsi="宋体"/>
                <w:color w:val="000000" w:themeColor="text1"/>
                <w:spacing w:val="-2"/>
                <w:kern w:val="0"/>
                <w:position w:val="-2"/>
                <w:sz w:val="24"/>
                <w14:textFill>
                  <w14:solidFill>
                    <w14:schemeClr w14:val="tx1"/>
                  </w14:solidFill>
                </w14:textFill>
              </w:rPr>
              <w:t>439</w:t>
            </w:r>
          </w:p>
        </w:tc>
        <w:tc>
          <w:tcPr>
            <w:tcW w:w="1980" w:type="dxa"/>
            <w:vAlign w:val="center"/>
          </w:tcPr>
          <w:p>
            <w:pPr>
              <w:widowControl/>
              <w:spacing w:line="440" w:lineRule="exact"/>
              <w:jc w:val="center"/>
              <w:rPr>
                <w:rFonts w:ascii="宋体" w:hAnsi="宋体"/>
                <w:color w:val="000000" w:themeColor="text1"/>
                <w:spacing w:val="-2"/>
                <w:kern w:val="0"/>
                <w:position w:val="-2"/>
                <w:sz w:val="24"/>
                <w14:textFill>
                  <w14:solidFill>
                    <w14:schemeClr w14:val="tx1"/>
                  </w14:solidFill>
                </w14:textFill>
              </w:rPr>
            </w:pPr>
            <w:r>
              <w:rPr>
                <w:rFonts w:hint="eastAsia" w:ascii="宋体" w:hAnsi="宋体"/>
                <w:color w:val="000000" w:themeColor="text1"/>
                <w:spacing w:val="-2"/>
                <w:kern w:val="0"/>
                <w:position w:val="-2"/>
                <w:sz w:val="24"/>
                <w14:textFill>
                  <w14:solidFill>
                    <w14:schemeClr w14:val="tx1"/>
                  </w14:solidFill>
                </w14:textFill>
              </w:rPr>
              <w:t>1006</w:t>
            </w:r>
          </w:p>
        </w:tc>
        <w:tc>
          <w:tcPr>
            <w:tcW w:w="1800" w:type="dxa"/>
            <w:vAlign w:val="center"/>
          </w:tcPr>
          <w:p>
            <w:pPr>
              <w:widowControl/>
              <w:spacing w:line="440" w:lineRule="exact"/>
              <w:jc w:val="center"/>
              <w:rPr>
                <w:rFonts w:ascii="宋体" w:hAnsi="宋体"/>
                <w:color w:val="000000" w:themeColor="text1"/>
                <w:spacing w:val="-2"/>
                <w:kern w:val="0"/>
                <w:position w:val="-2"/>
                <w:sz w:val="24"/>
                <w14:textFill>
                  <w14:solidFill>
                    <w14:schemeClr w14:val="tx1"/>
                  </w14:solidFill>
                </w14:textFill>
              </w:rPr>
            </w:pPr>
            <w:r>
              <w:rPr>
                <w:rFonts w:hint="eastAsia" w:ascii="宋体" w:hAnsi="宋体"/>
                <w:color w:val="000000" w:themeColor="text1"/>
                <w:spacing w:val="-2"/>
                <w:kern w:val="0"/>
                <w:position w:val="-2"/>
                <w:sz w:val="24"/>
                <w14:textFill>
                  <w14:solidFill>
                    <w14:schemeClr w14:val="tx1"/>
                  </w14:solidFill>
                </w14:textFill>
              </w:rPr>
              <w:t>343</w:t>
            </w:r>
          </w:p>
        </w:tc>
        <w:tc>
          <w:tcPr>
            <w:tcW w:w="1440" w:type="dxa"/>
          </w:tcPr>
          <w:p>
            <w:pPr>
              <w:widowControl/>
              <w:spacing w:line="440" w:lineRule="exact"/>
              <w:rPr>
                <w:rFonts w:hint="default" w:ascii="宋体" w:hAnsi="宋体" w:eastAsia="宋体"/>
                <w:color w:val="000000" w:themeColor="text1"/>
                <w:spacing w:val="-2"/>
                <w:kern w:val="0"/>
                <w:position w:val="-2"/>
                <w:sz w:val="24"/>
                <w:lang w:val="en-US" w:eastAsia="zh-CN"/>
                <w14:textFill>
                  <w14:solidFill>
                    <w14:schemeClr w14:val="tx1"/>
                  </w14:solidFill>
                </w14:textFill>
              </w:rPr>
            </w:pPr>
            <w:r>
              <w:rPr>
                <w:rFonts w:hint="eastAsia" w:ascii="宋体" w:hAnsi="宋体"/>
                <w:color w:val="000000" w:themeColor="text1"/>
                <w:spacing w:val="-2"/>
                <w:kern w:val="0"/>
                <w:position w:val="-2"/>
                <w:sz w:val="24"/>
                <w:lang w:val="en-US" w:eastAsia="zh-CN"/>
                <w14:textFill>
                  <w14:solidFill>
                    <w14:schemeClr w14:val="tx1"/>
                  </w14:solidFill>
                </w14:textFill>
              </w:rPr>
              <w:t>原卫校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8" w:type="dxa"/>
            <w:vAlign w:val="center"/>
          </w:tcPr>
          <w:p>
            <w:pPr>
              <w:widowControl/>
              <w:spacing w:line="440" w:lineRule="exact"/>
              <w:jc w:val="center"/>
              <w:rPr>
                <w:rFonts w:hint="eastAsia" w:ascii="宋体" w:hAnsi="宋体" w:eastAsia="宋体"/>
                <w:color w:val="000000" w:themeColor="text1"/>
                <w:spacing w:val="-2"/>
                <w:kern w:val="0"/>
                <w:position w:val="-2"/>
                <w:sz w:val="24"/>
                <w:lang w:eastAsia="zh-CN"/>
                <w14:textFill>
                  <w14:solidFill>
                    <w14:schemeClr w14:val="tx1"/>
                  </w14:solidFill>
                </w14:textFill>
              </w:rPr>
            </w:pPr>
            <w:r>
              <w:rPr>
                <w:rFonts w:hint="eastAsia" w:ascii="宋体" w:hAnsi="宋体"/>
                <w:color w:val="000000" w:themeColor="text1"/>
                <w:spacing w:val="-2"/>
                <w:kern w:val="0"/>
                <w:position w:val="-2"/>
                <w:sz w:val="24"/>
                <w14:textFill>
                  <w14:solidFill>
                    <w14:schemeClr w14:val="tx1"/>
                  </w14:solidFill>
                </w14:textFill>
              </w:rPr>
              <w:t>202</w:t>
            </w:r>
            <w:r>
              <w:rPr>
                <w:rFonts w:hint="eastAsia" w:ascii="宋体" w:hAnsi="宋体"/>
                <w:color w:val="000000" w:themeColor="text1"/>
                <w:spacing w:val="-2"/>
                <w:kern w:val="0"/>
                <w:position w:val="-2"/>
                <w:sz w:val="24"/>
                <w:lang w:val="en-US" w:eastAsia="zh-CN"/>
                <w14:textFill>
                  <w14:solidFill>
                    <w14:schemeClr w14:val="tx1"/>
                  </w14:solidFill>
                </w14:textFill>
              </w:rPr>
              <w:t>1</w:t>
            </w:r>
          </w:p>
        </w:tc>
        <w:tc>
          <w:tcPr>
            <w:tcW w:w="1800" w:type="dxa"/>
            <w:vAlign w:val="center"/>
          </w:tcPr>
          <w:p>
            <w:pPr>
              <w:widowControl/>
              <w:spacing w:line="440" w:lineRule="exact"/>
              <w:jc w:val="center"/>
              <w:rPr>
                <w:rFonts w:hint="default" w:ascii="宋体" w:hAnsi="宋体" w:eastAsia="宋体"/>
                <w:color w:val="000000" w:themeColor="text1"/>
                <w:spacing w:val="-2"/>
                <w:kern w:val="0"/>
                <w:position w:val="-2"/>
                <w:sz w:val="24"/>
                <w:lang w:val="en-US" w:eastAsia="zh-CN"/>
                <w14:textFill>
                  <w14:solidFill>
                    <w14:schemeClr w14:val="tx1"/>
                  </w14:solidFill>
                </w14:textFill>
              </w:rPr>
            </w:pPr>
            <w:r>
              <w:rPr>
                <w:rFonts w:hint="eastAsia" w:ascii="宋体" w:hAnsi="宋体"/>
                <w:color w:val="000000" w:themeColor="text1"/>
                <w:spacing w:val="-2"/>
                <w:kern w:val="0"/>
                <w:position w:val="-2"/>
                <w:sz w:val="24"/>
                <w:lang w:val="en-US" w:eastAsia="zh-CN"/>
                <w14:textFill>
                  <w14:solidFill>
                    <w14:schemeClr w14:val="tx1"/>
                  </w14:solidFill>
                </w14:textFill>
              </w:rPr>
              <w:t>779</w:t>
            </w:r>
          </w:p>
        </w:tc>
        <w:tc>
          <w:tcPr>
            <w:tcW w:w="1980" w:type="dxa"/>
            <w:vAlign w:val="center"/>
          </w:tcPr>
          <w:p>
            <w:pPr>
              <w:widowControl/>
              <w:spacing w:line="440" w:lineRule="exact"/>
              <w:jc w:val="center"/>
              <w:rPr>
                <w:rFonts w:hint="default" w:ascii="宋体" w:hAnsi="宋体" w:eastAsia="宋体"/>
                <w:color w:val="000000" w:themeColor="text1"/>
                <w:spacing w:val="-2"/>
                <w:kern w:val="0"/>
                <w:position w:val="-2"/>
                <w:sz w:val="24"/>
                <w:lang w:val="en-US" w:eastAsia="zh-CN"/>
                <w14:textFill>
                  <w14:solidFill>
                    <w14:schemeClr w14:val="tx1"/>
                  </w14:solidFill>
                </w14:textFill>
              </w:rPr>
            </w:pPr>
            <w:r>
              <w:rPr>
                <w:rFonts w:hint="eastAsia" w:ascii="宋体" w:hAnsi="宋体"/>
                <w:color w:val="000000" w:themeColor="text1"/>
                <w:spacing w:val="-2"/>
                <w:kern w:val="0"/>
                <w:position w:val="-2"/>
                <w:sz w:val="24"/>
                <w:lang w:val="en-US" w:eastAsia="zh-CN"/>
                <w14:textFill>
                  <w14:solidFill>
                    <w14:schemeClr w14:val="tx1"/>
                  </w14:solidFill>
                </w14:textFill>
              </w:rPr>
              <w:t>2355</w:t>
            </w:r>
          </w:p>
        </w:tc>
        <w:tc>
          <w:tcPr>
            <w:tcW w:w="1800" w:type="dxa"/>
            <w:vAlign w:val="center"/>
          </w:tcPr>
          <w:p>
            <w:pPr>
              <w:widowControl/>
              <w:spacing w:line="440" w:lineRule="exact"/>
              <w:jc w:val="center"/>
              <w:rPr>
                <w:rFonts w:hint="default" w:ascii="宋体" w:hAnsi="宋体" w:eastAsia="宋体"/>
                <w:color w:val="000000" w:themeColor="text1"/>
                <w:spacing w:val="-2"/>
                <w:kern w:val="0"/>
                <w:position w:val="-2"/>
                <w:sz w:val="24"/>
                <w:lang w:val="en-US" w:eastAsia="zh-CN"/>
                <w14:textFill>
                  <w14:solidFill>
                    <w14:schemeClr w14:val="tx1"/>
                  </w14:solidFill>
                </w14:textFill>
              </w:rPr>
            </w:pPr>
            <w:r>
              <w:rPr>
                <w:rFonts w:hint="eastAsia" w:ascii="宋体" w:hAnsi="宋体"/>
                <w:color w:val="000000" w:themeColor="text1"/>
                <w:spacing w:val="-2"/>
                <w:kern w:val="0"/>
                <w:position w:val="-2"/>
                <w:sz w:val="24"/>
                <w:lang w:val="en-US" w:eastAsia="zh-CN"/>
                <w14:textFill>
                  <w14:solidFill>
                    <w14:schemeClr w14:val="tx1"/>
                  </w14:solidFill>
                </w14:textFill>
              </w:rPr>
              <w:t>307</w:t>
            </w:r>
          </w:p>
        </w:tc>
        <w:tc>
          <w:tcPr>
            <w:tcW w:w="1440" w:type="dxa"/>
          </w:tcPr>
          <w:p>
            <w:pPr>
              <w:widowControl/>
              <w:spacing w:line="440" w:lineRule="exact"/>
              <w:rPr>
                <w:rFonts w:hint="default" w:ascii="宋体" w:hAnsi="宋体" w:eastAsia="宋体"/>
                <w:color w:val="000000" w:themeColor="text1"/>
                <w:spacing w:val="-2"/>
                <w:kern w:val="0"/>
                <w:position w:val="-2"/>
                <w:sz w:val="24"/>
                <w:lang w:val="en-US" w:eastAsia="zh-CN"/>
                <w14:textFill>
                  <w14:solidFill>
                    <w14:schemeClr w14:val="tx1"/>
                  </w14:solidFill>
                </w14:textFill>
              </w:rPr>
            </w:pPr>
            <w:r>
              <w:rPr>
                <w:rFonts w:hint="eastAsia" w:ascii="宋体" w:hAnsi="宋体"/>
                <w:color w:val="000000" w:themeColor="text1"/>
                <w:spacing w:val="-2"/>
                <w:kern w:val="0"/>
                <w:position w:val="-2"/>
                <w:sz w:val="24"/>
                <w:lang w:val="en-US" w:eastAsia="zh-CN"/>
                <w14:textFill>
                  <w14:solidFill>
                    <w14:schemeClr w14:val="tx1"/>
                  </w14:solidFill>
                </w14:textFill>
              </w:rPr>
              <w:t>合并后卫校</w:t>
            </w:r>
          </w:p>
        </w:tc>
      </w:tr>
    </w:tbl>
    <w:p>
      <w:pPr>
        <w:widowControl/>
        <w:shd w:val="clear" w:color="auto" w:fill="FFFFFF"/>
        <w:spacing w:line="440" w:lineRule="exact"/>
        <w:ind w:firstLine="560" w:firstLineChars="200"/>
        <w:rPr>
          <w:rFonts w:ascii="黑体" w:hAnsi="宋体" w:eastAsia="黑体"/>
          <w:sz w:val="28"/>
          <w:szCs w:val="28"/>
        </w:rPr>
      </w:pPr>
      <w:r>
        <w:rPr>
          <w:rFonts w:hint="eastAsia" w:ascii="黑体" w:hAnsi="宋体" w:eastAsia="黑体"/>
          <w:sz w:val="28"/>
          <w:szCs w:val="28"/>
        </w:rPr>
        <w:t>1.2.2学生结构 巩固率</w:t>
      </w:r>
    </w:p>
    <w:p>
      <w:pPr>
        <w:spacing w:line="440" w:lineRule="exact"/>
        <w:ind w:firstLine="435"/>
        <w:rPr>
          <w:rFonts w:ascii="宋体" w:hAnsi="宋体"/>
          <w:color w:val="000000" w:themeColor="text1"/>
          <w:sz w:val="24"/>
          <w14:textFill>
            <w14:solidFill>
              <w14:schemeClr w14:val="tx1"/>
            </w14:solidFill>
          </w14:textFill>
        </w:rPr>
      </w:pPr>
      <w:r>
        <w:rPr>
          <w:rFonts w:hint="eastAsia" w:ascii="宋体" w:hAnsi="宋体"/>
          <w:color w:val="auto"/>
          <w:sz w:val="24"/>
        </w:rPr>
        <w:t>学校共开设</w:t>
      </w:r>
      <w:r>
        <w:rPr>
          <w:rFonts w:hint="eastAsia" w:ascii="宋体" w:hAnsi="宋体"/>
          <w:color w:val="auto"/>
          <w:sz w:val="24"/>
          <w:lang w:val="en-US" w:eastAsia="zh-CN"/>
        </w:rPr>
        <w:t>16</w:t>
      </w:r>
      <w:r>
        <w:rPr>
          <w:rFonts w:hint="eastAsia" w:ascii="宋体" w:hAnsi="宋体"/>
          <w:color w:val="auto"/>
          <w:sz w:val="24"/>
        </w:rPr>
        <w:t>个专业，分别为</w:t>
      </w:r>
      <w:r>
        <w:rPr>
          <w:rFonts w:ascii="宋体" w:hAnsi="宋体"/>
          <w:color w:val="auto"/>
          <w:sz w:val="24"/>
        </w:rPr>
        <w:t>护理、口腔、药剂、医学检验技术、蒙医蒙药、学前教育、旅游服务与管理、中餐烹饪、机电技术应用、汽车运用与维修、无人机</w:t>
      </w:r>
      <w:r>
        <w:rPr>
          <w:rFonts w:hint="eastAsia" w:ascii="宋体" w:hAnsi="宋体"/>
          <w:color w:val="auto"/>
          <w:sz w:val="24"/>
          <w:lang w:val="en-US" w:eastAsia="zh-CN"/>
        </w:rPr>
        <w:t>操控与维护</w:t>
      </w:r>
      <w:r>
        <w:rPr>
          <w:rFonts w:ascii="宋体" w:hAnsi="宋体"/>
          <w:color w:val="auto"/>
          <w:sz w:val="24"/>
        </w:rPr>
        <w:t>、空乘、工艺美术、</w:t>
      </w:r>
      <w:r>
        <w:rPr>
          <w:rFonts w:hint="eastAsia" w:ascii="宋体" w:hAnsi="宋体"/>
          <w:color w:val="auto"/>
          <w:sz w:val="24"/>
          <w:lang w:val="en-US" w:eastAsia="zh-CN"/>
        </w:rPr>
        <w:t>飞机设备维修</w:t>
      </w:r>
      <w:r>
        <w:rPr>
          <w:rFonts w:hint="eastAsia" w:ascii="宋体" w:hAnsi="宋体"/>
          <w:color w:val="auto"/>
          <w:sz w:val="24"/>
          <w:lang w:eastAsia="zh-CN"/>
        </w:rPr>
        <w:t>、</w:t>
      </w:r>
      <w:r>
        <w:rPr>
          <w:rFonts w:hint="eastAsia" w:ascii="宋体" w:hAnsi="宋体"/>
          <w:color w:val="auto"/>
          <w:sz w:val="24"/>
          <w:lang w:val="en-US" w:eastAsia="zh-CN"/>
        </w:rPr>
        <w:t>幼儿保育、</w:t>
      </w:r>
      <w:r>
        <w:rPr>
          <w:rFonts w:ascii="宋体" w:hAnsi="宋体"/>
          <w:color w:val="auto"/>
          <w:sz w:val="24"/>
        </w:rPr>
        <w:t>计算机应用</w:t>
      </w:r>
      <w:r>
        <w:rPr>
          <w:rFonts w:hint="eastAsia" w:ascii="宋体" w:hAnsi="宋体"/>
          <w:color w:val="auto"/>
          <w:sz w:val="24"/>
        </w:rPr>
        <w:t>等。学校20</w:t>
      </w:r>
      <w:r>
        <w:rPr>
          <w:rFonts w:hint="eastAsia" w:ascii="宋体" w:hAnsi="宋体"/>
          <w:color w:val="auto"/>
          <w:sz w:val="24"/>
          <w:lang w:val="en-US" w:eastAsia="zh-CN"/>
        </w:rPr>
        <w:t>20</w:t>
      </w:r>
      <w:r>
        <w:rPr>
          <w:rFonts w:hint="eastAsia" w:ascii="宋体" w:hAnsi="宋体"/>
          <w:color w:val="auto"/>
          <w:sz w:val="24"/>
        </w:rPr>
        <w:t>-202</w:t>
      </w:r>
      <w:r>
        <w:rPr>
          <w:rFonts w:hint="eastAsia" w:ascii="宋体" w:hAnsi="宋体"/>
          <w:color w:val="auto"/>
          <w:sz w:val="24"/>
          <w:lang w:val="en-US" w:eastAsia="zh-CN"/>
        </w:rPr>
        <w:t>1</w:t>
      </w:r>
      <w:r>
        <w:rPr>
          <w:rFonts w:hint="eastAsia" w:ascii="宋体" w:hAnsi="宋体"/>
          <w:color w:val="auto"/>
          <w:sz w:val="24"/>
        </w:rPr>
        <w:t xml:space="preserve">学年分专业全日制在校生统计见表1-3 </w:t>
      </w:r>
      <w:r>
        <w:rPr>
          <w:rFonts w:hint="eastAsia" w:ascii="宋体" w:hAnsi="宋体"/>
          <w:color w:val="000000" w:themeColor="text1"/>
          <w:sz w:val="24"/>
          <w14:textFill>
            <w14:solidFill>
              <w14:schemeClr w14:val="tx1"/>
            </w14:solidFill>
          </w14:textFill>
        </w:rPr>
        <w:t xml:space="preserve">  </w:t>
      </w:r>
    </w:p>
    <w:p>
      <w:pPr>
        <w:widowControl/>
        <w:shd w:val="clear" w:color="auto" w:fill="FFFFFF"/>
        <w:spacing w:line="440" w:lineRule="exact"/>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表1—3  20</w:t>
      </w:r>
      <w:r>
        <w:rPr>
          <w:rFonts w:hint="eastAsia" w:ascii="宋体" w:hAnsi="宋体"/>
          <w:color w:val="000000" w:themeColor="text1"/>
          <w:sz w:val="24"/>
          <w:lang w:val="en-US" w:eastAsia="zh-CN"/>
          <w14:textFill>
            <w14:solidFill>
              <w14:schemeClr w14:val="tx1"/>
            </w14:solidFill>
          </w14:textFill>
        </w:rPr>
        <w:t>20</w:t>
      </w:r>
      <w:r>
        <w:rPr>
          <w:rFonts w:hint="eastAsia" w:ascii="宋体" w:hAnsi="宋体"/>
          <w:color w:val="000000" w:themeColor="text1"/>
          <w:sz w:val="24"/>
          <w14:textFill>
            <w14:solidFill>
              <w14:schemeClr w14:val="tx1"/>
            </w14:solidFill>
          </w14:textFill>
        </w:rPr>
        <w:t>-202</w:t>
      </w:r>
      <w:r>
        <w:rPr>
          <w:rFonts w:hint="eastAsia" w:ascii="宋体" w:hAnsi="宋体"/>
          <w:color w:val="000000" w:themeColor="text1"/>
          <w:sz w:val="24"/>
          <w:lang w:val="en-US" w:eastAsia="zh-CN"/>
          <w14:textFill>
            <w14:solidFill>
              <w14:schemeClr w14:val="tx1"/>
            </w14:solidFill>
          </w14:textFill>
        </w:rPr>
        <w:t>1</w:t>
      </w:r>
      <w:r>
        <w:rPr>
          <w:rFonts w:hint="eastAsia" w:ascii="宋体" w:hAnsi="宋体"/>
          <w:color w:val="000000" w:themeColor="text1"/>
          <w:sz w:val="24"/>
          <w14:textFill>
            <w14:solidFill>
              <w14:schemeClr w14:val="tx1"/>
            </w14:solidFill>
          </w14:textFill>
        </w:rPr>
        <w:t>年学校全日制分专业学生情况统计表</w:t>
      </w:r>
    </w:p>
    <w:tbl>
      <w:tblPr>
        <w:tblStyle w:val="7"/>
        <w:tblpPr w:leftFromText="45" w:rightFromText="45" w:vertAnchor="text" w:tblpXSpec="center"/>
        <w:tblW w:w="0" w:type="auto"/>
        <w:tblInd w:w="0" w:type="dxa"/>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fixed"/>
        <w:tblCellMar>
          <w:top w:w="0" w:type="dxa"/>
          <w:left w:w="0" w:type="dxa"/>
          <w:bottom w:w="0" w:type="dxa"/>
          <w:right w:w="0" w:type="dxa"/>
        </w:tblCellMar>
      </w:tblPr>
      <w:tblGrid>
        <w:gridCol w:w="2409"/>
        <w:gridCol w:w="1177"/>
        <w:gridCol w:w="1549"/>
        <w:gridCol w:w="1362"/>
        <w:gridCol w:w="1791"/>
      </w:tblGrid>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2409" w:type="dxa"/>
            <w:vMerge w:val="restart"/>
            <w:tcBorders>
              <w:top w:val="outset" w:color="000000" w:sz="6" w:space="0"/>
              <w:left w:val="outset" w:color="000000" w:sz="6" w:space="0"/>
              <w:bottom w:val="outset" w:color="000000" w:sz="6" w:space="0"/>
              <w:right w:val="outset" w:color="000000" w:sz="6" w:space="0"/>
            </w:tcBorders>
            <w:vAlign w:val="center"/>
          </w:tcPr>
          <w:p>
            <w:pPr>
              <w:widowControl/>
              <w:spacing w:line="44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专业名称</w:t>
            </w:r>
          </w:p>
        </w:tc>
        <w:tc>
          <w:tcPr>
            <w:tcW w:w="2726" w:type="dxa"/>
            <w:gridSpan w:val="2"/>
            <w:tcBorders>
              <w:top w:val="outset" w:color="000000" w:sz="6" w:space="0"/>
              <w:left w:val="outset" w:color="000000" w:sz="6" w:space="0"/>
              <w:bottom w:val="outset" w:color="000000" w:sz="6" w:space="0"/>
              <w:right w:val="outset" w:color="000000" w:sz="6" w:space="0"/>
            </w:tcBorders>
            <w:vAlign w:val="top"/>
          </w:tcPr>
          <w:p>
            <w:pPr>
              <w:widowControl/>
              <w:spacing w:line="44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2020年</w:t>
            </w:r>
          </w:p>
        </w:tc>
        <w:tc>
          <w:tcPr>
            <w:tcW w:w="3153" w:type="dxa"/>
            <w:gridSpan w:val="2"/>
            <w:tcBorders>
              <w:top w:val="outset" w:color="000000" w:sz="6" w:space="0"/>
              <w:left w:val="outset" w:color="000000" w:sz="6" w:space="0"/>
              <w:bottom w:val="outset" w:color="000000" w:sz="6" w:space="0"/>
              <w:right w:val="outset" w:color="000000" w:sz="6" w:space="0"/>
            </w:tcBorders>
          </w:tcPr>
          <w:p>
            <w:pPr>
              <w:widowControl/>
              <w:spacing w:line="44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202</w:t>
            </w:r>
            <w:r>
              <w:rPr>
                <w:rFonts w:hint="eastAsia" w:ascii="宋体" w:hAnsi="宋体" w:cs="宋体"/>
                <w:color w:val="000000" w:themeColor="text1"/>
                <w:kern w:val="0"/>
                <w:sz w:val="24"/>
                <w:lang w:val="en-US" w:eastAsia="zh-CN"/>
                <w14:textFill>
                  <w14:solidFill>
                    <w14:schemeClr w14:val="tx1"/>
                  </w14:solidFill>
                </w14:textFill>
              </w:rPr>
              <w:t>1</w:t>
            </w:r>
            <w:r>
              <w:rPr>
                <w:rFonts w:hint="eastAsia" w:ascii="宋体" w:hAnsi="宋体" w:cs="宋体"/>
                <w:color w:val="000000" w:themeColor="text1"/>
                <w:kern w:val="0"/>
                <w:sz w:val="24"/>
                <w14:textFill>
                  <w14:solidFill>
                    <w14:schemeClr w14:val="tx1"/>
                  </w14:solidFill>
                </w14:textFill>
              </w:rPr>
              <w:t>年</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PrEx>
        <w:tc>
          <w:tcPr>
            <w:tcW w:w="2409" w:type="dxa"/>
            <w:vMerge w:val="continue"/>
            <w:tcBorders>
              <w:top w:val="outset" w:color="000000" w:sz="6" w:space="0"/>
              <w:left w:val="outset" w:color="000000" w:sz="6" w:space="0"/>
              <w:bottom w:val="outset" w:color="000000" w:sz="6" w:space="0"/>
              <w:right w:val="outset" w:color="000000" w:sz="6" w:space="0"/>
            </w:tcBorders>
            <w:vAlign w:val="center"/>
          </w:tcPr>
          <w:p>
            <w:pPr>
              <w:widowControl/>
              <w:spacing w:line="440" w:lineRule="exact"/>
              <w:jc w:val="left"/>
              <w:rPr>
                <w:rFonts w:ascii="宋体" w:hAnsi="宋体" w:cs="宋体"/>
                <w:color w:val="000000" w:themeColor="text1"/>
                <w:kern w:val="0"/>
                <w:sz w:val="24"/>
                <w14:textFill>
                  <w14:solidFill>
                    <w14:schemeClr w14:val="tx1"/>
                  </w14:solidFill>
                </w14:textFill>
              </w:rPr>
            </w:pPr>
          </w:p>
        </w:tc>
        <w:tc>
          <w:tcPr>
            <w:tcW w:w="1177" w:type="dxa"/>
            <w:tcBorders>
              <w:top w:val="outset" w:color="000000" w:sz="6" w:space="0"/>
              <w:left w:val="outset" w:color="000000" w:sz="6" w:space="0"/>
              <w:bottom w:val="outset" w:color="000000" w:sz="6" w:space="0"/>
              <w:right w:val="outset" w:color="000000" w:sz="6" w:space="0"/>
            </w:tcBorders>
            <w:vAlign w:val="top"/>
          </w:tcPr>
          <w:p>
            <w:pPr>
              <w:widowControl/>
              <w:spacing w:line="44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招生数</w:t>
            </w:r>
          </w:p>
        </w:tc>
        <w:tc>
          <w:tcPr>
            <w:tcW w:w="1549" w:type="dxa"/>
            <w:tcBorders>
              <w:top w:val="outset" w:color="000000" w:sz="6" w:space="0"/>
              <w:left w:val="outset" w:color="000000" w:sz="6" w:space="0"/>
              <w:bottom w:val="outset" w:color="000000" w:sz="6" w:space="0"/>
              <w:right w:val="outset" w:color="000000" w:sz="6" w:space="0"/>
            </w:tcBorders>
            <w:vAlign w:val="top"/>
          </w:tcPr>
          <w:p>
            <w:pPr>
              <w:widowControl/>
              <w:spacing w:line="44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在校生数</w:t>
            </w:r>
          </w:p>
        </w:tc>
        <w:tc>
          <w:tcPr>
            <w:tcW w:w="1362" w:type="dxa"/>
            <w:tcBorders>
              <w:top w:val="outset" w:color="000000" w:sz="6" w:space="0"/>
              <w:left w:val="outset" w:color="000000" w:sz="6" w:space="0"/>
              <w:bottom w:val="outset" w:color="000000" w:sz="6" w:space="0"/>
              <w:right w:val="outset" w:color="000000" w:sz="6" w:space="0"/>
            </w:tcBorders>
          </w:tcPr>
          <w:p>
            <w:pPr>
              <w:widowControl/>
              <w:spacing w:line="44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招生数</w:t>
            </w:r>
          </w:p>
        </w:tc>
        <w:tc>
          <w:tcPr>
            <w:tcW w:w="1791" w:type="dxa"/>
            <w:tcBorders>
              <w:top w:val="outset" w:color="000000" w:sz="6" w:space="0"/>
              <w:left w:val="outset" w:color="000000" w:sz="6" w:space="0"/>
              <w:bottom w:val="outset" w:color="000000" w:sz="6" w:space="0"/>
              <w:right w:val="outset" w:color="000000" w:sz="6" w:space="0"/>
            </w:tcBorders>
          </w:tcPr>
          <w:p>
            <w:pPr>
              <w:widowControl/>
              <w:spacing w:line="44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在校生数</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2409" w:type="dxa"/>
            <w:tcBorders>
              <w:top w:val="outset" w:color="000000" w:sz="6" w:space="0"/>
              <w:left w:val="outset" w:color="000000" w:sz="6" w:space="0"/>
              <w:bottom w:val="outset" w:color="000000" w:sz="6" w:space="0"/>
              <w:right w:val="outset" w:color="000000" w:sz="6" w:space="0"/>
            </w:tcBorders>
          </w:tcPr>
          <w:p>
            <w:pPr>
              <w:widowControl/>
              <w:spacing w:line="440" w:lineRule="exact"/>
              <w:jc w:val="center"/>
              <w:rPr>
                <w:rFonts w:hint="eastAsia" w:ascii="宋体" w:hAnsi="宋体" w:eastAsia="宋体" w:cs="宋体"/>
                <w:color w:val="000000" w:themeColor="text1"/>
                <w:kern w:val="0"/>
                <w:sz w:val="24"/>
                <w:lang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医药卫生类</w:t>
            </w:r>
          </w:p>
        </w:tc>
        <w:tc>
          <w:tcPr>
            <w:tcW w:w="1177" w:type="dxa"/>
            <w:tcBorders>
              <w:top w:val="outset" w:color="000000" w:sz="6" w:space="0"/>
              <w:left w:val="outset" w:color="000000" w:sz="6" w:space="0"/>
              <w:bottom w:val="outset" w:color="000000" w:sz="6" w:space="0"/>
              <w:right w:val="outset" w:color="000000" w:sz="6" w:space="0"/>
            </w:tcBorders>
            <w:vAlign w:val="top"/>
          </w:tcPr>
          <w:p>
            <w:pPr>
              <w:widowControl/>
              <w:spacing w:line="44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439</w:t>
            </w:r>
          </w:p>
        </w:tc>
        <w:tc>
          <w:tcPr>
            <w:tcW w:w="1549" w:type="dxa"/>
            <w:tcBorders>
              <w:top w:val="outset" w:color="000000" w:sz="6" w:space="0"/>
              <w:left w:val="outset" w:color="000000" w:sz="6" w:space="0"/>
              <w:bottom w:val="outset" w:color="000000" w:sz="6" w:space="0"/>
              <w:right w:val="outset" w:color="000000" w:sz="6" w:space="0"/>
            </w:tcBorders>
            <w:vAlign w:val="top"/>
          </w:tcPr>
          <w:p>
            <w:pPr>
              <w:widowControl/>
              <w:spacing w:line="44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1006</w:t>
            </w:r>
          </w:p>
        </w:tc>
        <w:tc>
          <w:tcPr>
            <w:tcW w:w="1362" w:type="dxa"/>
            <w:tcBorders>
              <w:top w:val="outset" w:color="000000" w:sz="6" w:space="0"/>
              <w:left w:val="outset" w:color="000000" w:sz="6" w:space="0"/>
              <w:bottom w:val="outset" w:color="000000" w:sz="6" w:space="0"/>
              <w:right w:val="outset" w:color="000000" w:sz="6" w:space="0"/>
            </w:tcBorders>
          </w:tcPr>
          <w:p>
            <w:pPr>
              <w:widowControl/>
              <w:spacing w:line="440" w:lineRule="exact"/>
              <w:jc w:val="center"/>
              <w:rPr>
                <w:rFonts w:hint="default"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512</w:t>
            </w:r>
          </w:p>
        </w:tc>
        <w:tc>
          <w:tcPr>
            <w:tcW w:w="1791" w:type="dxa"/>
            <w:tcBorders>
              <w:top w:val="outset" w:color="000000" w:sz="6" w:space="0"/>
              <w:left w:val="outset" w:color="000000" w:sz="6" w:space="0"/>
              <w:bottom w:val="outset" w:color="000000" w:sz="6" w:space="0"/>
              <w:right w:val="outset" w:color="000000" w:sz="6" w:space="0"/>
            </w:tcBorders>
          </w:tcPr>
          <w:p>
            <w:pPr>
              <w:widowControl/>
              <w:spacing w:line="440" w:lineRule="exact"/>
              <w:jc w:val="center"/>
              <w:rPr>
                <w:rFonts w:hint="default"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1258</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2409" w:type="dxa"/>
            <w:tcBorders>
              <w:top w:val="outset" w:color="000000" w:sz="6" w:space="0"/>
              <w:left w:val="outset" w:color="000000" w:sz="6" w:space="0"/>
              <w:bottom w:val="outset" w:color="000000" w:sz="6" w:space="0"/>
              <w:right w:val="outset" w:color="000000" w:sz="6" w:space="0"/>
            </w:tcBorders>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计算机应用</w:t>
            </w:r>
          </w:p>
        </w:tc>
        <w:tc>
          <w:tcPr>
            <w:tcW w:w="1177" w:type="dxa"/>
            <w:tcBorders>
              <w:top w:val="outset" w:color="000000" w:sz="6" w:space="0"/>
              <w:left w:val="outset" w:color="000000" w:sz="6" w:space="0"/>
              <w:bottom w:val="outset" w:color="000000" w:sz="6" w:space="0"/>
              <w:right w:val="outset" w:color="000000" w:sz="6" w:space="0"/>
            </w:tcBorders>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138</w:t>
            </w:r>
          </w:p>
        </w:tc>
        <w:tc>
          <w:tcPr>
            <w:tcW w:w="1549" w:type="dxa"/>
            <w:tcBorders>
              <w:top w:val="outset" w:color="000000" w:sz="6" w:space="0"/>
              <w:left w:val="outset" w:color="000000" w:sz="6" w:space="0"/>
              <w:bottom w:val="outset" w:color="000000" w:sz="6" w:space="0"/>
              <w:right w:val="outset" w:color="000000" w:sz="6" w:space="0"/>
            </w:tcBorders>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352</w:t>
            </w:r>
          </w:p>
        </w:tc>
        <w:tc>
          <w:tcPr>
            <w:tcW w:w="1362" w:type="dxa"/>
            <w:tcBorders>
              <w:top w:val="outset" w:color="000000" w:sz="6" w:space="0"/>
              <w:left w:val="outset" w:color="000000" w:sz="6" w:space="0"/>
              <w:bottom w:val="outset" w:color="000000" w:sz="6" w:space="0"/>
              <w:right w:val="outset" w:color="000000" w:sz="6" w:space="0"/>
            </w:tcBorders>
          </w:tcPr>
          <w:p>
            <w:pPr>
              <w:widowControl/>
              <w:spacing w:line="440" w:lineRule="exact"/>
              <w:jc w:val="center"/>
              <w:rPr>
                <w:rFonts w:hint="default"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103</w:t>
            </w:r>
          </w:p>
        </w:tc>
        <w:tc>
          <w:tcPr>
            <w:tcW w:w="1791" w:type="dxa"/>
            <w:tcBorders>
              <w:top w:val="outset" w:color="000000" w:sz="6" w:space="0"/>
              <w:left w:val="outset" w:color="000000" w:sz="6" w:space="0"/>
              <w:bottom w:val="outset" w:color="000000" w:sz="6" w:space="0"/>
              <w:right w:val="outset" w:color="000000" w:sz="6" w:space="0"/>
            </w:tcBorders>
          </w:tcPr>
          <w:p>
            <w:pPr>
              <w:widowControl/>
              <w:spacing w:line="440" w:lineRule="exact"/>
              <w:jc w:val="center"/>
              <w:rPr>
                <w:rFonts w:hint="default"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397</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2409" w:type="dxa"/>
            <w:tcBorders>
              <w:top w:val="outset" w:color="000000" w:sz="6" w:space="0"/>
              <w:left w:val="outset" w:color="000000" w:sz="6" w:space="0"/>
              <w:bottom w:val="outset" w:color="000000" w:sz="6" w:space="0"/>
              <w:right w:val="outset" w:color="000000" w:sz="6" w:space="0"/>
            </w:tcBorders>
            <w:vAlign w:val="top"/>
          </w:tcPr>
          <w:p>
            <w:pPr>
              <w:keepNext w:val="0"/>
              <w:keepLines w:val="0"/>
              <w:pageBreakBefore w:val="0"/>
              <w:widowControl/>
              <w:kinsoku/>
              <w:wordWrap/>
              <w:overflowPunct/>
              <w:topLinePunct w:val="0"/>
              <w:autoSpaceDE/>
              <w:autoSpaceDN/>
              <w:bidi w:val="0"/>
              <w:spacing w:line="440" w:lineRule="exact"/>
              <w:jc w:val="center"/>
              <w:rPr>
                <w:rFonts w:hint="default"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中餐烹饪</w:t>
            </w:r>
          </w:p>
        </w:tc>
        <w:tc>
          <w:tcPr>
            <w:tcW w:w="1177" w:type="dxa"/>
            <w:tcBorders>
              <w:top w:val="outset" w:color="000000" w:sz="6" w:space="0"/>
              <w:left w:val="outset" w:color="000000" w:sz="6" w:space="0"/>
              <w:bottom w:val="outset" w:color="000000" w:sz="6" w:space="0"/>
              <w:right w:val="outset" w:color="000000" w:sz="6" w:space="0"/>
            </w:tcBorders>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27</w:t>
            </w:r>
          </w:p>
        </w:tc>
        <w:tc>
          <w:tcPr>
            <w:tcW w:w="1549" w:type="dxa"/>
            <w:tcBorders>
              <w:top w:val="outset" w:color="000000" w:sz="6" w:space="0"/>
              <w:left w:val="outset" w:color="000000" w:sz="6" w:space="0"/>
              <w:bottom w:val="outset" w:color="000000" w:sz="6" w:space="0"/>
              <w:right w:val="outset" w:color="000000" w:sz="6" w:space="0"/>
            </w:tcBorders>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55</w:t>
            </w:r>
          </w:p>
        </w:tc>
        <w:tc>
          <w:tcPr>
            <w:tcW w:w="1362" w:type="dxa"/>
            <w:tcBorders>
              <w:top w:val="outset" w:color="000000" w:sz="6" w:space="0"/>
              <w:left w:val="outset" w:color="000000" w:sz="6" w:space="0"/>
              <w:bottom w:val="outset" w:color="000000" w:sz="6" w:space="0"/>
              <w:right w:val="outset" w:color="000000" w:sz="6" w:space="0"/>
            </w:tcBorders>
          </w:tcPr>
          <w:p>
            <w:pPr>
              <w:widowControl/>
              <w:spacing w:line="440" w:lineRule="exact"/>
              <w:jc w:val="center"/>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0</w:t>
            </w:r>
          </w:p>
        </w:tc>
        <w:tc>
          <w:tcPr>
            <w:tcW w:w="1791" w:type="dxa"/>
            <w:tcBorders>
              <w:top w:val="outset" w:color="000000" w:sz="6" w:space="0"/>
              <w:left w:val="outset" w:color="000000" w:sz="6" w:space="0"/>
              <w:bottom w:val="outset" w:color="000000" w:sz="6" w:space="0"/>
              <w:right w:val="outset" w:color="000000" w:sz="6" w:space="0"/>
            </w:tcBorders>
          </w:tcPr>
          <w:p>
            <w:pPr>
              <w:widowControl/>
              <w:spacing w:line="440" w:lineRule="exact"/>
              <w:jc w:val="center"/>
              <w:rPr>
                <w:rFonts w:hint="default"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34</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2409" w:type="dxa"/>
            <w:tcBorders>
              <w:top w:val="outset" w:color="000000" w:sz="6" w:space="0"/>
              <w:left w:val="outset" w:color="000000" w:sz="6" w:space="0"/>
              <w:bottom w:val="outset" w:color="000000" w:sz="6" w:space="0"/>
              <w:right w:val="outset" w:color="000000" w:sz="6" w:space="0"/>
            </w:tcBorders>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现代农艺技术</w:t>
            </w:r>
          </w:p>
        </w:tc>
        <w:tc>
          <w:tcPr>
            <w:tcW w:w="1177" w:type="dxa"/>
            <w:tcBorders>
              <w:top w:val="outset" w:color="000000" w:sz="6" w:space="0"/>
              <w:left w:val="outset" w:color="000000" w:sz="6" w:space="0"/>
              <w:bottom w:val="outset" w:color="000000" w:sz="6" w:space="0"/>
              <w:right w:val="outset" w:color="000000" w:sz="6" w:space="0"/>
            </w:tcBorders>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0</w:t>
            </w:r>
          </w:p>
        </w:tc>
        <w:tc>
          <w:tcPr>
            <w:tcW w:w="1549" w:type="dxa"/>
            <w:tcBorders>
              <w:top w:val="outset" w:color="000000" w:sz="6" w:space="0"/>
              <w:left w:val="outset" w:color="000000" w:sz="6" w:space="0"/>
              <w:bottom w:val="outset" w:color="000000" w:sz="6" w:space="0"/>
              <w:right w:val="outset" w:color="000000" w:sz="6" w:space="0"/>
            </w:tcBorders>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24</w:t>
            </w:r>
          </w:p>
        </w:tc>
        <w:tc>
          <w:tcPr>
            <w:tcW w:w="1362" w:type="dxa"/>
            <w:tcBorders>
              <w:top w:val="outset" w:color="000000" w:sz="6" w:space="0"/>
              <w:left w:val="outset" w:color="000000" w:sz="6" w:space="0"/>
              <w:bottom w:val="outset" w:color="000000" w:sz="6" w:space="0"/>
              <w:right w:val="outset" w:color="000000" w:sz="6" w:space="0"/>
            </w:tcBorders>
          </w:tcPr>
          <w:p>
            <w:pPr>
              <w:widowControl/>
              <w:spacing w:line="440" w:lineRule="exact"/>
              <w:jc w:val="center"/>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0</w:t>
            </w:r>
          </w:p>
        </w:tc>
        <w:tc>
          <w:tcPr>
            <w:tcW w:w="1791" w:type="dxa"/>
            <w:tcBorders>
              <w:top w:val="outset" w:color="000000" w:sz="6" w:space="0"/>
              <w:left w:val="outset" w:color="000000" w:sz="6" w:space="0"/>
              <w:bottom w:val="outset" w:color="000000" w:sz="6" w:space="0"/>
              <w:right w:val="outset" w:color="000000" w:sz="6" w:space="0"/>
            </w:tcBorders>
          </w:tcPr>
          <w:p>
            <w:pPr>
              <w:widowControl/>
              <w:spacing w:line="440" w:lineRule="exact"/>
              <w:jc w:val="center"/>
              <w:rPr>
                <w:rFonts w:hint="default"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19</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2409" w:type="dxa"/>
            <w:tcBorders>
              <w:top w:val="outset" w:color="000000" w:sz="6" w:space="0"/>
              <w:left w:val="outset" w:color="000000" w:sz="6" w:space="0"/>
              <w:bottom w:val="outset" w:color="000000" w:sz="6" w:space="0"/>
              <w:right w:val="outset" w:color="000000" w:sz="6" w:space="0"/>
            </w:tcBorders>
            <w:vAlign w:val="top"/>
          </w:tcPr>
          <w:p>
            <w:pPr>
              <w:keepNext w:val="0"/>
              <w:keepLines w:val="0"/>
              <w:pageBreakBefore w:val="0"/>
              <w:widowControl/>
              <w:kinsoku/>
              <w:wordWrap/>
              <w:overflowPunct/>
              <w:topLinePunct w:val="0"/>
              <w:autoSpaceDE/>
              <w:autoSpaceDN/>
              <w:bidi w:val="0"/>
              <w:spacing w:line="440" w:lineRule="exact"/>
              <w:jc w:val="center"/>
              <w:rPr>
                <w:rFonts w:hint="default"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汽车运用与维修</w:t>
            </w:r>
          </w:p>
        </w:tc>
        <w:tc>
          <w:tcPr>
            <w:tcW w:w="1177" w:type="dxa"/>
            <w:tcBorders>
              <w:top w:val="outset" w:color="000000" w:sz="6" w:space="0"/>
              <w:left w:val="outset" w:color="000000" w:sz="6" w:space="0"/>
              <w:bottom w:val="outset" w:color="000000" w:sz="6" w:space="0"/>
              <w:right w:val="outset" w:color="000000" w:sz="6" w:space="0"/>
            </w:tcBorders>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50</w:t>
            </w:r>
          </w:p>
        </w:tc>
        <w:tc>
          <w:tcPr>
            <w:tcW w:w="1549" w:type="dxa"/>
            <w:tcBorders>
              <w:top w:val="outset" w:color="000000" w:sz="6" w:space="0"/>
              <w:left w:val="outset" w:color="000000" w:sz="6" w:space="0"/>
              <w:bottom w:val="outset" w:color="000000" w:sz="6" w:space="0"/>
              <w:right w:val="outset" w:color="000000" w:sz="6" w:space="0"/>
            </w:tcBorders>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109</w:t>
            </w:r>
          </w:p>
        </w:tc>
        <w:tc>
          <w:tcPr>
            <w:tcW w:w="1362" w:type="dxa"/>
            <w:tcBorders>
              <w:top w:val="outset" w:color="000000" w:sz="6" w:space="0"/>
              <w:left w:val="outset" w:color="000000" w:sz="6" w:space="0"/>
              <w:bottom w:val="outset" w:color="000000" w:sz="6" w:space="0"/>
              <w:right w:val="outset" w:color="000000" w:sz="6" w:space="0"/>
            </w:tcBorders>
          </w:tcPr>
          <w:p>
            <w:pPr>
              <w:widowControl/>
              <w:spacing w:line="440" w:lineRule="exact"/>
              <w:jc w:val="center"/>
              <w:rPr>
                <w:rFonts w:hint="default"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17</w:t>
            </w:r>
          </w:p>
        </w:tc>
        <w:tc>
          <w:tcPr>
            <w:tcW w:w="1791" w:type="dxa"/>
            <w:tcBorders>
              <w:top w:val="outset" w:color="000000" w:sz="6" w:space="0"/>
              <w:left w:val="outset" w:color="000000" w:sz="6" w:space="0"/>
              <w:bottom w:val="outset" w:color="000000" w:sz="6" w:space="0"/>
              <w:right w:val="outset" w:color="000000" w:sz="6" w:space="0"/>
            </w:tcBorders>
          </w:tcPr>
          <w:p>
            <w:pPr>
              <w:widowControl/>
              <w:spacing w:line="440" w:lineRule="exact"/>
              <w:jc w:val="center"/>
              <w:rPr>
                <w:rFonts w:hint="default"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102</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2409" w:type="dxa"/>
            <w:tcBorders>
              <w:top w:val="outset" w:color="000000" w:sz="6" w:space="0"/>
              <w:left w:val="outset" w:color="000000" w:sz="6" w:space="0"/>
              <w:bottom w:val="outset" w:color="000000" w:sz="6" w:space="0"/>
              <w:right w:val="outset" w:color="000000" w:sz="6" w:space="0"/>
            </w:tcBorders>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机电技术应用</w:t>
            </w:r>
          </w:p>
        </w:tc>
        <w:tc>
          <w:tcPr>
            <w:tcW w:w="1177" w:type="dxa"/>
            <w:tcBorders>
              <w:top w:val="outset" w:color="000000" w:sz="6" w:space="0"/>
              <w:left w:val="outset" w:color="000000" w:sz="6" w:space="0"/>
              <w:bottom w:val="outset" w:color="000000" w:sz="6" w:space="0"/>
              <w:right w:val="outset" w:color="000000" w:sz="6" w:space="0"/>
            </w:tcBorders>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47</w:t>
            </w:r>
          </w:p>
        </w:tc>
        <w:tc>
          <w:tcPr>
            <w:tcW w:w="1549" w:type="dxa"/>
            <w:tcBorders>
              <w:top w:val="outset" w:color="000000" w:sz="6" w:space="0"/>
              <w:left w:val="outset" w:color="000000" w:sz="6" w:space="0"/>
              <w:bottom w:val="outset" w:color="000000" w:sz="6" w:space="0"/>
              <w:right w:val="outset" w:color="000000" w:sz="6" w:space="0"/>
            </w:tcBorders>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88</w:t>
            </w:r>
          </w:p>
        </w:tc>
        <w:tc>
          <w:tcPr>
            <w:tcW w:w="1362" w:type="dxa"/>
            <w:tcBorders>
              <w:top w:val="outset" w:color="000000" w:sz="6" w:space="0"/>
              <w:left w:val="outset" w:color="000000" w:sz="6" w:space="0"/>
              <w:bottom w:val="outset" w:color="000000" w:sz="6" w:space="0"/>
              <w:right w:val="outset" w:color="000000" w:sz="6" w:space="0"/>
            </w:tcBorders>
          </w:tcPr>
          <w:p>
            <w:pPr>
              <w:widowControl/>
              <w:spacing w:line="440" w:lineRule="exact"/>
              <w:jc w:val="center"/>
              <w:rPr>
                <w:rFonts w:hint="default"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35</w:t>
            </w:r>
          </w:p>
        </w:tc>
        <w:tc>
          <w:tcPr>
            <w:tcW w:w="1791" w:type="dxa"/>
            <w:tcBorders>
              <w:top w:val="outset" w:color="000000" w:sz="6" w:space="0"/>
              <w:left w:val="outset" w:color="000000" w:sz="6" w:space="0"/>
              <w:bottom w:val="outset" w:color="000000" w:sz="6" w:space="0"/>
              <w:right w:val="outset" w:color="000000" w:sz="6" w:space="0"/>
            </w:tcBorders>
          </w:tcPr>
          <w:p>
            <w:pPr>
              <w:widowControl/>
              <w:spacing w:line="440" w:lineRule="exact"/>
              <w:jc w:val="center"/>
              <w:rPr>
                <w:rFonts w:hint="default"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113</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2409" w:type="dxa"/>
            <w:tcBorders>
              <w:top w:val="outset" w:color="000000" w:sz="6" w:space="0"/>
              <w:left w:val="outset" w:color="000000" w:sz="6" w:space="0"/>
              <w:bottom w:val="outset" w:color="000000" w:sz="6" w:space="0"/>
              <w:right w:val="outset" w:color="000000" w:sz="6" w:space="0"/>
            </w:tcBorders>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会计电算化</w:t>
            </w:r>
          </w:p>
        </w:tc>
        <w:tc>
          <w:tcPr>
            <w:tcW w:w="1177" w:type="dxa"/>
            <w:tcBorders>
              <w:top w:val="outset" w:color="000000" w:sz="6" w:space="0"/>
              <w:left w:val="outset" w:color="000000" w:sz="6" w:space="0"/>
              <w:bottom w:val="outset" w:color="000000" w:sz="6" w:space="0"/>
              <w:right w:val="outset" w:color="000000" w:sz="6" w:space="0"/>
            </w:tcBorders>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0</w:t>
            </w:r>
          </w:p>
        </w:tc>
        <w:tc>
          <w:tcPr>
            <w:tcW w:w="1549" w:type="dxa"/>
            <w:tcBorders>
              <w:top w:val="outset" w:color="000000" w:sz="6" w:space="0"/>
              <w:left w:val="outset" w:color="000000" w:sz="6" w:space="0"/>
              <w:bottom w:val="outset" w:color="000000" w:sz="6" w:space="0"/>
              <w:right w:val="outset" w:color="000000" w:sz="6" w:space="0"/>
            </w:tcBorders>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0</w:t>
            </w:r>
          </w:p>
        </w:tc>
        <w:tc>
          <w:tcPr>
            <w:tcW w:w="1362" w:type="dxa"/>
            <w:tcBorders>
              <w:top w:val="outset" w:color="000000" w:sz="6" w:space="0"/>
              <w:left w:val="outset" w:color="000000" w:sz="6" w:space="0"/>
              <w:bottom w:val="outset" w:color="000000" w:sz="6" w:space="0"/>
              <w:right w:val="outset" w:color="000000" w:sz="6" w:space="0"/>
            </w:tcBorders>
          </w:tcPr>
          <w:p>
            <w:pPr>
              <w:widowControl/>
              <w:spacing w:line="440" w:lineRule="exact"/>
              <w:jc w:val="center"/>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0</w:t>
            </w:r>
          </w:p>
        </w:tc>
        <w:tc>
          <w:tcPr>
            <w:tcW w:w="1791" w:type="dxa"/>
            <w:tcBorders>
              <w:top w:val="outset" w:color="000000" w:sz="6" w:space="0"/>
              <w:left w:val="outset" w:color="000000" w:sz="6" w:space="0"/>
              <w:bottom w:val="outset" w:color="000000" w:sz="6" w:space="0"/>
              <w:right w:val="outset" w:color="000000" w:sz="6" w:space="0"/>
            </w:tcBorders>
          </w:tcPr>
          <w:p>
            <w:pPr>
              <w:widowControl/>
              <w:spacing w:line="440" w:lineRule="exact"/>
              <w:jc w:val="center"/>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PrEx>
        <w:tc>
          <w:tcPr>
            <w:tcW w:w="2409" w:type="dxa"/>
            <w:tcBorders>
              <w:top w:val="outset" w:color="000000" w:sz="6" w:space="0"/>
              <w:left w:val="outset" w:color="000000" w:sz="6" w:space="0"/>
              <w:bottom w:val="outset" w:color="000000" w:sz="6" w:space="0"/>
              <w:right w:val="outset" w:color="000000" w:sz="6" w:space="0"/>
            </w:tcBorders>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畜牧兽医</w:t>
            </w:r>
          </w:p>
        </w:tc>
        <w:tc>
          <w:tcPr>
            <w:tcW w:w="1177" w:type="dxa"/>
            <w:tcBorders>
              <w:top w:val="outset" w:color="000000" w:sz="6" w:space="0"/>
              <w:left w:val="outset" w:color="000000" w:sz="6" w:space="0"/>
              <w:bottom w:val="outset" w:color="000000" w:sz="6" w:space="0"/>
              <w:right w:val="outset" w:color="000000" w:sz="6" w:space="0"/>
            </w:tcBorders>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0</w:t>
            </w:r>
          </w:p>
        </w:tc>
        <w:tc>
          <w:tcPr>
            <w:tcW w:w="1549" w:type="dxa"/>
            <w:tcBorders>
              <w:top w:val="outset" w:color="000000" w:sz="6" w:space="0"/>
              <w:left w:val="outset" w:color="000000" w:sz="6" w:space="0"/>
              <w:bottom w:val="outset" w:color="000000" w:sz="6" w:space="0"/>
              <w:right w:val="outset" w:color="000000" w:sz="6" w:space="0"/>
            </w:tcBorders>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0</w:t>
            </w:r>
          </w:p>
        </w:tc>
        <w:tc>
          <w:tcPr>
            <w:tcW w:w="1362" w:type="dxa"/>
            <w:tcBorders>
              <w:top w:val="outset" w:color="000000" w:sz="6" w:space="0"/>
              <w:left w:val="outset" w:color="000000" w:sz="6" w:space="0"/>
              <w:bottom w:val="outset" w:color="000000" w:sz="6" w:space="0"/>
              <w:right w:val="outset" w:color="000000" w:sz="6" w:space="0"/>
            </w:tcBorders>
          </w:tcPr>
          <w:p>
            <w:pPr>
              <w:widowControl/>
              <w:spacing w:line="440" w:lineRule="exact"/>
              <w:jc w:val="center"/>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0</w:t>
            </w:r>
          </w:p>
        </w:tc>
        <w:tc>
          <w:tcPr>
            <w:tcW w:w="1791" w:type="dxa"/>
            <w:tcBorders>
              <w:top w:val="outset" w:color="000000" w:sz="6" w:space="0"/>
              <w:left w:val="outset" w:color="000000" w:sz="6" w:space="0"/>
              <w:bottom w:val="outset" w:color="000000" w:sz="6" w:space="0"/>
              <w:right w:val="outset" w:color="000000" w:sz="6" w:space="0"/>
            </w:tcBorders>
          </w:tcPr>
          <w:p>
            <w:pPr>
              <w:widowControl/>
              <w:spacing w:line="440" w:lineRule="exact"/>
              <w:jc w:val="center"/>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2409" w:type="dxa"/>
            <w:tcBorders>
              <w:top w:val="outset" w:color="000000" w:sz="6" w:space="0"/>
              <w:left w:val="outset" w:color="000000" w:sz="6" w:space="0"/>
              <w:bottom w:val="outset" w:color="000000" w:sz="6" w:space="0"/>
              <w:right w:val="outset" w:color="000000" w:sz="6" w:space="0"/>
            </w:tcBorders>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学前教育</w:t>
            </w:r>
          </w:p>
        </w:tc>
        <w:tc>
          <w:tcPr>
            <w:tcW w:w="1177" w:type="dxa"/>
            <w:tcBorders>
              <w:top w:val="outset" w:color="000000" w:sz="6" w:space="0"/>
              <w:left w:val="outset" w:color="000000" w:sz="6" w:space="0"/>
              <w:bottom w:val="outset" w:color="000000" w:sz="6" w:space="0"/>
              <w:right w:val="outset" w:color="000000" w:sz="6" w:space="0"/>
            </w:tcBorders>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120</w:t>
            </w:r>
          </w:p>
        </w:tc>
        <w:tc>
          <w:tcPr>
            <w:tcW w:w="1549" w:type="dxa"/>
            <w:tcBorders>
              <w:top w:val="outset" w:color="000000" w:sz="6" w:space="0"/>
              <w:left w:val="outset" w:color="000000" w:sz="6" w:space="0"/>
              <w:bottom w:val="outset" w:color="000000" w:sz="6" w:space="0"/>
              <w:right w:val="outset" w:color="000000" w:sz="6" w:space="0"/>
            </w:tcBorders>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264</w:t>
            </w:r>
          </w:p>
        </w:tc>
        <w:tc>
          <w:tcPr>
            <w:tcW w:w="1362" w:type="dxa"/>
            <w:tcBorders>
              <w:top w:val="outset" w:color="000000" w:sz="6" w:space="0"/>
              <w:left w:val="outset" w:color="000000" w:sz="6" w:space="0"/>
              <w:bottom w:val="outset" w:color="000000" w:sz="6" w:space="0"/>
              <w:right w:val="outset" w:color="000000" w:sz="6" w:space="0"/>
            </w:tcBorders>
          </w:tcPr>
          <w:p>
            <w:pPr>
              <w:widowControl/>
              <w:spacing w:line="440" w:lineRule="exact"/>
              <w:jc w:val="center"/>
              <w:rPr>
                <w:rFonts w:hint="default"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109</w:t>
            </w:r>
          </w:p>
        </w:tc>
        <w:tc>
          <w:tcPr>
            <w:tcW w:w="1791" w:type="dxa"/>
            <w:tcBorders>
              <w:top w:val="outset" w:color="000000" w:sz="6" w:space="0"/>
              <w:left w:val="outset" w:color="000000" w:sz="6" w:space="0"/>
              <w:bottom w:val="outset" w:color="000000" w:sz="6" w:space="0"/>
              <w:right w:val="outset" w:color="000000" w:sz="6" w:space="0"/>
            </w:tcBorders>
          </w:tcPr>
          <w:p>
            <w:pPr>
              <w:widowControl/>
              <w:spacing w:line="440" w:lineRule="exact"/>
              <w:jc w:val="center"/>
              <w:rPr>
                <w:rFonts w:hint="default"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337</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2409" w:type="dxa"/>
            <w:tcBorders>
              <w:top w:val="outset" w:color="000000" w:sz="6" w:space="0"/>
              <w:left w:val="outset" w:color="000000" w:sz="6" w:space="0"/>
              <w:bottom w:val="outset" w:color="000000" w:sz="6" w:space="0"/>
              <w:right w:val="outset" w:color="000000" w:sz="6" w:space="0"/>
            </w:tcBorders>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美术设计与制作</w:t>
            </w:r>
          </w:p>
        </w:tc>
        <w:tc>
          <w:tcPr>
            <w:tcW w:w="1177" w:type="dxa"/>
            <w:tcBorders>
              <w:top w:val="outset" w:color="000000" w:sz="6" w:space="0"/>
              <w:left w:val="outset" w:color="000000" w:sz="6" w:space="0"/>
              <w:bottom w:val="outset" w:color="000000" w:sz="6" w:space="0"/>
              <w:right w:val="outset" w:color="000000" w:sz="6" w:space="0"/>
            </w:tcBorders>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13</w:t>
            </w:r>
          </w:p>
        </w:tc>
        <w:tc>
          <w:tcPr>
            <w:tcW w:w="1549" w:type="dxa"/>
            <w:tcBorders>
              <w:top w:val="outset" w:color="000000" w:sz="6" w:space="0"/>
              <w:left w:val="outset" w:color="000000" w:sz="6" w:space="0"/>
              <w:bottom w:val="outset" w:color="000000" w:sz="6" w:space="0"/>
              <w:right w:val="outset" w:color="000000" w:sz="6" w:space="0"/>
            </w:tcBorders>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16</w:t>
            </w:r>
          </w:p>
        </w:tc>
        <w:tc>
          <w:tcPr>
            <w:tcW w:w="1362" w:type="dxa"/>
            <w:tcBorders>
              <w:top w:val="outset" w:color="000000" w:sz="6" w:space="0"/>
              <w:left w:val="outset" w:color="000000" w:sz="6" w:space="0"/>
              <w:bottom w:val="outset" w:color="000000" w:sz="6" w:space="0"/>
              <w:right w:val="outset" w:color="000000" w:sz="6" w:space="0"/>
            </w:tcBorders>
          </w:tcPr>
          <w:p>
            <w:pPr>
              <w:widowControl/>
              <w:spacing w:line="440" w:lineRule="exact"/>
              <w:jc w:val="center"/>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1</w:t>
            </w:r>
          </w:p>
        </w:tc>
        <w:tc>
          <w:tcPr>
            <w:tcW w:w="1791" w:type="dxa"/>
            <w:tcBorders>
              <w:top w:val="outset" w:color="000000" w:sz="6" w:space="0"/>
              <w:left w:val="outset" w:color="000000" w:sz="6" w:space="0"/>
              <w:bottom w:val="outset" w:color="000000" w:sz="6" w:space="0"/>
              <w:right w:val="outset" w:color="000000" w:sz="6" w:space="0"/>
            </w:tcBorders>
          </w:tcPr>
          <w:p>
            <w:pPr>
              <w:widowControl/>
              <w:spacing w:line="440" w:lineRule="exact"/>
              <w:jc w:val="center"/>
              <w:rPr>
                <w:rFonts w:hint="default"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15</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2409" w:type="dxa"/>
            <w:tcBorders>
              <w:top w:val="outset" w:color="000000" w:sz="6" w:space="0"/>
              <w:left w:val="outset" w:color="000000" w:sz="6" w:space="0"/>
              <w:bottom w:val="outset" w:color="000000" w:sz="6" w:space="0"/>
              <w:right w:val="outset" w:color="000000" w:sz="6" w:space="0"/>
            </w:tcBorders>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旅游服务与管理</w:t>
            </w:r>
          </w:p>
        </w:tc>
        <w:tc>
          <w:tcPr>
            <w:tcW w:w="1177" w:type="dxa"/>
            <w:tcBorders>
              <w:top w:val="outset" w:color="000000" w:sz="6" w:space="0"/>
              <w:left w:val="outset" w:color="000000" w:sz="6" w:space="0"/>
              <w:bottom w:val="outset" w:color="000000" w:sz="6" w:space="0"/>
              <w:right w:val="outset" w:color="000000" w:sz="6" w:space="0"/>
            </w:tcBorders>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19</w:t>
            </w:r>
          </w:p>
        </w:tc>
        <w:tc>
          <w:tcPr>
            <w:tcW w:w="1549" w:type="dxa"/>
            <w:tcBorders>
              <w:top w:val="outset" w:color="000000" w:sz="6" w:space="0"/>
              <w:left w:val="outset" w:color="000000" w:sz="6" w:space="0"/>
              <w:bottom w:val="outset" w:color="000000" w:sz="6" w:space="0"/>
              <w:right w:val="outset" w:color="000000" w:sz="6" w:space="0"/>
            </w:tcBorders>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74</w:t>
            </w:r>
          </w:p>
        </w:tc>
        <w:tc>
          <w:tcPr>
            <w:tcW w:w="1362" w:type="dxa"/>
            <w:tcBorders>
              <w:top w:val="outset" w:color="000000" w:sz="6" w:space="0"/>
              <w:left w:val="outset" w:color="000000" w:sz="6" w:space="0"/>
              <w:bottom w:val="outset" w:color="000000" w:sz="6" w:space="0"/>
              <w:right w:val="outset" w:color="000000" w:sz="6" w:space="0"/>
            </w:tcBorders>
          </w:tcPr>
          <w:p>
            <w:pPr>
              <w:widowControl/>
              <w:spacing w:line="440" w:lineRule="exact"/>
              <w:jc w:val="center"/>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2</w:t>
            </w:r>
          </w:p>
        </w:tc>
        <w:tc>
          <w:tcPr>
            <w:tcW w:w="1791" w:type="dxa"/>
            <w:tcBorders>
              <w:top w:val="outset" w:color="000000" w:sz="6" w:space="0"/>
              <w:left w:val="outset" w:color="000000" w:sz="6" w:space="0"/>
              <w:bottom w:val="outset" w:color="000000" w:sz="6" w:space="0"/>
              <w:right w:val="outset" w:color="000000" w:sz="6" w:space="0"/>
            </w:tcBorders>
          </w:tcPr>
          <w:p>
            <w:pPr>
              <w:widowControl/>
              <w:spacing w:line="440" w:lineRule="exact"/>
              <w:jc w:val="center"/>
              <w:rPr>
                <w:rFonts w:hint="default"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60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2409" w:type="dxa"/>
            <w:tcBorders>
              <w:top w:val="outset" w:color="000000" w:sz="6" w:space="0"/>
              <w:left w:val="outset" w:color="000000" w:sz="6" w:space="0"/>
              <w:bottom w:val="outset" w:color="000000" w:sz="6" w:space="0"/>
              <w:right w:val="outset" w:color="000000" w:sz="6" w:space="0"/>
            </w:tcBorders>
            <w:vAlign w:val="top"/>
          </w:tcPr>
          <w:p>
            <w:pPr>
              <w:widowControl/>
              <w:spacing w:line="440" w:lineRule="exact"/>
              <w:jc w:val="center"/>
              <w:rPr>
                <w:rFonts w:hint="default" w:ascii="宋体" w:hAnsi="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合计</w:t>
            </w:r>
          </w:p>
        </w:tc>
        <w:tc>
          <w:tcPr>
            <w:tcW w:w="1177" w:type="dxa"/>
            <w:tcBorders>
              <w:top w:val="outset" w:color="000000" w:sz="6" w:space="0"/>
              <w:left w:val="outset" w:color="000000" w:sz="6" w:space="0"/>
              <w:bottom w:val="outset" w:color="000000" w:sz="6" w:space="0"/>
              <w:right w:val="outset" w:color="000000" w:sz="6" w:space="0"/>
            </w:tcBorders>
            <w:vAlign w:val="top"/>
          </w:tcPr>
          <w:p>
            <w:pPr>
              <w:keepNext w:val="0"/>
              <w:keepLines w:val="0"/>
              <w:pageBreakBefore w:val="0"/>
              <w:widowControl/>
              <w:kinsoku/>
              <w:wordWrap/>
              <w:overflowPunct/>
              <w:topLinePunct w:val="0"/>
              <w:autoSpaceDE/>
              <w:autoSpaceDN/>
              <w:bidi w:val="0"/>
              <w:spacing w:line="440" w:lineRule="exact"/>
              <w:jc w:val="center"/>
              <w:rPr>
                <w:rFonts w:hint="default"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cs="宋体"/>
                <w:color w:val="000000" w:themeColor="text1"/>
                <w:kern w:val="0"/>
                <w:sz w:val="24"/>
                <w:szCs w:val="24"/>
                <w:lang w:val="en-US" w:eastAsia="zh-CN" w:bidi="ar-SA"/>
                <w14:textFill>
                  <w14:solidFill>
                    <w14:schemeClr w14:val="tx1"/>
                  </w14:solidFill>
                </w14:textFill>
              </w:rPr>
              <w:t>643</w:t>
            </w:r>
          </w:p>
        </w:tc>
        <w:tc>
          <w:tcPr>
            <w:tcW w:w="1549" w:type="dxa"/>
            <w:tcBorders>
              <w:top w:val="outset" w:color="000000" w:sz="6" w:space="0"/>
              <w:left w:val="outset" w:color="000000" w:sz="6" w:space="0"/>
              <w:bottom w:val="outset" w:color="000000" w:sz="6" w:space="0"/>
              <w:right w:val="outset" w:color="000000" w:sz="6" w:space="0"/>
            </w:tcBorders>
            <w:vAlign w:val="top"/>
          </w:tcPr>
          <w:p>
            <w:pPr>
              <w:keepNext w:val="0"/>
              <w:keepLines w:val="0"/>
              <w:pageBreakBefore w:val="0"/>
              <w:widowControl/>
              <w:kinsoku/>
              <w:wordWrap/>
              <w:overflowPunct/>
              <w:topLinePunct w:val="0"/>
              <w:autoSpaceDE/>
              <w:autoSpaceDN/>
              <w:bidi w:val="0"/>
              <w:spacing w:line="440" w:lineRule="exact"/>
              <w:jc w:val="center"/>
              <w:rPr>
                <w:rFonts w:hint="default"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cs="宋体"/>
                <w:color w:val="000000" w:themeColor="text1"/>
                <w:kern w:val="0"/>
                <w:sz w:val="24"/>
                <w:szCs w:val="24"/>
                <w:lang w:val="en-US" w:eastAsia="zh-CN" w:bidi="ar-SA"/>
                <w14:textFill>
                  <w14:solidFill>
                    <w14:schemeClr w14:val="tx1"/>
                  </w14:solidFill>
                </w14:textFill>
              </w:rPr>
              <w:t>1988</w:t>
            </w:r>
          </w:p>
        </w:tc>
        <w:tc>
          <w:tcPr>
            <w:tcW w:w="1362" w:type="dxa"/>
            <w:tcBorders>
              <w:top w:val="outset" w:color="000000" w:sz="6" w:space="0"/>
              <w:left w:val="outset" w:color="000000" w:sz="6" w:space="0"/>
              <w:bottom w:val="outset" w:color="000000" w:sz="6" w:space="0"/>
              <w:right w:val="outset" w:color="000000" w:sz="6" w:space="0"/>
            </w:tcBorders>
          </w:tcPr>
          <w:p>
            <w:pPr>
              <w:widowControl/>
              <w:spacing w:line="440" w:lineRule="exact"/>
              <w:jc w:val="center"/>
              <w:rPr>
                <w:rFonts w:hint="default"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779</w:t>
            </w:r>
          </w:p>
        </w:tc>
        <w:tc>
          <w:tcPr>
            <w:tcW w:w="1791" w:type="dxa"/>
            <w:tcBorders>
              <w:top w:val="outset" w:color="000000" w:sz="6" w:space="0"/>
              <w:left w:val="outset" w:color="000000" w:sz="6" w:space="0"/>
              <w:bottom w:val="outset" w:color="000000" w:sz="6" w:space="0"/>
              <w:right w:val="outset" w:color="000000" w:sz="6" w:space="0"/>
            </w:tcBorders>
          </w:tcPr>
          <w:p>
            <w:pPr>
              <w:widowControl/>
              <w:spacing w:line="440" w:lineRule="exact"/>
              <w:jc w:val="center"/>
              <w:rPr>
                <w:rFonts w:hint="default"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2355</w:t>
            </w:r>
          </w:p>
        </w:tc>
      </w:tr>
    </w:tbl>
    <w:p>
      <w:pPr>
        <w:spacing w:line="440" w:lineRule="exact"/>
        <w:ind w:firstLine="435"/>
        <w:rPr>
          <w:rFonts w:ascii="黑体" w:hAnsi="黑体" w:eastAsia="黑体" w:cs="黑体"/>
          <w:sz w:val="28"/>
          <w:szCs w:val="28"/>
        </w:rPr>
      </w:pPr>
      <w:r>
        <w:rPr>
          <w:rFonts w:hint="eastAsia" w:ascii="黑体" w:hAnsi="黑体" w:eastAsia="黑体" w:cs="黑体"/>
          <w:sz w:val="28"/>
          <w:szCs w:val="28"/>
        </w:rPr>
        <w:t>1.2.3 培训规模</w:t>
      </w:r>
    </w:p>
    <w:p>
      <w:pPr>
        <w:spacing w:line="440" w:lineRule="exact"/>
        <w:ind w:firstLine="4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202</w:t>
      </w:r>
      <w:r>
        <w:rPr>
          <w:rFonts w:hint="eastAsia" w:ascii="宋体" w:hAnsi="宋体" w:cs="宋体"/>
          <w:color w:val="000000" w:themeColor="text1"/>
          <w:sz w:val="24"/>
          <w:lang w:val="en-US" w:eastAsia="zh-CN"/>
          <w14:textFill>
            <w14:solidFill>
              <w14:schemeClr w14:val="tx1"/>
            </w14:solidFill>
          </w14:textFill>
        </w:rPr>
        <w:t>1</w:t>
      </w:r>
      <w:r>
        <w:rPr>
          <w:rFonts w:hint="eastAsia" w:ascii="宋体" w:hAnsi="宋体" w:cs="宋体"/>
          <w:color w:val="000000" w:themeColor="text1"/>
          <w:sz w:val="24"/>
          <w14:textFill>
            <w14:solidFill>
              <w14:schemeClr w14:val="tx1"/>
            </w14:solidFill>
          </w14:textFill>
        </w:rPr>
        <w:t>年培训</w:t>
      </w:r>
      <w:r>
        <w:rPr>
          <w:rFonts w:hint="eastAsia" w:ascii="宋体" w:hAnsi="宋体" w:cs="宋体"/>
          <w:color w:val="000000" w:themeColor="text1"/>
          <w:sz w:val="24"/>
          <w:lang w:val="en-US" w:eastAsia="zh-CN"/>
          <w14:textFill>
            <w14:solidFill>
              <w14:schemeClr w14:val="tx1"/>
            </w14:solidFill>
          </w14:textFill>
        </w:rPr>
        <w:t>0</w:t>
      </w:r>
      <w:r>
        <w:rPr>
          <w:rFonts w:hint="eastAsia" w:ascii="宋体" w:hAnsi="宋体" w:cs="宋体"/>
          <w:color w:val="000000" w:themeColor="text1"/>
          <w:sz w:val="24"/>
          <w14:textFill>
            <w14:solidFill>
              <w14:schemeClr w14:val="tx1"/>
            </w14:solidFill>
          </w14:textFill>
        </w:rPr>
        <w:t>人。</w:t>
      </w:r>
    </w:p>
    <w:p>
      <w:pPr>
        <w:spacing w:line="440" w:lineRule="exact"/>
        <w:rPr>
          <w:rFonts w:ascii="黑体" w:hAnsi="黑体" w:eastAsia="黑体" w:cs="黑体"/>
          <w:sz w:val="28"/>
          <w:szCs w:val="28"/>
        </w:rPr>
      </w:pPr>
      <w:r>
        <w:rPr>
          <w:rFonts w:hint="eastAsia" w:ascii="黑体" w:hAnsi="黑体" w:eastAsia="黑体" w:cs="黑体"/>
          <w:sz w:val="28"/>
          <w:szCs w:val="28"/>
        </w:rPr>
        <w:t>1.3教师队伍</w:t>
      </w:r>
    </w:p>
    <w:p>
      <w:pPr>
        <w:spacing w:line="440" w:lineRule="exact"/>
        <w:ind w:firstLine="560" w:firstLineChars="200"/>
        <w:rPr>
          <w:rFonts w:ascii="黑体" w:hAnsi="黑体" w:eastAsia="黑体" w:cs="黑体"/>
          <w:color w:val="000000"/>
          <w:sz w:val="28"/>
          <w:szCs w:val="28"/>
        </w:rPr>
      </w:pPr>
      <w:r>
        <w:rPr>
          <w:rFonts w:hint="eastAsia" w:ascii="黑体" w:hAnsi="黑体" w:eastAsia="黑体" w:cs="黑体"/>
          <w:color w:val="000000"/>
          <w:sz w:val="28"/>
          <w:szCs w:val="28"/>
        </w:rPr>
        <w:t>1.3.1师生比变化情况</w:t>
      </w:r>
    </w:p>
    <w:p>
      <w:pPr>
        <w:spacing w:line="44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学校现有教职工1</w:t>
      </w:r>
      <w:r>
        <w:rPr>
          <w:rFonts w:hint="eastAsia" w:ascii="宋体" w:hAnsi="宋体" w:cs="宋体"/>
          <w:color w:val="000000" w:themeColor="text1"/>
          <w:sz w:val="24"/>
          <w:lang w:val="en-US" w:eastAsia="zh-CN"/>
          <w14:textFill>
            <w14:solidFill>
              <w14:schemeClr w14:val="tx1"/>
            </w14:solidFill>
          </w14:textFill>
        </w:rPr>
        <w:t>12</w:t>
      </w:r>
      <w:r>
        <w:rPr>
          <w:rFonts w:hint="eastAsia" w:ascii="宋体" w:hAnsi="宋体" w:cs="宋体"/>
          <w:color w:val="000000" w:themeColor="text1"/>
          <w:sz w:val="24"/>
          <w14:textFill>
            <w14:solidFill>
              <w14:schemeClr w14:val="tx1"/>
            </w14:solidFill>
          </w14:textFill>
        </w:rPr>
        <w:t>名，其中专任教师</w:t>
      </w:r>
      <w:r>
        <w:rPr>
          <w:rFonts w:hint="eastAsia" w:ascii="宋体" w:hAnsi="宋体" w:cs="宋体"/>
          <w:color w:val="000000" w:themeColor="text1"/>
          <w:sz w:val="24"/>
          <w:lang w:val="en-US" w:eastAsia="zh-CN"/>
          <w14:textFill>
            <w14:solidFill>
              <w14:schemeClr w14:val="tx1"/>
            </w14:solidFill>
          </w14:textFill>
        </w:rPr>
        <w:t>82</w:t>
      </w:r>
      <w:r>
        <w:rPr>
          <w:rFonts w:hint="eastAsia" w:ascii="宋体" w:hAnsi="宋体" w:cs="宋体"/>
          <w:color w:val="000000" w:themeColor="text1"/>
          <w:sz w:val="24"/>
          <w14:textFill>
            <w14:solidFill>
              <w14:schemeClr w14:val="tx1"/>
            </w14:solidFill>
          </w14:textFill>
        </w:rPr>
        <w:t>人，生师比为</w:t>
      </w:r>
      <w:r>
        <w:rPr>
          <w:rFonts w:hint="eastAsia" w:ascii="宋体" w:hAnsi="宋体" w:cs="宋体"/>
          <w:color w:val="000000" w:themeColor="text1"/>
          <w:sz w:val="24"/>
          <w:lang w:val="en-US" w:eastAsia="zh-CN"/>
          <w14:textFill>
            <w14:solidFill>
              <w14:schemeClr w14:val="tx1"/>
            </w14:solidFill>
          </w14:textFill>
        </w:rPr>
        <w:t>28.7</w:t>
      </w:r>
      <w:r>
        <w:rPr>
          <w:rFonts w:hint="eastAsia" w:ascii="宋体" w:hAnsi="宋体" w:cs="宋体"/>
          <w:color w:val="000000" w:themeColor="text1"/>
          <w:sz w:val="24"/>
          <w14:textFill>
            <w14:solidFill>
              <w14:schemeClr w14:val="tx1"/>
            </w14:solidFill>
          </w14:textFill>
        </w:rPr>
        <w:t>：1。</w:t>
      </w:r>
    </w:p>
    <w:p>
      <w:pPr>
        <w:widowControl/>
        <w:shd w:val="clear" w:color="auto" w:fill="FFFFFF"/>
        <w:spacing w:line="440" w:lineRule="exact"/>
        <w:ind w:firstLine="560" w:firstLineChars="200"/>
        <w:rPr>
          <w:rFonts w:ascii="黑体" w:hAnsi="黑体" w:eastAsia="黑体" w:cs="黑体"/>
          <w:color w:val="000000"/>
          <w:sz w:val="28"/>
          <w:szCs w:val="28"/>
        </w:rPr>
      </w:pPr>
      <w:r>
        <w:rPr>
          <w:rFonts w:hint="eastAsia" w:ascii="黑体" w:hAnsi="黑体" w:eastAsia="黑体" w:cs="黑体"/>
          <w:color w:val="000000"/>
          <w:sz w:val="28"/>
          <w:szCs w:val="28"/>
        </w:rPr>
        <w:t>1.3.2“双师型”教师比例变化情况</w:t>
      </w:r>
    </w:p>
    <w:p>
      <w:pPr>
        <w:widowControl/>
        <w:shd w:val="clear" w:color="auto" w:fill="FFFFFF"/>
        <w:spacing w:line="44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师资队伍总体结构，专业教师数占本校专任教师数的</w:t>
      </w:r>
      <w:r>
        <w:rPr>
          <w:rFonts w:hint="eastAsia" w:ascii="宋体" w:hAnsi="宋体" w:cs="宋体"/>
          <w:color w:val="000000" w:themeColor="text1"/>
          <w:sz w:val="24"/>
          <w:lang w:val="en-US" w:eastAsia="zh-CN"/>
          <w14:textFill>
            <w14:solidFill>
              <w14:schemeClr w14:val="tx1"/>
            </w14:solidFill>
          </w14:textFill>
        </w:rPr>
        <w:t>38.7</w:t>
      </w:r>
      <w:r>
        <w:rPr>
          <w:rFonts w:hint="eastAsia" w:ascii="宋体" w:hAnsi="宋体" w:cs="宋体"/>
          <w:color w:val="000000" w:themeColor="text1"/>
          <w:sz w:val="24"/>
          <w14:textFill>
            <w14:solidFill>
              <w14:schemeClr w14:val="tx1"/>
            </w14:solidFill>
          </w14:textFill>
        </w:rPr>
        <w:t>%，专业课教师中“双师型”教师比例为</w:t>
      </w:r>
      <w:r>
        <w:rPr>
          <w:rFonts w:hint="eastAsia" w:ascii="宋体" w:hAnsi="宋体" w:cs="宋体"/>
          <w:color w:val="000000" w:themeColor="text1"/>
          <w:sz w:val="24"/>
          <w:lang w:val="en-US" w:eastAsia="zh-CN"/>
          <w14:textFill>
            <w14:solidFill>
              <w14:schemeClr w14:val="tx1"/>
            </w14:solidFill>
          </w14:textFill>
        </w:rPr>
        <w:t>86.2</w:t>
      </w:r>
      <w:r>
        <w:rPr>
          <w:rFonts w:hint="eastAsia" w:ascii="宋体" w:hAnsi="宋体" w:cs="宋体"/>
          <w:color w:val="000000" w:themeColor="text1"/>
          <w:sz w:val="24"/>
          <w14:textFill>
            <w14:solidFill>
              <w14:schemeClr w14:val="tx1"/>
            </w14:solidFill>
          </w14:textFill>
        </w:rPr>
        <w:t>%。</w:t>
      </w:r>
    </w:p>
    <w:p>
      <w:pPr>
        <w:spacing w:line="44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专任教师学历结构和职称结构20</w:t>
      </w:r>
      <w:r>
        <w:rPr>
          <w:rFonts w:hint="eastAsia" w:ascii="宋体" w:hAnsi="宋体" w:cs="宋体"/>
          <w:color w:val="000000" w:themeColor="text1"/>
          <w:sz w:val="24"/>
          <w:lang w:val="en-US" w:eastAsia="zh-CN"/>
          <w14:textFill>
            <w14:solidFill>
              <w14:schemeClr w14:val="tx1"/>
            </w14:solidFill>
          </w14:textFill>
        </w:rPr>
        <w:t>20</w:t>
      </w:r>
      <w:r>
        <w:rPr>
          <w:rFonts w:hint="eastAsia" w:ascii="宋体" w:hAnsi="宋体" w:cs="宋体"/>
          <w:color w:val="000000" w:themeColor="text1"/>
          <w:sz w:val="24"/>
          <w14:textFill>
            <w14:solidFill>
              <w14:schemeClr w14:val="tx1"/>
            </w14:solidFill>
          </w14:textFill>
        </w:rPr>
        <w:t>-202</w:t>
      </w:r>
      <w:r>
        <w:rPr>
          <w:rFonts w:hint="eastAsia" w:ascii="宋体" w:hAnsi="宋体" w:cs="宋体"/>
          <w:color w:val="000000" w:themeColor="text1"/>
          <w:sz w:val="24"/>
          <w:lang w:val="en-US" w:eastAsia="zh-CN"/>
          <w14:textFill>
            <w14:solidFill>
              <w14:schemeClr w14:val="tx1"/>
            </w14:solidFill>
          </w14:textFill>
        </w:rPr>
        <w:t>1</w:t>
      </w:r>
      <w:r>
        <w:rPr>
          <w:rFonts w:hint="eastAsia" w:ascii="宋体" w:hAnsi="宋体" w:cs="宋体"/>
          <w:color w:val="000000" w:themeColor="text1"/>
          <w:sz w:val="24"/>
          <w14:textFill>
            <w14:solidFill>
              <w14:schemeClr w14:val="tx1"/>
            </w14:solidFill>
          </w14:textFill>
        </w:rPr>
        <w:t>学年，专任教师学历结构和年龄结构较上一学年变化不大，专任教师中具有本科学历教师有</w:t>
      </w:r>
      <w:r>
        <w:rPr>
          <w:rFonts w:hint="eastAsia" w:ascii="宋体" w:hAnsi="宋体" w:cs="宋体"/>
          <w:color w:val="000000" w:themeColor="text1"/>
          <w:sz w:val="24"/>
          <w:lang w:val="en-US" w:eastAsia="zh-CN"/>
          <w14:textFill>
            <w14:solidFill>
              <w14:schemeClr w14:val="tx1"/>
            </w14:solidFill>
          </w14:textFill>
        </w:rPr>
        <w:t>81</w:t>
      </w:r>
      <w:r>
        <w:rPr>
          <w:rFonts w:hint="eastAsia" w:ascii="宋体" w:hAnsi="宋体" w:cs="宋体"/>
          <w:color w:val="000000" w:themeColor="text1"/>
          <w:sz w:val="24"/>
          <w14:textFill>
            <w14:solidFill>
              <w14:schemeClr w14:val="tx1"/>
            </w14:solidFill>
          </w14:textFill>
        </w:rPr>
        <w:t>人，占</w:t>
      </w:r>
      <w:r>
        <w:rPr>
          <w:rFonts w:hint="eastAsia" w:ascii="宋体" w:hAnsi="宋体" w:cs="宋体"/>
          <w:color w:val="000000" w:themeColor="text1"/>
          <w:sz w:val="24"/>
          <w:lang w:val="en-US" w:eastAsia="zh-CN"/>
          <w14:textFill>
            <w14:solidFill>
              <w14:schemeClr w14:val="tx1"/>
            </w14:solidFill>
          </w14:textFill>
        </w:rPr>
        <w:t>99</w:t>
      </w:r>
      <w:r>
        <w:rPr>
          <w:rFonts w:hint="eastAsia" w:ascii="宋体" w:hAnsi="宋体" w:cs="宋体"/>
          <w:color w:val="000000" w:themeColor="text1"/>
          <w:sz w:val="24"/>
          <w14:textFill>
            <w14:solidFill>
              <w14:schemeClr w14:val="tx1"/>
            </w14:solidFill>
          </w14:textFill>
        </w:rPr>
        <w:t>%，本科以下学历的教师有</w:t>
      </w:r>
      <w:r>
        <w:rPr>
          <w:rFonts w:hint="eastAsia" w:ascii="宋体" w:hAnsi="宋体" w:cs="宋体"/>
          <w:color w:val="000000" w:themeColor="text1"/>
          <w:sz w:val="24"/>
          <w:lang w:val="en-US" w:eastAsia="zh-CN"/>
          <w14:textFill>
            <w14:solidFill>
              <w14:schemeClr w14:val="tx1"/>
            </w14:solidFill>
          </w14:textFill>
        </w:rPr>
        <w:t>1</w:t>
      </w:r>
      <w:r>
        <w:rPr>
          <w:rFonts w:hint="eastAsia" w:ascii="宋体" w:hAnsi="宋体" w:cs="宋体"/>
          <w:color w:val="000000" w:themeColor="text1"/>
          <w:sz w:val="24"/>
          <w14:textFill>
            <w14:solidFill>
              <w14:schemeClr w14:val="tx1"/>
            </w14:solidFill>
          </w14:textFill>
        </w:rPr>
        <w:t>人，占</w:t>
      </w:r>
      <w:r>
        <w:rPr>
          <w:rFonts w:hint="eastAsia" w:ascii="宋体" w:hAnsi="宋体" w:cs="宋体"/>
          <w:color w:val="000000" w:themeColor="text1"/>
          <w:sz w:val="24"/>
          <w:lang w:val="en-US" w:eastAsia="zh-CN"/>
          <w14:textFill>
            <w14:solidFill>
              <w14:schemeClr w14:val="tx1"/>
            </w14:solidFill>
          </w14:textFill>
        </w:rPr>
        <w:t>1</w:t>
      </w:r>
      <w:r>
        <w:rPr>
          <w:rFonts w:hint="eastAsia" w:ascii="宋体" w:hAnsi="宋体" w:cs="宋体"/>
          <w:color w:val="000000" w:themeColor="text1"/>
          <w:sz w:val="24"/>
          <w14:textFill>
            <w14:solidFill>
              <w14:schemeClr w14:val="tx1"/>
            </w14:solidFill>
          </w14:textFill>
        </w:rPr>
        <w:t>%。专任教师中具有高级职称的教师有</w:t>
      </w:r>
      <w:r>
        <w:rPr>
          <w:rFonts w:hint="eastAsia" w:ascii="宋体" w:hAnsi="宋体" w:cs="宋体"/>
          <w:color w:val="000000" w:themeColor="text1"/>
          <w:sz w:val="24"/>
          <w:lang w:val="en-US" w:eastAsia="zh-CN"/>
          <w14:textFill>
            <w14:solidFill>
              <w14:schemeClr w14:val="tx1"/>
            </w14:solidFill>
          </w14:textFill>
        </w:rPr>
        <w:t>13</w:t>
      </w:r>
      <w:r>
        <w:rPr>
          <w:rFonts w:hint="eastAsia" w:ascii="宋体" w:hAnsi="宋体" w:cs="宋体"/>
          <w:color w:val="000000" w:themeColor="text1"/>
          <w:sz w:val="24"/>
          <w14:textFill>
            <w14:solidFill>
              <w14:schemeClr w14:val="tx1"/>
            </w14:solidFill>
          </w14:textFill>
        </w:rPr>
        <w:t>人，占专任教师总数的</w:t>
      </w:r>
      <w:r>
        <w:rPr>
          <w:rFonts w:hint="eastAsia" w:ascii="宋体" w:hAnsi="宋体" w:cs="宋体"/>
          <w:color w:val="000000" w:themeColor="text1"/>
          <w:sz w:val="24"/>
          <w:lang w:val="en-US" w:eastAsia="zh-CN"/>
          <w14:textFill>
            <w14:solidFill>
              <w14:schemeClr w14:val="tx1"/>
            </w14:solidFill>
          </w14:textFill>
        </w:rPr>
        <w:t>15.8</w:t>
      </w:r>
      <w:r>
        <w:rPr>
          <w:rFonts w:hint="eastAsia" w:ascii="宋体" w:hAnsi="宋体" w:cs="宋体"/>
          <w:color w:val="000000" w:themeColor="text1"/>
          <w:sz w:val="24"/>
          <w14:textFill>
            <w14:solidFill>
              <w14:schemeClr w14:val="tx1"/>
            </w14:solidFill>
          </w14:textFill>
        </w:rPr>
        <w:t>%；具有中级职称的教师有</w:t>
      </w:r>
      <w:r>
        <w:rPr>
          <w:rFonts w:hint="eastAsia" w:ascii="宋体" w:hAnsi="宋体" w:cs="宋体"/>
          <w:color w:val="000000" w:themeColor="text1"/>
          <w:sz w:val="24"/>
          <w:lang w:val="en-US" w:eastAsia="zh-CN"/>
          <w14:textFill>
            <w14:solidFill>
              <w14:schemeClr w14:val="tx1"/>
            </w14:solidFill>
          </w14:textFill>
        </w:rPr>
        <w:t>35</w:t>
      </w:r>
      <w:r>
        <w:rPr>
          <w:rFonts w:hint="eastAsia" w:ascii="宋体" w:hAnsi="宋体" w:cs="宋体"/>
          <w:color w:val="000000" w:themeColor="text1"/>
          <w:sz w:val="24"/>
          <w14:textFill>
            <w14:solidFill>
              <w14:schemeClr w14:val="tx1"/>
            </w14:solidFill>
          </w14:textFill>
        </w:rPr>
        <w:t>人，占</w:t>
      </w:r>
      <w:r>
        <w:rPr>
          <w:rFonts w:hint="eastAsia" w:ascii="宋体" w:hAnsi="宋体" w:cs="宋体"/>
          <w:color w:val="000000" w:themeColor="text1"/>
          <w:sz w:val="24"/>
          <w:lang w:val="en-US" w:eastAsia="zh-CN"/>
          <w14:textFill>
            <w14:solidFill>
              <w14:schemeClr w14:val="tx1"/>
            </w14:solidFill>
          </w14:textFill>
        </w:rPr>
        <w:t>42.7</w:t>
      </w:r>
      <w:r>
        <w:rPr>
          <w:rFonts w:hint="eastAsia" w:ascii="宋体" w:hAnsi="宋体" w:cs="宋体"/>
          <w:color w:val="000000" w:themeColor="text1"/>
          <w:sz w:val="24"/>
          <w14:textFill>
            <w14:solidFill>
              <w14:schemeClr w14:val="tx1"/>
            </w14:solidFill>
          </w14:textFill>
        </w:rPr>
        <w:t>%；具有初级职称的教师有</w:t>
      </w:r>
      <w:r>
        <w:rPr>
          <w:rFonts w:hint="eastAsia" w:ascii="宋体" w:hAnsi="宋体" w:cs="宋体"/>
          <w:color w:val="000000" w:themeColor="text1"/>
          <w:sz w:val="24"/>
          <w:lang w:val="en-US" w:eastAsia="zh-CN"/>
          <w14:textFill>
            <w14:solidFill>
              <w14:schemeClr w14:val="tx1"/>
            </w14:solidFill>
          </w14:textFill>
        </w:rPr>
        <w:t>34</w:t>
      </w:r>
      <w:r>
        <w:rPr>
          <w:rFonts w:hint="eastAsia" w:ascii="宋体" w:hAnsi="宋体" w:cs="宋体"/>
          <w:color w:val="000000" w:themeColor="text1"/>
          <w:sz w:val="24"/>
          <w14:textFill>
            <w14:solidFill>
              <w14:schemeClr w14:val="tx1"/>
            </w14:solidFill>
          </w14:textFill>
        </w:rPr>
        <w:t>人，占</w:t>
      </w:r>
      <w:r>
        <w:rPr>
          <w:rFonts w:hint="eastAsia" w:ascii="宋体" w:hAnsi="宋体" w:cs="宋体"/>
          <w:color w:val="000000" w:themeColor="text1"/>
          <w:sz w:val="24"/>
          <w:lang w:val="en-US" w:eastAsia="zh-CN"/>
          <w14:textFill>
            <w14:solidFill>
              <w14:schemeClr w14:val="tx1"/>
            </w14:solidFill>
          </w14:textFill>
        </w:rPr>
        <w:t>41.5</w:t>
      </w:r>
      <w:r>
        <w:rPr>
          <w:rFonts w:hint="eastAsia" w:ascii="宋体" w:hAnsi="宋体" w:cs="宋体"/>
          <w:color w:val="000000" w:themeColor="text1"/>
          <w:sz w:val="24"/>
          <w14:textFill>
            <w14:solidFill>
              <w14:schemeClr w14:val="tx1"/>
            </w14:solidFill>
          </w14:textFill>
        </w:rPr>
        <w:t>%。</w:t>
      </w:r>
    </w:p>
    <w:p>
      <w:pPr>
        <w:widowControl/>
        <w:shd w:val="clear" w:color="auto" w:fill="FFFFFF"/>
        <w:spacing w:line="440" w:lineRule="exact"/>
        <w:ind w:firstLine="560" w:firstLineChars="200"/>
        <w:rPr>
          <w:rFonts w:ascii="黑体" w:hAnsi="黑体" w:eastAsia="黑体" w:cs="黑体"/>
          <w:color w:val="000000"/>
          <w:sz w:val="28"/>
          <w:szCs w:val="28"/>
        </w:rPr>
      </w:pPr>
      <w:r>
        <w:rPr>
          <w:rFonts w:hint="eastAsia" w:ascii="黑体" w:hAnsi="黑体" w:eastAsia="黑体" w:cs="黑体"/>
          <w:color w:val="000000"/>
          <w:sz w:val="28"/>
          <w:szCs w:val="28"/>
        </w:rPr>
        <w:t>1.3.3兼职教师比例变化情况</w:t>
      </w:r>
    </w:p>
    <w:p>
      <w:pPr>
        <w:widowControl/>
        <w:shd w:val="clear" w:color="auto" w:fill="FFFFFF"/>
        <w:spacing w:line="440" w:lineRule="exact"/>
        <w:ind w:firstLine="480" w:firstLineChars="200"/>
        <w:rPr>
          <w:rFonts w:ascii="宋体" w:hAnsi="宋体" w:cs="宋体"/>
          <w:color w:val="000000"/>
          <w:sz w:val="24"/>
        </w:rPr>
      </w:pPr>
      <w:r>
        <w:rPr>
          <w:rFonts w:hint="eastAsia" w:ascii="宋体" w:hAnsi="宋体" w:cs="宋体"/>
          <w:color w:val="000000"/>
          <w:sz w:val="24"/>
        </w:rPr>
        <w:t>202</w:t>
      </w:r>
      <w:r>
        <w:rPr>
          <w:rFonts w:hint="eastAsia" w:ascii="宋体" w:hAnsi="宋体" w:cs="宋体"/>
          <w:color w:val="000000"/>
          <w:sz w:val="24"/>
          <w:lang w:val="en-US" w:eastAsia="zh-CN"/>
        </w:rPr>
        <w:t>1</w:t>
      </w:r>
      <w:r>
        <w:rPr>
          <w:rFonts w:hint="eastAsia" w:ascii="宋体" w:hAnsi="宋体" w:cs="宋体"/>
          <w:color w:val="000000"/>
          <w:sz w:val="24"/>
        </w:rPr>
        <w:t>年度均没有兼职教师。</w:t>
      </w:r>
    </w:p>
    <w:p>
      <w:pPr>
        <w:widowControl/>
        <w:shd w:val="clear" w:color="auto" w:fill="FFFFFF"/>
        <w:spacing w:line="440" w:lineRule="exact"/>
        <w:ind w:firstLine="552" w:firstLineChars="200"/>
        <w:rPr>
          <w:rFonts w:ascii="黑体" w:hAnsi="宋体" w:eastAsia="黑体" w:cs="Arial"/>
          <w:color w:val="000000"/>
          <w:spacing w:val="-2"/>
          <w:position w:val="-2"/>
          <w:sz w:val="28"/>
          <w:szCs w:val="28"/>
        </w:rPr>
      </w:pPr>
      <w:r>
        <w:rPr>
          <w:rFonts w:hint="eastAsia" w:ascii="黑体" w:hAnsi="宋体" w:eastAsia="黑体" w:cs="Arial"/>
          <w:color w:val="000000"/>
          <w:spacing w:val="-2"/>
          <w:position w:val="-2"/>
          <w:sz w:val="28"/>
          <w:szCs w:val="28"/>
        </w:rPr>
        <w:t>1.3.4专任教师年龄变化情况</w:t>
      </w:r>
    </w:p>
    <w:p>
      <w:pPr>
        <w:spacing w:line="440" w:lineRule="exact"/>
        <w:ind w:firstLine="435"/>
        <w:rPr>
          <w:rFonts w:ascii="宋体" w:hAnsi="宋体" w:cs="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w:t>
      </w:r>
      <w:r>
        <w:rPr>
          <w:rFonts w:hint="eastAsia" w:ascii="宋体" w:hAnsi="宋体" w:cs="宋体"/>
          <w:color w:val="000000" w:themeColor="text1"/>
          <w:sz w:val="24"/>
          <w14:textFill>
            <w14:solidFill>
              <w14:schemeClr w14:val="tx1"/>
            </w14:solidFill>
          </w14:textFill>
        </w:rPr>
        <w:t>近两个学年专任教师年龄结构见下表）</w:t>
      </w:r>
    </w:p>
    <w:tbl>
      <w:tblPr>
        <w:tblStyle w:val="7"/>
        <w:tblW w:w="5000" w:type="pct"/>
        <w:tblInd w:w="0" w:type="dxa"/>
        <w:tblLayout w:type="autofit"/>
        <w:tblCellMar>
          <w:top w:w="0" w:type="dxa"/>
          <w:left w:w="108" w:type="dxa"/>
          <w:bottom w:w="0" w:type="dxa"/>
          <w:right w:w="108" w:type="dxa"/>
        </w:tblCellMar>
      </w:tblPr>
      <w:tblGrid>
        <w:gridCol w:w="997"/>
        <w:gridCol w:w="696"/>
        <w:gridCol w:w="696"/>
        <w:gridCol w:w="696"/>
        <w:gridCol w:w="690"/>
        <w:gridCol w:w="696"/>
        <w:gridCol w:w="690"/>
        <w:gridCol w:w="863"/>
        <w:gridCol w:w="816"/>
        <w:gridCol w:w="816"/>
        <w:gridCol w:w="866"/>
      </w:tblGrid>
      <w:tr>
        <w:tblPrEx>
          <w:tblCellMar>
            <w:top w:w="0" w:type="dxa"/>
            <w:left w:w="108" w:type="dxa"/>
            <w:bottom w:w="0" w:type="dxa"/>
            <w:right w:w="108" w:type="dxa"/>
          </w:tblCellMar>
        </w:tblPrEx>
        <w:trPr>
          <w:trHeight w:val="439" w:hRule="atLeast"/>
        </w:trPr>
        <w:tc>
          <w:tcPr>
            <w:tcW w:w="993" w:type="pct"/>
            <w:gridSpan w:val="2"/>
            <w:vMerge w:val="restart"/>
            <w:tcBorders>
              <w:top w:val="single" w:color="auto" w:sz="4" w:space="0"/>
              <w:left w:val="single" w:color="auto" w:sz="4" w:space="0"/>
              <w:bottom w:val="single" w:color="auto" w:sz="6" w:space="0"/>
              <w:right w:val="single" w:color="auto" w:sz="6" w:space="0"/>
            </w:tcBorders>
            <w:vAlign w:val="center"/>
          </w:tcPr>
          <w:p>
            <w:pPr>
              <w:widowControl/>
              <w:spacing w:line="44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专任教师类别</w:t>
            </w:r>
          </w:p>
          <w:p>
            <w:pPr>
              <w:widowControl/>
              <w:spacing w:line="44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及年段</w:t>
            </w:r>
          </w:p>
        </w:tc>
        <w:tc>
          <w:tcPr>
            <w:tcW w:w="408" w:type="pct"/>
            <w:vMerge w:val="restart"/>
            <w:tcBorders>
              <w:top w:val="single" w:color="auto" w:sz="4" w:space="0"/>
              <w:left w:val="nil"/>
              <w:bottom w:val="single" w:color="auto" w:sz="6" w:space="0"/>
              <w:right w:val="single" w:color="auto" w:sz="6" w:space="0"/>
            </w:tcBorders>
            <w:vAlign w:val="center"/>
          </w:tcPr>
          <w:p>
            <w:pPr>
              <w:widowControl/>
              <w:spacing w:line="44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总</w:t>
            </w:r>
          </w:p>
          <w:p>
            <w:pPr>
              <w:widowControl/>
              <w:spacing w:line="44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人数</w:t>
            </w:r>
          </w:p>
          <w:p>
            <w:pPr>
              <w:widowControl/>
              <w:spacing w:line="44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(人)</w:t>
            </w:r>
          </w:p>
        </w:tc>
        <w:tc>
          <w:tcPr>
            <w:tcW w:w="1626" w:type="pct"/>
            <w:gridSpan w:val="4"/>
            <w:tcBorders>
              <w:top w:val="single" w:color="auto" w:sz="4" w:space="0"/>
              <w:left w:val="nil"/>
              <w:bottom w:val="single" w:color="auto" w:sz="6" w:space="0"/>
              <w:right w:val="single" w:color="auto" w:sz="6" w:space="0"/>
            </w:tcBorders>
            <w:vAlign w:val="center"/>
          </w:tcPr>
          <w:p>
            <w:pPr>
              <w:widowControl/>
              <w:spacing w:line="44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性别结构</w:t>
            </w:r>
          </w:p>
        </w:tc>
        <w:tc>
          <w:tcPr>
            <w:tcW w:w="1970" w:type="pct"/>
            <w:gridSpan w:val="4"/>
            <w:tcBorders>
              <w:top w:val="single" w:color="auto" w:sz="4" w:space="0"/>
              <w:left w:val="nil"/>
              <w:bottom w:val="single" w:color="auto" w:sz="6" w:space="0"/>
              <w:right w:val="single" w:color="auto" w:sz="4" w:space="0"/>
            </w:tcBorders>
            <w:vAlign w:val="center"/>
          </w:tcPr>
          <w:p>
            <w:pPr>
              <w:widowControl/>
              <w:spacing w:line="44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年龄结构（人）</w:t>
            </w:r>
          </w:p>
        </w:tc>
      </w:tr>
      <w:tr>
        <w:tblPrEx>
          <w:tblCellMar>
            <w:top w:w="0" w:type="dxa"/>
            <w:left w:w="108" w:type="dxa"/>
            <w:bottom w:w="0" w:type="dxa"/>
            <w:right w:w="108" w:type="dxa"/>
          </w:tblCellMar>
        </w:tblPrEx>
        <w:trPr>
          <w:trHeight w:val="402" w:hRule="atLeast"/>
        </w:trPr>
        <w:tc>
          <w:tcPr>
            <w:tcW w:w="993" w:type="pct"/>
            <w:gridSpan w:val="2"/>
            <w:vMerge w:val="continue"/>
            <w:tcBorders>
              <w:top w:val="single" w:color="auto" w:sz="4" w:space="0"/>
              <w:left w:val="single" w:color="auto" w:sz="4" w:space="0"/>
              <w:bottom w:val="single" w:color="auto" w:sz="6" w:space="0"/>
              <w:right w:val="single" w:color="auto" w:sz="6" w:space="0"/>
            </w:tcBorders>
            <w:vAlign w:val="center"/>
          </w:tcPr>
          <w:p>
            <w:pPr>
              <w:widowControl/>
              <w:spacing w:line="440" w:lineRule="exact"/>
              <w:jc w:val="center"/>
              <w:rPr>
                <w:rFonts w:ascii="宋体" w:hAnsi="宋体" w:cs="宋体"/>
                <w:color w:val="000000" w:themeColor="text1"/>
                <w:kern w:val="0"/>
                <w:sz w:val="24"/>
                <w14:textFill>
                  <w14:solidFill>
                    <w14:schemeClr w14:val="tx1"/>
                  </w14:solidFill>
                </w14:textFill>
              </w:rPr>
            </w:pPr>
          </w:p>
        </w:tc>
        <w:tc>
          <w:tcPr>
            <w:tcW w:w="408" w:type="pct"/>
            <w:vMerge w:val="continue"/>
            <w:tcBorders>
              <w:top w:val="single" w:color="auto" w:sz="4" w:space="0"/>
              <w:left w:val="nil"/>
              <w:bottom w:val="single" w:color="auto" w:sz="6" w:space="0"/>
              <w:right w:val="single" w:color="auto" w:sz="6" w:space="0"/>
            </w:tcBorders>
            <w:vAlign w:val="center"/>
          </w:tcPr>
          <w:p>
            <w:pPr>
              <w:widowControl/>
              <w:spacing w:line="440" w:lineRule="exact"/>
              <w:jc w:val="center"/>
              <w:rPr>
                <w:rFonts w:ascii="宋体" w:hAnsi="宋体" w:cs="宋体"/>
                <w:color w:val="000000" w:themeColor="text1"/>
                <w:kern w:val="0"/>
                <w:sz w:val="24"/>
                <w14:textFill>
                  <w14:solidFill>
                    <w14:schemeClr w14:val="tx1"/>
                  </w14:solidFill>
                </w14:textFill>
              </w:rPr>
            </w:pPr>
          </w:p>
        </w:tc>
        <w:tc>
          <w:tcPr>
            <w:tcW w:w="813" w:type="pct"/>
            <w:gridSpan w:val="2"/>
            <w:tcBorders>
              <w:top w:val="single" w:color="auto" w:sz="6" w:space="0"/>
              <w:left w:val="nil"/>
              <w:bottom w:val="single" w:color="auto" w:sz="6" w:space="0"/>
              <w:right w:val="single" w:color="auto" w:sz="6" w:space="0"/>
            </w:tcBorders>
            <w:vAlign w:val="center"/>
          </w:tcPr>
          <w:p>
            <w:pPr>
              <w:widowControl/>
              <w:spacing w:line="44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男</w:t>
            </w:r>
          </w:p>
        </w:tc>
        <w:tc>
          <w:tcPr>
            <w:tcW w:w="813" w:type="pct"/>
            <w:gridSpan w:val="2"/>
            <w:tcBorders>
              <w:top w:val="single" w:color="auto" w:sz="6" w:space="0"/>
              <w:left w:val="nil"/>
              <w:bottom w:val="single" w:color="auto" w:sz="6" w:space="0"/>
              <w:right w:val="single" w:color="auto" w:sz="6" w:space="0"/>
            </w:tcBorders>
            <w:vAlign w:val="center"/>
          </w:tcPr>
          <w:p>
            <w:pPr>
              <w:widowControl/>
              <w:spacing w:line="44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女</w:t>
            </w:r>
          </w:p>
        </w:tc>
        <w:tc>
          <w:tcPr>
            <w:tcW w:w="506" w:type="pct"/>
            <w:vMerge w:val="restart"/>
            <w:tcBorders>
              <w:top w:val="single" w:color="auto" w:sz="6" w:space="0"/>
              <w:left w:val="nil"/>
              <w:bottom w:val="single" w:color="auto" w:sz="6" w:space="0"/>
              <w:right w:val="single" w:color="auto" w:sz="6" w:space="0"/>
            </w:tcBorders>
            <w:vAlign w:val="center"/>
          </w:tcPr>
          <w:p>
            <w:pPr>
              <w:widowControl/>
              <w:spacing w:line="44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35岁</w:t>
            </w:r>
          </w:p>
          <w:p>
            <w:pPr>
              <w:widowControl/>
              <w:spacing w:line="44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及以下</w:t>
            </w:r>
          </w:p>
        </w:tc>
        <w:tc>
          <w:tcPr>
            <w:tcW w:w="478" w:type="pct"/>
            <w:vMerge w:val="restart"/>
            <w:tcBorders>
              <w:top w:val="single" w:color="auto" w:sz="6" w:space="0"/>
              <w:left w:val="nil"/>
              <w:bottom w:val="single" w:color="auto" w:sz="6" w:space="0"/>
              <w:right w:val="single" w:color="auto" w:sz="6" w:space="0"/>
            </w:tcBorders>
            <w:vAlign w:val="center"/>
          </w:tcPr>
          <w:p>
            <w:pPr>
              <w:widowControl/>
              <w:spacing w:line="44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36-45</w:t>
            </w:r>
          </w:p>
          <w:p>
            <w:pPr>
              <w:widowControl/>
              <w:spacing w:line="44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岁</w:t>
            </w:r>
          </w:p>
        </w:tc>
        <w:tc>
          <w:tcPr>
            <w:tcW w:w="478" w:type="pct"/>
            <w:vMerge w:val="restart"/>
            <w:tcBorders>
              <w:top w:val="single" w:color="auto" w:sz="6" w:space="0"/>
              <w:left w:val="nil"/>
              <w:bottom w:val="single" w:color="auto" w:sz="6" w:space="0"/>
              <w:right w:val="single" w:color="auto" w:sz="6" w:space="0"/>
            </w:tcBorders>
            <w:vAlign w:val="center"/>
          </w:tcPr>
          <w:p>
            <w:pPr>
              <w:widowControl/>
              <w:spacing w:line="44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46-60</w:t>
            </w:r>
          </w:p>
          <w:p>
            <w:pPr>
              <w:widowControl/>
              <w:spacing w:line="44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岁</w:t>
            </w:r>
          </w:p>
        </w:tc>
        <w:tc>
          <w:tcPr>
            <w:tcW w:w="506" w:type="pct"/>
            <w:vMerge w:val="restart"/>
            <w:tcBorders>
              <w:top w:val="single" w:color="auto" w:sz="6" w:space="0"/>
              <w:left w:val="nil"/>
              <w:bottom w:val="single" w:color="auto" w:sz="6" w:space="0"/>
              <w:right w:val="single" w:color="auto" w:sz="4" w:space="0"/>
            </w:tcBorders>
            <w:vAlign w:val="center"/>
          </w:tcPr>
          <w:p>
            <w:pPr>
              <w:widowControl/>
              <w:spacing w:line="44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61岁</w:t>
            </w:r>
          </w:p>
          <w:p>
            <w:pPr>
              <w:widowControl/>
              <w:spacing w:line="44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及以上</w:t>
            </w:r>
          </w:p>
        </w:tc>
      </w:tr>
      <w:tr>
        <w:tblPrEx>
          <w:tblCellMar>
            <w:top w:w="0" w:type="dxa"/>
            <w:left w:w="108" w:type="dxa"/>
            <w:bottom w:w="0" w:type="dxa"/>
            <w:right w:w="108" w:type="dxa"/>
          </w:tblCellMar>
        </w:tblPrEx>
        <w:trPr>
          <w:trHeight w:val="402" w:hRule="atLeast"/>
        </w:trPr>
        <w:tc>
          <w:tcPr>
            <w:tcW w:w="993" w:type="pct"/>
            <w:gridSpan w:val="2"/>
            <w:vMerge w:val="continue"/>
            <w:tcBorders>
              <w:top w:val="single" w:color="auto" w:sz="4" w:space="0"/>
              <w:left w:val="single" w:color="auto" w:sz="4" w:space="0"/>
              <w:bottom w:val="single" w:color="auto" w:sz="6" w:space="0"/>
              <w:right w:val="single" w:color="auto" w:sz="6" w:space="0"/>
            </w:tcBorders>
            <w:vAlign w:val="center"/>
          </w:tcPr>
          <w:p>
            <w:pPr>
              <w:widowControl/>
              <w:spacing w:line="440" w:lineRule="exact"/>
              <w:jc w:val="center"/>
              <w:rPr>
                <w:rFonts w:ascii="宋体" w:hAnsi="宋体" w:cs="宋体"/>
                <w:color w:val="000000" w:themeColor="text1"/>
                <w:kern w:val="0"/>
                <w:sz w:val="24"/>
                <w14:textFill>
                  <w14:solidFill>
                    <w14:schemeClr w14:val="tx1"/>
                  </w14:solidFill>
                </w14:textFill>
              </w:rPr>
            </w:pPr>
          </w:p>
        </w:tc>
        <w:tc>
          <w:tcPr>
            <w:tcW w:w="408" w:type="pct"/>
            <w:vMerge w:val="continue"/>
            <w:tcBorders>
              <w:top w:val="single" w:color="auto" w:sz="4" w:space="0"/>
              <w:left w:val="nil"/>
              <w:bottom w:val="single" w:color="auto" w:sz="6" w:space="0"/>
              <w:right w:val="single" w:color="auto" w:sz="6" w:space="0"/>
            </w:tcBorders>
            <w:vAlign w:val="center"/>
          </w:tcPr>
          <w:p>
            <w:pPr>
              <w:widowControl/>
              <w:spacing w:line="440" w:lineRule="exact"/>
              <w:jc w:val="center"/>
              <w:rPr>
                <w:rFonts w:ascii="宋体" w:hAnsi="宋体" w:cs="宋体"/>
                <w:color w:val="000000" w:themeColor="text1"/>
                <w:kern w:val="0"/>
                <w:sz w:val="24"/>
                <w14:textFill>
                  <w14:solidFill>
                    <w14:schemeClr w14:val="tx1"/>
                  </w14:solidFill>
                </w14:textFill>
              </w:rPr>
            </w:pPr>
          </w:p>
        </w:tc>
        <w:tc>
          <w:tcPr>
            <w:tcW w:w="408" w:type="pct"/>
            <w:tcBorders>
              <w:top w:val="single" w:color="auto" w:sz="6" w:space="0"/>
              <w:left w:val="nil"/>
              <w:bottom w:val="single" w:color="auto" w:sz="6" w:space="0"/>
              <w:right w:val="single" w:color="auto" w:sz="6" w:space="0"/>
            </w:tcBorders>
            <w:vAlign w:val="center"/>
          </w:tcPr>
          <w:p>
            <w:pPr>
              <w:widowControl/>
              <w:spacing w:line="44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人数</w:t>
            </w:r>
          </w:p>
          <w:p>
            <w:pPr>
              <w:widowControl/>
              <w:spacing w:line="44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(人)</w:t>
            </w:r>
          </w:p>
        </w:tc>
        <w:tc>
          <w:tcPr>
            <w:tcW w:w="404" w:type="pct"/>
            <w:tcBorders>
              <w:top w:val="single" w:color="auto" w:sz="6" w:space="0"/>
              <w:left w:val="nil"/>
              <w:bottom w:val="single" w:color="auto" w:sz="6" w:space="0"/>
              <w:right w:val="single" w:color="auto" w:sz="6" w:space="0"/>
            </w:tcBorders>
            <w:vAlign w:val="center"/>
          </w:tcPr>
          <w:p>
            <w:pPr>
              <w:widowControl/>
              <w:spacing w:line="44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比例</w:t>
            </w:r>
          </w:p>
          <w:p>
            <w:pPr>
              <w:widowControl/>
              <w:spacing w:line="44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w:t>
            </w:r>
          </w:p>
        </w:tc>
        <w:tc>
          <w:tcPr>
            <w:tcW w:w="408" w:type="pct"/>
            <w:tcBorders>
              <w:top w:val="single" w:color="auto" w:sz="6" w:space="0"/>
              <w:left w:val="nil"/>
              <w:bottom w:val="single" w:color="auto" w:sz="6" w:space="0"/>
              <w:right w:val="single" w:color="auto" w:sz="6" w:space="0"/>
            </w:tcBorders>
            <w:vAlign w:val="center"/>
          </w:tcPr>
          <w:p>
            <w:pPr>
              <w:widowControl/>
              <w:spacing w:line="44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人数</w:t>
            </w:r>
          </w:p>
          <w:p>
            <w:pPr>
              <w:widowControl/>
              <w:spacing w:line="44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(人)</w:t>
            </w:r>
          </w:p>
        </w:tc>
        <w:tc>
          <w:tcPr>
            <w:tcW w:w="405" w:type="pct"/>
            <w:tcBorders>
              <w:top w:val="single" w:color="auto" w:sz="6" w:space="0"/>
              <w:left w:val="nil"/>
              <w:bottom w:val="single" w:color="auto" w:sz="6" w:space="0"/>
              <w:right w:val="single" w:color="auto" w:sz="6" w:space="0"/>
            </w:tcBorders>
            <w:vAlign w:val="center"/>
          </w:tcPr>
          <w:p>
            <w:pPr>
              <w:widowControl/>
              <w:spacing w:line="44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比例</w:t>
            </w:r>
          </w:p>
          <w:p>
            <w:pPr>
              <w:widowControl/>
              <w:spacing w:line="44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w:t>
            </w:r>
          </w:p>
        </w:tc>
        <w:tc>
          <w:tcPr>
            <w:tcW w:w="506" w:type="pct"/>
            <w:vMerge w:val="continue"/>
            <w:tcBorders>
              <w:top w:val="single" w:color="auto" w:sz="6" w:space="0"/>
              <w:left w:val="nil"/>
              <w:bottom w:val="single" w:color="auto" w:sz="6" w:space="0"/>
              <w:right w:val="single" w:color="auto" w:sz="6" w:space="0"/>
            </w:tcBorders>
            <w:vAlign w:val="center"/>
          </w:tcPr>
          <w:p>
            <w:pPr>
              <w:widowControl/>
              <w:spacing w:line="440" w:lineRule="exact"/>
              <w:jc w:val="center"/>
              <w:rPr>
                <w:rFonts w:ascii="宋体" w:hAnsi="宋体" w:cs="宋体"/>
                <w:color w:val="000000" w:themeColor="text1"/>
                <w:kern w:val="0"/>
                <w:sz w:val="24"/>
                <w14:textFill>
                  <w14:solidFill>
                    <w14:schemeClr w14:val="tx1"/>
                  </w14:solidFill>
                </w14:textFill>
              </w:rPr>
            </w:pPr>
          </w:p>
        </w:tc>
        <w:tc>
          <w:tcPr>
            <w:tcW w:w="478" w:type="pct"/>
            <w:vMerge w:val="continue"/>
            <w:tcBorders>
              <w:top w:val="single" w:color="auto" w:sz="6" w:space="0"/>
              <w:left w:val="nil"/>
              <w:bottom w:val="single" w:color="auto" w:sz="6" w:space="0"/>
              <w:right w:val="single" w:color="auto" w:sz="6" w:space="0"/>
            </w:tcBorders>
            <w:vAlign w:val="center"/>
          </w:tcPr>
          <w:p>
            <w:pPr>
              <w:widowControl/>
              <w:spacing w:line="440" w:lineRule="exact"/>
              <w:jc w:val="center"/>
              <w:rPr>
                <w:rFonts w:ascii="宋体" w:hAnsi="宋体" w:cs="宋体"/>
                <w:color w:val="000000" w:themeColor="text1"/>
                <w:kern w:val="0"/>
                <w:sz w:val="24"/>
                <w14:textFill>
                  <w14:solidFill>
                    <w14:schemeClr w14:val="tx1"/>
                  </w14:solidFill>
                </w14:textFill>
              </w:rPr>
            </w:pPr>
          </w:p>
        </w:tc>
        <w:tc>
          <w:tcPr>
            <w:tcW w:w="478" w:type="pct"/>
            <w:vMerge w:val="continue"/>
            <w:tcBorders>
              <w:top w:val="single" w:color="auto" w:sz="6" w:space="0"/>
              <w:left w:val="nil"/>
              <w:bottom w:val="single" w:color="auto" w:sz="6" w:space="0"/>
              <w:right w:val="single" w:color="auto" w:sz="6" w:space="0"/>
            </w:tcBorders>
            <w:vAlign w:val="center"/>
          </w:tcPr>
          <w:p>
            <w:pPr>
              <w:widowControl/>
              <w:spacing w:line="440" w:lineRule="exact"/>
              <w:jc w:val="center"/>
              <w:rPr>
                <w:rFonts w:ascii="宋体" w:hAnsi="宋体" w:cs="宋体"/>
                <w:color w:val="000000" w:themeColor="text1"/>
                <w:kern w:val="0"/>
                <w:sz w:val="24"/>
                <w14:textFill>
                  <w14:solidFill>
                    <w14:schemeClr w14:val="tx1"/>
                  </w14:solidFill>
                </w14:textFill>
              </w:rPr>
            </w:pPr>
          </w:p>
        </w:tc>
        <w:tc>
          <w:tcPr>
            <w:tcW w:w="506" w:type="pct"/>
            <w:vMerge w:val="continue"/>
            <w:tcBorders>
              <w:top w:val="single" w:color="auto" w:sz="6" w:space="0"/>
              <w:left w:val="nil"/>
              <w:bottom w:val="single" w:color="auto" w:sz="6" w:space="0"/>
              <w:right w:val="single" w:color="auto" w:sz="4" w:space="0"/>
            </w:tcBorders>
            <w:vAlign w:val="center"/>
          </w:tcPr>
          <w:p>
            <w:pPr>
              <w:widowControl/>
              <w:spacing w:line="440" w:lineRule="exact"/>
              <w:jc w:val="center"/>
              <w:rPr>
                <w:rFonts w:ascii="宋体" w:hAnsi="宋体" w:cs="宋体"/>
                <w:color w:val="000000" w:themeColor="text1"/>
                <w:kern w:val="0"/>
                <w:sz w:val="24"/>
                <w14:textFill>
                  <w14:solidFill>
                    <w14:schemeClr w14:val="tx1"/>
                  </w14:solidFill>
                </w14:textFill>
              </w:rPr>
            </w:pPr>
          </w:p>
        </w:tc>
      </w:tr>
      <w:tr>
        <w:tblPrEx>
          <w:tblCellMar>
            <w:top w:w="0" w:type="dxa"/>
            <w:left w:w="108" w:type="dxa"/>
            <w:bottom w:w="0" w:type="dxa"/>
            <w:right w:w="108" w:type="dxa"/>
          </w:tblCellMar>
        </w:tblPrEx>
        <w:trPr>
          <w:trHeight w:val="300" w:hRule="atLeast"/>
        </w:trPr>
        <w:tc>
          <w:tcPr>
            <w:tcW w:w="585" w:type="pct"/>
            <w:vMerge w:val="restart"/>
            <w:tcBorders>
              <w:left w:val="single" w:color="auto" w:sz="4" w:space="0"/>
              <w:right w:val="single" w:color="auto" w:sz="4" w:space="0"/>
            </w:tcBorders>
            <w:vAlign w:val="center"/>
          </w:tcPr>
          <w:p>
            <w:pPr>
              <w:widowControl/>
              <w:spacing w:line="44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校内专任</w:t>
            </w:r>
          </w:p>
          <w:p>
            <w:pPr>
              <w:widowControl/>
              <w:spacing w:line="44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教师</w:t>
            </w:r>
          </w:p>
        </w:tc>
        <w:tc>
          <w:tcPr>
            <w:tcW w:w="408" w:type="pct"/>
            <w:tcBorders>
              <w:top w:val="single" w:color="auto" w:sz="6" w:space="0"/>
              <w:left w:val="single" w:color="auto" w:sz="4" w:space="0"/>
              <w:bottom w:val="single" w:color="auto" w:sz="4" w:space="0"/>
              <w:right w:val="single" w:color="auto" w:sz="6" w:space="0"/>
            </w:tcBorders>
            <w:vAlign w:val="center"/>
          </w:tcPr>
          <w:p>
            <w:pPr>
              <w:widowControl/>
              <w:spacing w:line="440" w:lineRule="exact"/>
              <w:jc w:val="center"/>
              <w:rPr>
                <w:rFonts w:hint="default"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20</w:t>
            </w:r>
            <w:r>
              <w:rPr>
                <w:rFonts w:hint="eastAsia" w:ascii="宋体" w:hAnsi="宋体" w:cs="宋体"/>
                <w:color w:val="000000" w:themeColor="text1"/>
                <w:kern w:val="0"/>
                <w:sz w:val="24"/>
                <w:lang w:val="en-US" w:eastAsia="zh-CN"/>
                <w14:textFill>
                  <w14:solidFill>
                    <w14:schemeClr w14:val="tx1"/>
                  </w14:solidFill>
                </w14:textFill>
              </w:rPr>
              <w:t>20</w:t>
            </w:r>
          </w:p>
        </w:tc>
        <w:tc>
          <w:tcPr>
            <w:tcW w:w="408" w:type="pct"/>
            <w:tcBorders>
              <w:top w:val="single" w:color="auto" w:sz="6" w:space="0"/>
              <w:left w:val="nil"/>
              <w:bottom w:val="single" w:color="auto" w:sz="4" w:space="0"/>
              <w:right w:val="single" w:color="auto" w:sz="6" w:space="0"/>
            </w:tcBorders>
            <w:vAlign w:val="center"/>
          </w:tcPr>
          <w:p>
            <w:pPr>
              <w:widowControl/>
              <w:spacing w:line="440" w:lineRule="exact"/>
              <w:jc w:val="center"/>
              <w:rPr>
                <w:rFonts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48</w:t>
            </w:r>
          </w:p>
        </w:tc>
        <w:tc>
          <w:tcPr>
            <w:tcW w:w="408" w:type="pct"/>
            <w:tcBorders>
              <w:top w:val="single" w:color="auto" w:sz="6" w:space="0"/>
              <w:left w:val="nil"/>
              <w:bottom w:val="single" w:color="auto" w:sz="4" w:space="0"/>
              <w:right w:val="single" w:color="auto" w:sz="6" w:space="0"/>
            </w:tcBorders>
            <w:vAlign w:val="center"/>
          </w:tcPr>
          <w:p>
            <w:pPr>
              <w:widowControl/>
              <w:spacing w:line="440" w:lineRule="exact"/>
              <w:jc w:val="center"/>
              <w:rPr>
                <w:rFonts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13</w:t>
            </w:r>
          </w:p>
        </w:tc>
        <w:tc>
          <w:tcPr>
            <w:tcW w:w="404" w:type="pct"/>
            <w:tcBorders>
              <w:top w:val="single" w:color="auto" w:sz="6" w:space="0"/>
              <w:left w:val="nil"/>
              <w:bottom w:val="single" w:color="auto" w:sz="4" w:space="0"/>
              <w:right w:val="single" w:color="auto" w:sz="6" w:space="0"/>
            </w:tcBorders>
            <w:vAlign w:val="center"/>
          </w:tcPr>
          <w:p>
            <w:pPr>
              <w:widowControl/>
              <w:spacing w:line="440" w:lineRule="exact"/>
              <w:jc w:val="center"/>
              <w:rPr>
                <w:rFonts w:hint="default"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cs="宋体"/>
                <w:color w:val="000000" w:themeColor="text1"/>
                <w:kern w:val="0"/>
                <w:sz w:val="24"/>
                <w:szCs w:val="24"/>
                <w:lang w:val="en-US" w:eastAsia="zh-CN" w:bidi="ar-SA"/>
                <w14:textFill>
                  <w14:solidFill>
                    <w14:schemeClr w14:val="tx1"/>
                  </w14:solidFill>
                </w14:textFill>
              </w:rPr>
              <w:t>27</w:t>
            </w:r>
          </w:p>
        </w:tc>
        <w:tc>
          <w:tcPr>
            <w:tcW w:w="408" w:type="pct"/>
            <w:tcBorders>
              <w:top w:val="single" w:color="auto" w:sz="6" w:space="0"/>
              <w:left w:val="nil"/>
              <w:bottom w:val="single" w:color="auto" w:sz="4" w:space="0"/>
              <w:right w:val="single" w:color="auto" w:sz="6" w:space="0"/>
            </w:tcBorders>
            <w:vAlign w:val="center"/>
          </w:tcPr>
          <w:p>
            <w:pPr>
              <w:widowControl/>
              <w:spacing w:line="440" w:lineRule="exact"/>
              <w:jc w:val="center"/>
              <w:rPr>
                <w:rFonts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35</w:t>
            </w:r>
          </w:p>
        </w:tc>
        <w:tc>
          <w:tcPr>
            <w:tcW w:w="405" w:type="pct"/>
            <w:tcBorders>
              <w:top w:val="single" w:color="auto" w:sz="6" w:space="0"/>
              <w:left w:val="nil"/>
              <w:bottom w:val="single" w:color="auto" w:sz="4" w:space="0"/>
              <w:right w:val="single" w:color="auto" w:sz="6" w:space="0"/>
            </w:tcBorders>
            <w:vAlign w:val="center"/>
          </w:tcPr>
          <w:p>
            <w:pPr>
              <w:widowControl/>
              <w:spacing w:line="440" w:lineRule="exact"/>
              <w:jc w:val="center"/>
              <w:rPr>
                <w:rFonts w:hint="default"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cs="宋体"/>
                <w:color w:val="000000" w:themeColor="text1"/>
                <w:kern w:val="0"/>
                <w:sz w:val="24"/>
                <w:szCs w:val="24"/>
                <w:lang w:val="en-US" w:eastAsia="zh-CN" w:bidi="ar-SA"/>
                <w14:textFill>
                  <w14:solidFill>
                    <w14:schemeClr w14:val="tx1"/>
                  </w14:solidFill>
                </w14:textFill>
              </w:rPr>
              <w:t>73</w:t>
            </w:r>
          </w:p>
        </w:tc>
        <w:tc>
          <w:tcPr>
            <w:tcW w:w="506" w:type="pct"/>
            <w:tcBorders>
              <w:top w:val="single" w:color="auto" w:sz="6" w:space="0"/>
              <w:left w:val="nil"/>
              <w:bottom w:val="single" w:color="auto" w:sz="4" w:space="0"/>
              <w:right w:val="single" w:color="auto" w:sz="6" w:space="0"/>
            </w:tcBorders>
            <w:vAlign w:val="center"/>
          </w:tcPr>
          <w:p>
            <w:pPr>
              <w:widowControl/>
              <w:spacing w:line="440" w:lineRule="exact"/>
              <w:jc w:val="center"/>
              <w:rPr>
                <w:rFonts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20</w:t>
            </w:r>
          </w:p>
        </w:tc>
        <w:tc>
          <w:tcPr>
            <w:tcW w:w="478" w:type="pct"/>
            <w:tcBorders>
              <w:top w:val="single" w:color="auto" w:sz="6" w:space="0"/>
              <w:left w:val="nil"/>
              <w:bottom w:val="single" w:color="auto" w:sz="4" w:space="0"/>
              <w:right w:val="single" w:color="auto" w:sz="6" w:space="0"/>
            </w:tcBorders>
            <w:vAlign w:val="center"/>
          </w:tcPr>
          <w:p>
            <w:pPr>
              <w:widowControl/>
              <w:spacing w:line="440" w:lineRule="exact"/>
              <w:jc w:val="center"/>
              <w:rPr>
                <w:rFonts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20</w:t>
            </w:r>
          </w:p>
        </w:tc>
        <w:tc>
          <w:tcPr>
            <w:tcW w:w="478" w:type="pct"/>
            <w:tcBorders>
              <w:top w:val="single" w:color="auto" w:sz="6" w:space="0"/>
              <w:left w:val="nil"/>
              <w:bottom w:val="single" w:color="auto" w:sz="4" w:space="0"/>
              <w:right w:val="single" w:color="auto" w:sz="6" w:space="0"/>
            </w:tcBorders>
            <w:vAlign w:val="center"/>
          </w:tcPr>
          <w:p>
            <w:pPr>
              <w:widowControl/>
              <w:spacing w:line="440" w:lineRule="exact"/>
              <w:jc w:val="center"/>
              <w:rPr>
                <w:rFonts w:ascii="宋体" w:hAnsi="宋体" w:eastAsia="宋体" w:cs="宋体"/>
                <w:color w:val="000000" w:themeColor="text1"/>
                <w:kern w:val="0"/>
                <w:sz w:val="24"/>
                <w:szCs w:val="24"/>
                <w:lang w:val="en-US" w:eastAsia="zh-CN" w:bidi="ar-SA"/>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8</w:t>
            </w:r>
          </w:p>
        </w:tc>
        <w:tc>
          <w:tcPr>
            <w:tcW w:w="506" w:type="pct"/>
            <w:tcBorders>
              <w:top w:val="single" w:color="auto" w:sz="6" w:space="0"/>
              <w:left w:val="nil"/>
              <w:bottom w:val="single" w:color="auto" w:sz="4" w:space="0"/>
              <w:right w:val="single" w:color="auto" w:sz="4" w:space="0"/>
            </w:tcBorders>
            <w:vAlign w:val="center"/>
          </w:tcPr>
          <w:p>
            <w:pPr>
              <w:widowControl/>
              <w:spacing w:line="440" w:lineRule="exact"/>
              <w:jc w:val="center"/>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0</w:t>
            </w:r>
          </w:p>
        </w:tc>
      </w:tr>
      <w:tr>
        <w:tblPrEx>
          <w:tblCellMar>
            <w:top w:w="0" w:type="dxa"/>
            <w:left w:w="108" w:type="dxa"/>
            <w:bottom w:w="0" w:type="dxa"/>
            <w:right w:w="108" w:type="dxa"/>
          </w:tblCellMar>
        </w:tblPrEx>
        <w:trPr>
          <w:trHeight w:val="409" w:hRule="atLeast"/>
        </w:trPr>
        <w:tc>
          <w:tcPr>
            <w:tcW w:w="585" w:type="pct"/>
            <w:vMerge w:val="continue"/>
            <w:tcBorders>
              <w:left w:val="single" w:color="auto" w:sz="4" w:space="0"/>
              <w:bottom w:val="single" w:color="auto" w:sz="4" w:space="0"/>
              <w:right w:val="single" w:color="auto" w:sz="4" w:space="0"/>
            </w:tcBorders>
            <w:vAlign w:val="center"/>
          </w:tcPr>
          <w:p>
            <w:pPr>
              <w:widowControl/>
              <w:spacing w:line="440" w:lineRule="exact"/>
              <w:jc w:val="center"/>
              <w:rPr>
                <w:rFonts w:ascii="宋体" w:hAnsi="宋体" w:cs="宋体"/>
                <w:color w:val="000000" w:themeColor="text1"/>
                <w:kern w:val="0"/>
                <w:sz w:val="24"/>
                <w14:textFill>
                  <w14:solidFill>
                    <w14:schemeClr w14:val="tx1"/>
                  </w14:solidFill>
                </w14:textFill>
              </w:rPr>
            </w:pPr>
          </w:p>
        </w:tc>
        <w:tc>
          <w:tcPr>
            <w:tcW w:w="408" w:type="pct"/>
            <w:tcBorders>
              <w:top w:val="single" w:color="auto" w:sz="4" w:space="0"/>
              <w:left w:val="single" w:color="auto" w:sz="4" w:space="0"/>
              <w:bottom w:val="single" w:color="auto" w:sz="4" w:space="0"/>
              <w:right w:val="single" w:color="auto" w:sz="6" w:space="0"/>
            </w:tcBorders>
            <w:vAlign w:val="center"/>
          </w:tcPr>
          <w:p>
            <w:pPr>
              <w:widowControl/>
              <w:spacing w:line="440" w:lineRule="exact"/>
              <w:jc w:val="center"/>
              <w:rPr>
                <w:rFonts w:hint="eastAsia" w:ascii="宋体" w:hAnsi="宋体" w:eastAsia="宋体" w:cs="宋体"/>
                <w:color w:val="000000" w:themeColor="text1"/>
                <w:kern w:val="0"/>
                <w:sz w:val="24"/>
                <w:lang w:eastAsia="zh-CN"/>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202</w:t>
            </w:r>
            <w:r>
              <w:rPr>
                <w:rFonts w:hint="eastAsia" w:ascii="宋体" w:hAnsi="宋体" w:cs="宋体"/>
                <w:color w:val="000000" w:themeColor="text1"/>
                <w:kern w:val="0"/>
                <w:sz w:val="24"/>
                <w:lang w:val="en-US" w:eastAsia="zh-CN"/>
                <w14:textFill>
                  <w14:solidFill>
                    <w14:schemeClr w14:val="tx1"/>
                  </w14:solidFill>
                </w14:textFill>
              </w:rPr>
              <w:t>1</w:t>
            </w:r>
          </w:p>
        </w:tc>
        <w:tc>
          <w:tcPr>
            <w:tcW w:w="408" w:type="pct"/>
            <w:tcBorders>
              <w:top w:val="single" w:color="auto" w:sz="4" w:space="0"/>
              <w:left w:val="nil"/>
              <w:bottom w:val="single" w:color="auto" w:sz="4" w:space="0"/>
              <w:right w:val="single" w:color="auto" w:sz="6" w:space="0"/>
            </w:tcBorders>
            <w:vAlign w:val="center"/>
          </w:tcPr>
          <w:p>
            <w:pPr>
              <w:widowControl/>
              <w:spacing w:line="440" w:lineRule="exact"/>
              <w:jc w:val="center"/>
              <w:rPr>
                <w:rFonts w:hint="default"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82</w:t>
            </w:r>
          </w:p>
        </w:tc>
        <w:tc>
          <w:tcPr>
            <w:tcW w:w="408" w:type="pct"/>
            <w:tcBorders>
              <w:top w:val="single" w:color="auto" w:sz="4" w:space="0"/>
              <w:left w:val="nil"/>
              <w:bottom w:val="single" w:color="auto" w:sz="6" w:space="0"/>
              <w:right w:val="single" w:color="auto" w:sz="6" w:space="0"/>
            </w:tcBorders>
            <w:vAlign w:val="center"/>
          </w:tcPr>
          <w:p>
            <w:pPr>
              <w:widowControl/>
              <w:spacing w:line="440" w:lineRule="exact"/>
              <w:jc w:val="center"/>
              <w:rPr>
                <w:rFonts w:hint="default"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30</w:t>
            </w:r>
          </w:p>
        </w:tc>
        <w:tc>
          <w:tcPr>
            <w:tcW w:w="404" w:type="pct"/>
            <w:tcBorders>
              <w:top w:val="single" w:color="auto" w:sz="4" w:space="0"/>
              <w:left w:val="nil"/>
              <w:bottom w:val="single" w:color="auto" w:sz="6" w:space="0"/>
              <w:right w:val="single" w:color="auto" w:sz="6" w:space="0"/>
            </w:tcBorders>
            <w:vAlign w:val="center"/>
          </w:tcPr>
          <w:p>
            <w:pPr>
              <w:widowControl/>
              <w:spacing w:line="440" w:lineRule="exact"/>
              <w:jc w:val="center"/>
              <w:rPr>
                <w:rFonts w:hint="default"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37</w:t>
            </w:r>
          </w:p>
        </w:tc>
        <w:tc>
          <w:tcPr>
            <w:tcW w:w="408" w:type="pct"/>
            <w:tcBorders>
              <w:top w:val="single" w:color="auto" w:sz="4" w:space="0"/>
              <w:left w:val="nil"/>
              <w:bottom w:val="single" w:color="auto" w:sz="6" w:space="0"/>
              <w:right w:val="single" w:color="auto" w:sz="6" w:space="0"/>
            </w:tcBorders>
            <w:vAlign w:val="center"/>
          </w:tcPr>
          <w:p>
            <w:pPr>
              <w:widowControl/>
              <w:spacing w:line="440" w:lineRule="exact"/>
              <w:jc w:val="center"/>
              <w:rPr>
                <w:rFonts w:hint="default"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52</w:t>
            </w:r>
          </w:p>
        </w:tc>
        <w:tc>
          <w:tcPr>
            <w:tcW w:w="405" w:type="pct"/>
            <w:tcBorders>
              <w:top w:val="single" w:color="auto" w:sz="4" w:space="0"/>
              <w:left w:val="nil"/>
              <w:bottom w:val="single" w:color="auto" w:sz="6" w:space="0"/>
              <w:right w:val="single" w:color="auto" w:sz="6" w:space="0"/>
            </w:tcBorders>
            <w:vAlign w:val="center"/>
          </w:tcPr>
          <w:p>
            <w:pPr>
              <w:widowControl/>
              <w:spacing w:line="440" w:lineRule="exact"/>
              <w:jc w:val="center"/>
              <w:rPr>
                <w:rFonts w:hint="default"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63</w:t>
            </w:r>
          </w:p>
        </w:tc>
        <w:tc>
          <w:tcPr>
            <w:tcW w:w="506" w:type="pct"/>
            <w:tcBorders>
              <w:top w:val="single" w:color="auto" w:sz="4" w:space="0"/>
              <w:left w:val="nil"/>
              <w:bottom w:val="single" w:color="auto" w:sz="6" w:space="0"/>
              <w:right w:val="single" w:color="auto" w:sz="6" w:space="0"/>
            </w:tcBorders>
            <w:vAlign w:val="center"/>
          </w:tcPr>
          <w:p>
            <w:pPr>
              <w:widowControl/>
              <w:spacing w:line="440" w:lineRule="exact"/>
              <w:jc w:val="center"/>
              <w:rPr>
                <w:rFonts w:hint="default"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29</w:t>
            </w:r>
          </w:p>
        </w:tc>
        <w:tc>
          <w:tcPr>
            <w:tcW w:w="478" w:type="pct"/>
            <w:tcBorders>
              <w:top w:val="single" w:color="auto" w:sz="4" w:space="0"/>
              <w:left w:val="nil"/>
              <w:bottom w:val="single" w:color="auto" w:sz="6" w:space="0"/>
              <w:right w:val="single" w:color="auto" w:sz="6" w:space="0"/>
            </w:tcBorders>
            <w:vAlign w:val="center"/>
          </w:tcPr>
          <w:p>
            <w:pPr>
              <w:widowControl/>
              <w:spacing w:line="440" w:lineRule="exact"/>
              <w:jc w:val="center"/>
              <w:rPr>
                <w:rFonts w:hint="default"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24</w:t>
            </w:r>
          </w:p>
        </w:tc>
        <w:tc>
          <w:tcPr>
            <w:tcW w:w="478" w:type="pct"/>
            <w:tcBorders>
              <w:top w:val="single" w:color="auto" w:sz="4" w:space="0"/>
              <w:left w:val="nil"/>
              <w:bottom w:val="single" w:color="auto" w:sz="6" w:space="0"/>
              <w:right w:val="single" w:color="auto" w:sz="6" w:space="0"/>
            </w:tcBorders>
            <w:vAlign w:val="center"/>
          </w:tcPr>
          <w:p>
            <w:pPr>
              <w:widowControl/>
              <w:spacing w:line="440" w:lineRule="exact"/>
              <w:jc w:val="center"/>
              <w:rPr>
                <w:rFonts w:hint="default"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29</w:t>
            </w:r>
          </w:p>
        </w:tc>
        <w:tc>
          <w:tcPr>
            <w:tcW w:w="506" w:type="pct"/>
            <w:tcBorders>
              <w:top w:val="single" w:color="auto" w:sz="4" w:space="0"/>
              <w:left w:val="nil"/>
              <w:bottom w:val="single" w:color="auto" w:sz="6" w:space="0"/>
              <w:right w:val="single" w:color="auto" w:sz="4" w:space="0"/>
            </w:tcBorders>
            <w:vAlign w:val="center"/>
          </w:tcPr>
          <w:p>
            <w:pPr>
              <w:widowControl/>
              <w:spacing w:line="440" w:lineRule="exact"/>
              <w:jc w:val="center"/>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0</w:t>
            </w:r>
          </w:p>
        </w:tc>
      </w:tr>
      <w:tr>
        <w:tblPrEx>
          <w:tblCellMar>
            <w:top w:w="0" w:type="dxa"/>
            <w:left w:w="108" w:type="dxa"/>
            <w:bottom w:w="0" w:type="dxa"/>
            <w:right w:w="108" w:type="dxa"/>
          </w:tblCellMar>
        </w:tblPrEx>
        <w:trPr>
          <w:trHeight w:val="285" w:hRule="atLeast"/>
        </w:trPr>
        <w:tc>
          <w:tcPr>
            <w:tcW w:w="585" w:type="pct"/>
            <w:vMerge w:val="restar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校内兼课</w:t>
            </w:r>
          </w:p>
          <w:p>
            <w:pPr>
              <w:widowControl/>
              <w:spacing w:line="44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人员</w:t>
            </w:r>
          </w:p>
        </w:tc>
        <w:tc>
          <w:tcPr>
            <w:tcW w:w="408" w:type="pct"/>
            <w:tcBorders>
              <w:top w:val="single" w:color="auto" w:sz="4" w:space="0"/>
              <w:left w:val="single" w:color="auto" w:sz="4" w:space="0"/>
              <w:bottom w:val="single" w:color="auto" w:sz="4" w:space="0"/>
              <w:right w:val="single" w:color="auto" w:sz="6" w:space="0"/>
            </w:tcBorders>
            <w:vAlign w:val="center"/>
          </w:tcPr>
          <w:p>
            <w:pPr>
              <w:widowControl/>
              <w:spacing w:line="44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20</w:t>
            </w:r>
            <w:r>
              <w:rPr>
                <w:rFonts w:hint="eastAsia" w:ascii="宋体" w:hAnsi="宋体" w:cs="宋体"/>
                <w:color w:val="000000" w:themeColor="text1"/>
                <w:kern w:val="0"/>
                <w:sz w:val="24"/>
                <w:lang w:val="en-US" w:eastAsia="zh-CN"/>
                <w14:textFill>
                  <w14:solidFill>
                    <w14:schemeClr w14:val="tx1"/>
                  </w14:solidFill>
                </w14:textFill>
              </w:rPr>
              <w:t>20</w:t>
            </w:r>
          </w:p>
        </w:tc>
        <w:tc>
          <w:tcPr>
            <w:tcW w:w="408" w:type="pct"/>
            <w:tcBorders>
              <w:top w:val="single" w:color="auto" w:sz="4" w:space="0"/>
              <w:left w:val="nil"/>
              <w:bottom w:val="single" w:color="auto" w:sz="4" w:space="0"/>
              <w:right w:val="single" w:color="auto" w:sz="6" w:space="0"/>
            </w:tcBorders>
            <w:vAlign w:val="center"/>
          </w:tcPr>
          <w:p>
            <w:pPr>
              <w:widowControl/>
              <w:spacing w:line="440" w:lineRule="exact"/>
              <w:jc w:val="center"/>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0</w:t>
            </w:r>
          </w:p>
        </w:tc>
        <w:tc>
          <w:tcPr>
            <w:tcW w:w="408" w:type="pct"/>
            <w:tcBorders>
              <w:top w:val="single" w:color="auto" w:sz="6" w:space="0"/>
              <w:left w:val="nil"/>
              <w:bottom w:val="single" w:color="auto" w:sz="4" w:space="0"/>
              <w:right w:val="single" w:color="auto" w:sz="6" w:space="0"/>
            </w:tcBorders>
            <w:vAlign w:val="center"/>
          </w:tcPr>
          <w:p>
            <w:pPr>
              <w:widowControl/>
              <w:spacing w:line="440" w:lineRule="exact"/>
              <w:jc w:val="center"/>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0</w:t>
            </w:r>
          </w:p>
        </w:tc>
        <w:tc>
          <w:tcPr>
            <w:tcW w:w="404" w:type="pct"/>
            <w:tcBorders>
              <w:top w:val="single" w:color="auto" w:sz="6" w:space="0"/>
              <w:left w:val="nil"/>
              <w:bottom w:val="single" w:color="auto" w:sz="4" w:space="0"/>
              <w:right w:val="single" w:color="auto" w:sz="6" w:space="0"/>
            </w:tcBorders>
            <w:vAlign w:val="center"/>
          </w:tcPr>
          <w:p>
            <w:pPr>
              <w:widowControl/>
              <w:spacing w:line="440" w:lineRule="exact"/>
              <w:jc w:val="center"/>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0</w:t>
            </w:r>
          </w:p>
        </w:tc>
        <w:tc>
          <w:tcPr>
            <w:tcW w:w="408" w:type="pct"/>
            <w:tcBorders>
              <w:top w:val="single" w:color="auto" w:sz="6" w:space="0"/>
              <w:left w:val="nil"/>
              <w:bottom w:val="single" w:color="auto" w:sz="4" w:space="0"/>
              <w:right w:val="single" w:color="auto" w:sz="6" w:space="0"/>
            </w:tcBorders>
            <w:vAlign w:val="center"/>
          </w:tcPr>
          <w:p>
            <w:pPr>
              <w:widowControl/>
              <w:spacing w:line="440" w:lineRule="exact"/>
              <w:jc w:val="center"/>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0</w:t>
            </w:r>
          </w:p>
        </w:tc>
        <w:tc>
          <w:tcPr>
            <w:tcW w:w="405" w:type="pct"/>
            <w:tcBorders>
              <w:top w:val="single" w:color="auto" w:sz="6" w:space="0"/>
              <w:left w:val="nil"/>
              <w:bottom w:val="single" w:color="auto" w:sz="4" w:space="0"/>
              <w:right w:val="single" w:color="auto" w:sz="6" w:space="0"/>
            </w:tcBorders>
            <w:vAlign w:val="center"/>
          </w:tcPr>
          <w:p>
            <w:pPr>
              <w:widowControl/>
              <w:spacing w:line="440" w:lineRule="exact"/>
              <w:jc w:val="center"/>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0</w:t>
            </w:r>
          </w:p>
        </w:tc>
        <w:tc>
          <w:tcPr>
            <w:tcW w:w="506" w:type="pct"/>
            <w:tcBorders>
              <w:top w:val="single" w:color="auto" w:sz="6" w:space="0"/>
              <w:left w:val="nil"/>
              <w:bottom w:val="single" w:color="auto" w:sz="4" w:space="0"/>
              <w:right w:val="single" w:color="auto" w:sz="6" w:space="0"/>
            </w:tcBorders>
            <w:vAlign w:val="center"/>
          </w:tcPr>
          <w:p>
            <w:pPr>
              <w:widowControl/>
              <w:spacing w:line="440" w:lineRule="exact"/>
              <w:jc w:val="center"/>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0</w:t>
            </w:r>
          </w:p>
        </w:tc>
        <w:tc>
          <w:tcPr>
            <w:tcW w:w="478" w:type="pct"/>
            <w:tcBorders>
              <w:top w:val="single" w:color="auto" w:sz="6" w:space="0"/>
              <w:left w:val="nil"/>
              <w:bottom w:val="single" w:color="auto" w:sz="4" w:space="0"/>
              <w:right w:val="single" w:color="auto" w:sz="6" w:space="0"/>
            </w:tcBorders>
            <w:vAlign w:val="center"/>
          </w:tcPr>
          <w:p>
            <w:pPr>
              <w:widowControl/>
              <w:spacing w:line="440" w:lineRule="exact"/>
              <w:jc w:val="center"/>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0</w:t>
            </w:r>
          </w:p>
        </w:tc>
        <w:tc>
          <w:tcPr>
            <w:tcW w:w="478" w:type="pct"/>
            <w:tcBorders>
              <w:top w:val="single" w:color="auto" w:sz="6" w:space="0"/>
              <w:left w:val="nil"/>
              <w:bottom w:val="single" w:color="auto" w:sz="4" w:space="0"/>
              <w:right w:val="single" w:color="auto" w:sz="6" w:space="0"/>
            </w:tcBorders>
            <w:vAlign w:val="center"/>
          </w:tcPr>
          <w:p>
            <w:pPr>
              <w:widowControl/>
              <w:spacing w:line="440" w:lineRule="exact"/>
              <w:jc w:val="center"/>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0</w:t>
            </w:r>
          </w:p>
        </w:tc>
        <w:tc>
          <w:tcPr>
            <w:tcW w:w="506" w:type="pct"/>
            <w:tcBorders>
              <w:top w:val="single" w:color="auto" w:sz="6" w:space="0"/>
              <w:left w:val="nil"/>
              <w:bottom w:val="single" w:color="auto" w:sz="4" w:space="0"/>
              <w:right w:val="single" w:color="auto" w:sz="4" w:space="0"/>
            </w:tcBorders>
            <w:vAlign w:val="center"/>
          </w:tcPr>
          <w:p>
            <w:pPr>
              <w:widowControl/>
              <w:spacing w:line="440" w:lineRule="exact"/>
              <w:jc w:val="center"/>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0</w:t>
            </w:r>
          </w:p>
        </w:tc>
      </w:tr>
      <w:tr>
        <w:tblPrEx>
          <w:tblCellMar>
            <w:top w:w="0" w:type="dxa"/>
            <w:left w:w="108" w:type="dxa"/>
            <w:bottom w:w="0" w:type="dxa"/>
            <w:right w:w="108" w:type="dxa"/>
          </w:tblCellMar>
        </w:tblPrEx>
        <w:trPr>
          <w:trHeight w:val="330" w:hRule="atLeast"/>
        </w:trPr>
        <w:tc>
          <w:tcPr>
            <w:tcW w:w="58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ascii="宋体" w:hAnsi="宋体" w:cs="宋体"/>
                <w:color w:val="000000" w:themeColor="text1"/>
                <w:kern w:val="0"/>
                <w:sz w:val="24"/>
                <w14:textFill>
                  <w14:solidFill>
                    <w14:schemeClr w14:val="tx1"/>
                  </w14:solidFill>
                </w14:textFill>
              </w:rPr>
            </w:pPr>
          </w:p>
        </w:tc>
        <w:tc>
          <w:tcPr>
            <w:tcW w:w="408" w:type="pct"/>
            <w:tcBorders>
              <w:top w:val="single" w:color="auto" w:sz="4" w:space="0"/>
              <w:left w:val="single" w:color="auto" w:sz="4" w:space="0"/>
              <w:bottom w:val="single" w:color="auto" w:sz="6" w:space="0"/>
              <w:right w:val="single" w:color="auto" w:sz="6" w:space="0"/>
            </w:tcBorders>
            <w:vAlign w:val="center"/>
          </w:tcPr>
          <w:p>
            <w:pPr>
              <w:widowControl/>
              <w:spacing w:line="44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202</w:t>
            </w:r>
            <w:r>
              <w:rPr>
                <w:rFonts w:hint="eastAsia" w:ascii="宋体" w:hAnsi="宋体" w:cs="宋体"/>
                <w:color w:val="000000" w:themeColor="text1"/>
                <w:kern w:val="0"/>
                <w:sz w:val="24"/>
                <w:lang w:val="en-US" w:eastAsia="zh-CN"/>
                <w14:textFill>
                  <w14:solidFill>
                    <w14:schemeClr w14:val="tx1"/>
                  </w14:solidFill>
                </w14:textFill>
              </w:rPr>
              <w:t>1</w:t>
            </w:r>
          </w:p>
        </w:tc>
        <w:tc>
          <w:tcPr>
            <w:tcW w:w="408" w:type="pct"/>
            <w:tcBorders>
              <w:top w:val="single" w:color="auto" w:sz="4" w:space="0"/>
              <w:left w:val="nil"/>
              <w:bottom w:val="single" w:color="auto" w:sz="6" w:space="0"/>
              <w:right w:val="single" w:color="auto" w:sz="6" w:space="0"/>
            </w:tcBorders>
            <w:vAlign w:val="center"/>
          </w:tcPr>
          <w:p>
            <w:pPr>
              <w:widowControl/>
              <w:spacing w:line="440" w:lineRule="exact"/>
              <w:jc w:val="center"/>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0</w:t>
            </w:r>
          </w:p>
        </w:tc>
        <w:tc>
          <w:tcPr>
            <w:tcW w:w="408" w:type="pct"/>
            <w:tcBorders>
              <w:top w:val="single" w:color="auto" w:sz="4" w:space="0"/>
              <w:left w:val="nil"/>
              <w:bottom w:val="single" w:color="auto" w:sz="6" w:space="0"/>
              <w:right w:val="single" w:color="auto" w:sz="6" w:space="0"/>
            </w:tcBorders>
            <w:vAlign w:val="center"/>
          </w:tcPr>
          <w:p>
            <w:pPr>
              <w:widowControl/>
              <w:spacing w:line="440" w:lineRule="exact"/>
              <w:jc w:val="center"/>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0</w:t>
            </w:r>
          </w:p>
        </w:tc>
        <w:tc>
          <w:tcPr>
            <w:tcW w:w="404" w:type="pct"/>
            <w:tcBorders>
              <w:top w:val="single" w:color="auto" w:sz="4" w:space="0"/>
              <w:left w:val="nil"/>
              <w:bottom w:val="single" w:color="auto" w:sz="6" w:space="0"/>
              <w:right w:val="single" w:color="auto" w:sz="6" w:space="0"/>
            </w:tcBorders>
            <w:vAlign w:val="center"/>
          </w:tcPr>
          <w:p>
            <w:pPr>
              <w:widowControl/>
              <w:spacing w:line="440" w:lineRule="exact"/>
              <w:jc w:val="center"/>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0</w:t>
            </w:r>
          </w:p>
        </w:tc>
        <w:tc>
          <w:tcPr>
            <w:tcW w:w="408" w:type="pct"/>
            <w:tcBorders>
              <w:top w:val="single" w:color="auto" w:sz="4" w:space="0"/>
              <w:left w:val="nil"/>
              <w:bottom w:val="single" w:color="auto" w:sz="6" w:space="0"/>
              <w:right w:val="single" w:color="auto" w:sz="6" w:space="0"/>
            </w:tcBorders>
            <w:vAlign w:val="center"/>
          </w:tcPr>
          <w:p>
            <w:pPr>
              <w:widowControl/>
              <w:spacing w:line="440" w:lineRule="exact"/>
              <w:jc w:val="center"/>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0</w:t>
            </w:r>
          </w:p>
        </w:tc>
        <w:tc>
          <w:tcPr>
            <w:tcW w:w="405" w:type="pct"/>
            <w:tcBorders>
              <w:top w:val="single" w:color="auto" w:sz="4" w:space="0"/>
              <w:left w:val="nil"/>
              <w:bottom w:val="single" w:color="auto" w:sz="6" w:space="0"/>
              <w:right w:val="single" w:color="auto" w:sz="6" w:space="0"/>
            </w:tcBorders>
            <w:vAlign w:val="center"/>
          </w:tcPr>
          <w:p>
            <w:pPr>
              <w:widowControl/>
              <w:spacing w:line="440" w:lineRule="exact"/>
              <w:jc w:val="center"/>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0</w:t>
            </w:r>
          </w:p>
        </w:tc>
        <w:tc>
          <w:tcPr>
            <w:tcW w:w="506" w:type="pct"/>
            <w:tcBorders>
              <w:top w:val="single" w:color="auto" w:sz="4" w:space="0"/>
              <w:left w:val="nil"/>
              <w:bottom w:val="single" w:color="auto" w:sz="6" w:space="0"/>
              <w:right w:val="single" w:color="auto" w:sz="6" w:space="0"/>
            </w:tcBorders>
            <w:vAlign w:val="center"/>
          </w:tcPr>
          <w:p>
            <w:pPr>
              <w:widowControl/>
              <w:spacing w:line="440" w:lineRule="exact"/>
              <w:jc w:val="center"/>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0</w:t>
            </w:r>
          </w:p>
        </w:tc>
        <w:tc>
          <w:tcPr>
            <w:tcW w:w="478" w:type="pct"/>
            <w:tcBorders>
              <w:top w:val="single" w:color="auto" w:sz="4" w:space="0"/>
              <w:left w:val="nil"/>
              <w:bottom w:val="single" w:color="auto" w:sz="6" w:space="0"/>
              <w:right w:val="single" w:color="auto" w:sz="6" w:space="0"/>
            </w:tcBorders>
            <w:vAlign w:val="center"/>
          </w:tcPr>
          <w:p>
            <w:pPr>
              <w:widowControl/>
              <w:spacing w:line="440" w:lineRule="exact"/>
              <w:jc w:val="center"/>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0</w:t>
            </w:r>
          </w:p>
        </w:tc>
        <w:tc>
          <w:tcPr>
            <w:tcW w:w="478" w:type="pct"/>
            <w:tcBorders>
              <w:top w:val="single" w:color="auto" w:sz="4" w:space="0"/>
              <w:left w:val="nil"/>
              <w:bottom w:val="single" w:color="auto" w:sz="6" w:space="0"/>
              <w:right w:val="single" w:color="auto" w:sz="6" w:space="0"/>
            </w:tcBorders>
            <w:vAlign w:val="center"/>
          </w:tcPr>
          <w:p>
            <w:pPr>
              <w:widowControl/>
              <w:spacing w:line="440" w:lineRule="exact"/>
              <w:jc w:val="center"/>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0</w:t>
            </w:r>
          </w:p>
        </w:tc>
        <w:tc>
          <w:tcPr>
            <w:tcW w:w="506" w:type="pct"/>
            <w:tcBorders>
              <w:top w:val="single" w:color="auto" w:sz="4" w:space="0"/>
              <w:left w:val="nil"/>
              <w:bottom w:val="single" w:color="auto" w:sz="6" w:space="0"/>
              <w:right w:val="single" w:color="auto" w:sz="4" w:space="0"/>
            </w:tcBorders>
            <w:vAlign w:val="center"/>
          </w:tcPr>
          <w:p>
            <w:pPr>
              <w:widowControl/>
              <w:spacing w:line="440" w:lineRule="exact"/>
              <w:jc w:val="center"/>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0</w:t>
            </w:r>
          </w:p>
        </w:tc>
      </w:tr>
      <w:tr>
        <w:tblPrEx>
          <w:tblCellMar>
            <w:top w:w="0" w:type="dxa"/>
            <w:left w:w="108" w:type="dxa"/>
            <w:bottom w:w="0" w:type="dxa"/>
            <w:right w:w="108" w:type="dxa"/>
          </w:tblCellMar>
        </w:tblPrEx>
        <w:trPr>
          <w:trHeight w:val="225" w:hRule="atLeast"/>
        </w:trPr>
        <w:tc>
          <w:tcPr>
            <w:tcW w:w="585" w:type="pct"/>
            <w:vMerge w:val="restar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校外兼职</w:t>
            </w:r>
          </w:p>
          <w:p>
            <w:pPr>
              <w:widowControl/>
              <w:spacing w:line="44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教师</w:t>
            </w:r>
          </w:p>
        </w:tc>
        <w:tc>
          <w:tcPr>
            <w:tcW w:w="408" w:type="pct"/>
            <w:tcBorders>
              <w:top w:val="single" w:color="auto" w:sz="6" w:space="0"/>
              <w:left w:val="single" w:color="auto" w:sz="4" w:space="0"/>
              <w:bottom w:val="single" w:color="auto" w:sz="4" w:space="0"/>
              <w:right w:val="single" w:color="auto" w:sz="6" w:space="0"/>
            </w:tcBorders>
            <w:vAlign w:val="center"/>
          </w:tcPr>
          <w:p>
            <w:pPr>
              <w:widowControl/>
              <w:spacing w:line="44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20</w:t>
            </w:r>
            <w:r>
              <w:rPr>
                <w:rFonts w:hint="eastAsia" w:ascii="宋体" w:hAnsi="宋体" w:cs="宋体"/>
                <w:color w:val="000000" w:themeColor="text1"/>
                <w:kern w:val="0"/>
                <w:sz w:val="24"/>
                <w:lang w:val="en-US" w:eastAsia="zh-CN"/>
                <w14:textFill>
                  <w14:solidFill>
                    <w14:schemeClr w14:val="tx1"/>
                  </w14:solidFill>
                </w14:textFill>
              </w:rPr>
              <w:t>20</w:t>
            </w:r>
          </w:p>
        </w:tc>
        <w:tc>
          <w:tcPr>
            <w:tcW w:w="408" w:type="pct"/>
            <w:tcBorders>
              <w:top w:val="single" w:color="auto" w:sz="6" w:space="0"/>
              <w:left w:val="nil"/>
              <w:bottom w:val="single" w:color="auto" w:sz="4" w:space="0"/>
              <w:right w:val="single" w:color="auto" w:sz="6" w:space="0"/>
            </w:tcBorders>
            <w:vAlign w:val="center"/>
          </w:tcPr>
          <w:p>
            <w:pPr>
              <w:widowControl/>
              <w:spacing w:line="440" w:lineRule="exact"/>
              <w:jc w:val="center"/>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0</w:t>
            </w:r>
          </w:p>
        </w:tc>
        <w:tc>
          <w:tcPr>
            <w:tcW w:w="408" w:type="pct"/>
            <w:tcBorders>
              <w:top w:val="single" w:color="auto" w:sz="6" w:space="0"/>
              <w:left w:val="nil"/>
              <w:bottom w:val="single" w:color="auto" w:sz="4" w:space="0"/>
              <w:right w:val="single" w:color="auto" w:sz="6" w:space="0"/>
            </w:tcBorders>
            <w:vAlign w:val="center"/>
          </w:tcPr>
          <w:p>
            <w:pPr>
              <w:widowControl/>
              <w:spacing w:line="440" w:lineRule="exact"/>
              <w:jc w:val="center"/>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0</w:t>
            </w:r>
          </w:p>
        </w:tc>
        <w:tc>
          <w:tcPr>
            <w:tcW w:w="404" w:type="pct"/>
            <w:tcBorders>
              <w:top w:val="single" w:color="auto" w:sz="6" w:space="0"/>
              <w:left w:val="nil"/>
              <w:bottom w:val="single" w:color="auto" w:sz="4" w:space="0"/>
              <w:right w:val="single" w:color="auto" w:sz="6" w:space="0"/>
            </w:tcBorders>
            <w:vAlign w:val="center"/>
          </w:tcPr>
          <w:p>
            <w:pPr>
              <w:widowControl/>
              <w:spacing w:line="440" w:lineRule="exact"/>
              <w:jc w:val="center"/>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0</w:t>
            </w:r>
          </w:p>
        </w:tc>
        <w:tc>
          <w:tcPr>
            <w:tcW w:w="408" w:type="pct"/>
            <w:tcBorders>
              <w:top w:val="single" w:color="auto" w:sz="6" w:space="0"/>
              <w:left w:val="nil"/>
              <w:bottom w:val="single" w:color="auto" w:sz="4" w:space="0"/>
              <w:right w:val="single" w:color="auto" w:sz="6" w:space="0"/>
            </w:tcBorders>
            <w:vAlign w:val="center"/>
          </w:tcPr>
          <w:p>
            <w:pPr>
              <w:widowControl/>
              <w:spacing w:line="440" w:lineRule="exact"/>
              <w:jc w:val="center"/>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0</w:t>
            </w:r>
          </w:p>
        </w:tc>
        <w:tc>
          <w:tcPr>
            <w:tcW w:w="405" w:type="pct"/>
            <w:tcBorders>
              <w:top w:val="single" w:color="auto" w:sz="6" w:space="0"/>
              <w:left w:val="nil"/>
              <w:bottom w:val="single" w:color="auto" w:sz="4" w:space="0"/>
              <w:right w:val="single" w:color="auto" w:sz="6" w:space="0"/>
            </w:tcBorders>
            <w:vAlign w:val="center"/>
          </w:tcPr>
          <w:p>
            <w:pPr>
              <w:widowControl/>
              <w:spacing w:line="440" w:lineRule="exact"/>
              <w:jc w:val="center"/>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0</w:t>
            </w:r>
          </w:p>
        </w:tc>
        <w:tc>
          <w:tcPr>
            <w:tcW w:w="506" w:type="pct"/>
            <w:tcBorders>
              <w:top w:val="single" w:color="auto" w:sz="6" w:space="0"/>
              <w:left w:val="nil"/>
              <w:bottom w:val="single" w:color="auto" w:sz="4" w:space="0"/>
              <w:right w:val="single" w:color="auto" w:sz="6" w:space="0"/>
            </w:tcBorders>
            <w:vAlign w:val="center"/>
          </w:tcPr>
          <w:p>
            <w:pPr>
              <w:widowControl/>
              <w:spacing w:line="440" w:lineRule="exact"/>
              <w:jc w:val="center"/>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0</w:t>
            </w:r>
          </w:p>
        </w:tc>
        <w:tc>
          <w:tcPr>
            <w:tcW w:w="478" w:type="pct"/>
            <w:tcBorders>
              <w:top w:val="single" w:color="auto" w:sz="6" w:space="0"/>
              <w:left w:val="nil"/>
              <w:bottom w:val="single" w:color="auto" w:sz="4" w:space="0"/>
              <w:right w:val="single" w:color="auto" w:sz="6" w:space="0"/>
            </w:tcBorders>
            <w:vAlign w:val="center"/>
          </w:tcPr>
          <w:p>
            <w:pPr>
              <w:widowControl/>
              <w:spacing w:line="440" w:lineRule="exact"/>
              <w:jc w:val="center"/>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0</w:t>
            </w:r>
          </w:p>
        </w:tc>
        <w:tc>
          <w:tcPr>
            <w:tcW w:w="478" w:type="pct"/>
            <w:tcBorders>
              <w:top w:val="single" w:color="auto" w:sz="6" w:space="0"/>
              <w:left w:val="nil"/>
              <w:bottom w:val="single" w:color="auto" w:sz="4" w:space="0"/>
              <w:right w:val="single" w:color="auto" w:sz="6" w:space="0"/>
            </w:tcBorders>
            <w:vAlign w:val="center"/>
          </w:tcPr>
          <w:p>
            <w:pPr>
              <w:widowControl/>
              <w:spacing w:line="440" w:lineRule="exact"/>
              <w:jc w:val="center"/>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0</w:t>
            </w:r>
          </w:p>
        </w:tc>
        <w:tc>
          <w:tcPr>
            <w:tcW w:w="506" w:type="pct"/>
            <w:tcBorders>
              <w:top w:val="single" w:color="auto" w:sz="6" w:space="0"/>
              <w:left w:val="nil"/>
              <w:bottom w:val="single" w:color="auto" w:sz="4" w:space="0"/>
              <w:right w:val="single" w:color="auto" w:sz="4" w:space="0"/>
            </w:tcBorders>
            <w:vAlign w:val="center"/>
          </w:tcPr>
          <w:p>
            <w:pPr>
              <w:widowControl/>
              <w:spacing w:line="440" w:lineRule="exact"/>
              <w:jc w:val="center"/>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0</w:t>
            </w:r>
          </w:p>
        </w:tc>
      </w:tr>
      <w:tr>
        <w:tblPrEx>
          <w:tblCellMar>
            <w:top w:w="0" w:type="dxa"/>
            <w:left w:w="108" w:type="dxa"/>
            <w:bottom w:w="0" w:type="dxa"/>
            <w:right w:w="108" w:type="dxa"/>
          </w:tblCellMar>
        </w:tblPrEx>
        <w:trPr>
          <w:trHeight w:val="390" w:hRule="atLeast"/>
        </w:trPr>
        <w:tc>
          <w:tcPr>
            <w:tcW w:w="58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ascii="宋体" w:hAnsi="宋体" w:cs="宋体"/>
                <w:color w:val="000000" w:themeColor="text1"/>
                <w:kern w:val="0"/>
                <w:sz w:val="24"/>
                <w14:textFill>
                  <w14:solidFill>
                    <w14:schemeClr w14:val="tx1"/>
                  </w14:solidFill>
                </w14:textFill>
              </w:rPr>
            </w:pPr>
          </w:p>
        </w:tc>
        <w:tc>
          <w:tcPr>
            <w:tcW w:w="408" w:type="pct"/>
            <w:tcBorders>
              <w:top w:val="single" w:color="auto" w:sz="4" w:space="0"/>
              <w:left w:val="single" w:color="auto" w:sz="4" w:space="0"/>
              <w:bottom w:val="single" w:color="auto" w:sz="4" w:space="0"/>
              <w:right w:val="single" w:color="auto" w:sz="6" w:space="0"/>
            </w:tcBorders>
            <w:vAlign w:val="center"/>
          </w:tcPr>
          <w:p>
            <w:pPr>
              <w:widowControl/>
              <w:spacing w:line="440" w:lineRule="exact"/>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202</w:t>
            </w:r>
            <w:r>
              <w:rPr>
                <w:rFonts w:hint="eastAsia" w:ascii="宋体" w:hAnsi="宋体" w:cs="宋体"/>
                <w:color w:val="000000" w:themeColor="text1"/>
                <w:kern w:val="0"/>
                <w:sz w:val="24"/>
                <w:lang w:val="en-US" w:eastAsia="zh-CN"/>
                <w14:textFill>
                  <w14:solidFill>
                    <w14:schemeClr w14:val="tx1"/>
                  </w14:solidFill>
                </w14:textFill>
              </w:rPr>
              <w:t>1</w:t>
            </w:r>
          </w:p>
        </w:tc>
        <w:tc>
          <w:tcPr>
            <w:tcW w:w="408" w:type="pct"/>
            <w:tcBorders>
              <w:top w:val="single" w:color="auto" w:sz="4" w:space="0"/>
              <w:left w:val="nil"/>
              <w:bottom w:val="single" w:color="auto" w:sz="4" w:space="0"/>
              <w:right w:val="single" w:color="auto" w:sz="6" w:space="0"/>
            </w:tcBorders>
            <w:vAlign w:val="center"/>
          </w:tcPr>
          <w:p>
            <w:pPr>
              <w:widowControl/>
              <w:spacing w:line="440" w:lineRule="exact"/>
              <w:jc w:val="center"/>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0</w:t>
            </w:r>
          </w:p>
        </w:tc>
        <w:tc>
          <w:tcPr>
            <w:tcW w:w="408" w:type="pct"/>
            <w:tcBorders>
              <w:top w:val="single" w:color="auto" w:sz="4" w:space="0"/>
              <w:left w:val="nil"/>
              <w:bottom w:val="single" w:color="auto" w:sz="4" w:space="0"/>
              <w:right w:val="single" w:color="auto" w:sz="6" w:space="0"/>
            </w:tcBorders>
            <w:vAlign w:val="center"/>
          </w:tcPr>
          <w:p>
            <w:pPr>
              <w:widowControl/>
              <w:spacing w:line="440" w:lineRule="exact"/>
              <w:jc w:val="center"/>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0</w:t>
            </w:r>
          </w:p>
        </w:tc>
        <w:tc>
          <w:tcPr>
            <w:tcW w:w="404" w:type="pct"/>
            <w:tcBorders>
              <w:top w:val="single" w:color="auto" w:sz="4" w:space="0"/>
              <w:left w:val="nil"/>
              <w:bottom w:val="single" w:color="auto" w:sz="4" w:space="0"/>
              <w:right w:val="single" w:color="auto" w:sz="6" w:space="0"/>
            </w:tcBorders>
            <w:vAlign w:val="center"/>
          </w:tcPr>
          <w:p>
            <w:pPr>
              <w:widowControl/>
              <w:spacing w:line="440" w:lineRule="exact"/>
              <w:jc w:val="center"/>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0</w:t>
            </w:r>
          </w:p>
        </w:tc>
        <w:tc>
          <w:tcPr>
            <w:tcW w:w="408" w:type="pct"/>
            <w:tcBorders>
              <w:top w:val="single" w:color="auto" w:sz="4" w:space="0"/>
              <w:left w:val="nil"/>
              <w:bottom w:val="single" w:color="auto" w:sz="4" w:space="0"/>
              <w:right w:val="single" w:color="auto" w:sz="6" w:space="0"/>
            </w:tcBorders>
            <w:vAlign w:val="center"/>
          </w:tcPr>
          <w:p>
            <w:pPr>
              <w:widowControl/>
              <w:spacing w:line="440" w:lineRule="exact"/>
              <w:jc w:val="center"/>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0</w:t>
            </w:r>
          </w:p>
        </w:tc>
        <w:tc>
          <w:tcPr>
            <w:tcW w:w="405" w:type="pct"/>
            <w:tcBorders>
              <w:top w:val="single" w:color="auto" w:sz="4" w:space="0"/>
              <w:left w:val="nil"/>
              <w:bottom w:val="single" w:color="auto" w:sz="4" w:space="0"/>
              <w:right w:val="single" w:color="auto" w:sz="6" w:space="0"/>
            </w:tcBorders>
            <w:vAlign w:val="center"/>
          </w:tcPr>
          <w:p>
            <w:pPr>
              <w:widowControl/>
              <w:spacing w:line="440" w:lineRule="exact"/>
              <w:jc w:val="center"/>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0</w:t>
            </w:r>
          </w:p>
        </w:tc>
        <w:tc>
          <w:tcPr>
            <w:tcW w:w="506" w:type="pct"/>
            <w:tcBorders>
              <w:top w:val="single" w:color="auto" w:sz="4" w:space="0"/>
              <w:left w:val="nil"/>
              <w:bottom w:val="single" w:color="auto" w:sz="4" w:space="0"/>
              <w:right w:val="single" w:color="auto" w:sz="6" w:space="0"/>
            </w:tcBorders>
            <w:vAlign w:val="center"/>
          </w:tcPr>
          <w:p>
            <w:pPr>
              <w:widowControl/>
              <w:spacing w:line="440" w:lineRule="exact"/>
              <w:jc w:val="center"/>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0</w:t>
            </w:r>
          </w:p>
        </w:tc>
        <w:tc>
          <w:tcPr>
            <w:tcW w:w="478" w:type="pct"/>
            <w:tcBorders>
              <w:top w:val="single" w:color="auto" w:sz="4" w:space="0"/>
              <w:left w:val="nil"/>
              <w:bottom w:val="single" w:color="auto" w:sz="4" w:space="0"/>
              <w:right w:val="single" w:color="auto" w:sz="6" w:space="0"/>
            </w:tcBorders>
            <w:vAlign w:val="center"/>
          </w:tcPr>
          <w:p>
            <w:pPr>
              <w:widowControl/>
              <w:spacing w:line="440" w:lineRule="exact"/>
              <w:jc w:val="center"/>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0</w:t>
            </w:r>
          </w:p>
        </w:tc>
        <w:tc>
          <w:tcPr>
            <w:tcW w:w="478" w:type="pct"/>
            <w:tcBorders>
              <w:top w:val="single" w:color="auto" w:sz="4" w:space="0"/>
              <w:left w:val="nil"/>
              <w:bottom w:val="single" w:color="auto" w:sz="4" w:space="0"/>
              <w:right w:val="single" w:color="auto" w:sz="6" w:space="0"/>
            </w:tcBorders>
            <w:vAlign w:val="center"/>
          </w:tcPr>
          <w:p>
            <w:pPr>
              <w:widowControl/>
              <w:spacing w:line="440" w:lineRule="exact"/>
              <w:jc w:val="center"/>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0</w:t>
            </w:r>
          </w:p>
        </w:tc>
        <w:tc>
          <w:tcPr>
            <w:tcW w:w="506" w:type="pct"/>
            <w:tcBorders>
              <w:top w:val="single" w:color="auto" w:sz="4" w:space="0"/>
              <w:left w:val="nil"/>
              <w:bottom w:val="single" w:color="auto" w:sz="4" w:space="0"/>
              <w:right w:val="single" w:color="auto" w:sz="4" w:space="0"/>
            </w:tcBorders>
            <w:vAlign w:val="center"/>
          </w:tcPr>
          <w:p>
            <w:pPr>
              <w:widowControl/>
              <w:spacing w:line="440" w:lineRule="exact"/>
              <w:jc w:val="center"/>
              <w:rPr>
                <w:rFonts w:hint="eastAsia" w:ascii="宋体" w:hAnsi="宋体" w:eastAsia="宋体" w:cs="宋体"/>
                <w:color w:val="000000" w:themeColor="text1"/>
                <w:kern w:val="0"/>
                <w:sz w:val="24"/>
                <w:lang w:val="en-US" w:eastAsia="zh-CN"/>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0</w:t>
            </w:r>
          </w:p>
        </w:tc>
      </w:tr>
    </w:tbl>
    <w:p>
      <w:pPr>
        <w:widowControl/>
        <w:shd w:val="clear" w:color="auto" w:fill="FFFFFF"/>
        <w:spacing w:line="440" w:lineRule="exact"/>
        <w:rPr>
          <w:rFonts w:ascii="黑体" w:hAnsi="宋体" w:eastAsia="黑体" w:cs="Arial"/>
          <w:color w:val="FF0000"/>
          <w:spacing w:val="-2"/>
          <w:position w:val="-2"/>
          <w:sz w:val="30"/>
          <w:szCs w:val="30"/>
        </w:rPr>
      </w:pPr>
      <w:r>
        <w:rPr>
          <w:rFonts w:hint="eastAsia" w:ascii="黑体" w:hAnsi="宋体" w:eastAsia="黑体" w:cs="Arial"/>
          <w:color w:val="000000"/>
          <w:spacing w:val="-2"/>
          <w:position w:val="-2"/>
          <w:sz w:val="30"/>
          <w:szCs w:val="30"/>
        </w:rPr>
        <w:t>1.4设施设备</w:t>
      </w:r>
    </w:p>
    <w:p>
      <w:pPr>
        <w:widowControl/>
        <w:shd w:val="clear" w:color="auto" w:fill="FFFFFF"/>
        <w:spacing w:line="440" w:lineRule="exact"/>
        <w:ind w:firstLine="552" w:firstLineChars="200"/>
        <w:rPr>
          <w:rFonts w:ascii="黑体" w:hAnsi="宋体" w:eastAsia="黑体" w:cs="Arial"/>
          <w:color w:val="000000"/>
          <w:spacing w:val="-2"/>
          <w:position w:val="-2"/>
          <w:sz w:val="28"/>
          <w:szCs w:val="28"/>
        </w:rPr>
      </w:pPr>
      <w:r>
        <w:rPr>
          <w:rFonts w:hint="eastAsia" w:ascii="黑体" w:hAnsi="宋体" w:eastAsia="黑体" w:cs="Arial"/>
          <w:color w:val="000000"/>
          <w:spacing w:val="-2"/>
          <w:position w:val="-2"/>
          <w:sz w:val="28"/>
          <w:szCs w:val="28"/>
        </w:rPr>
        <w:t>1.4.1生均教学仪器设备值变化情况</w:t>
      </w:r>
    </w:p>
    <w:p>
      <w:pPr>
        <w:spacing w:line="44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20</w:t>
      </w:r>
      <w:r>
        <w:rPr>
          <w:rFonts w:hint="eastAsia" w:ascii="宋体" w:hAnsi="宋体" w:cs="宋体"/>
          <w:color w:val="000000" w:themeColor="text1"/>
          <w:sz w:val="24"/>
          <w:lang w:val="en-US" w:eastAsia="zh-CN"/>
          <w14:textFill>
            <w14:solidFill>
              <w14:schemeClr w14:val="tx1"/>
            </w14:solidFill>
          </w14:textFill>
        </w:rPr>
        <w:t>20</w:t>
      </w:r>
      <w:r>
        <w:rPr>
          <w:rFonts w:hint="eastAsia" w:ascii="宋体" w:hAnsi="宋体" w:cs="宋体"/>
          <w:color w:val="000000" w:themeColor="text1"/>
          <w:sz w:val="24"/>
          <w14:textFill>
            <w14:solidFill>
              <w14:schemeClr w14:val="tx1"/>
            </w14:solidFill>
          </w14:textFill>
        </w:rPr>
        <w:t>-202</w:t>
      </w:r>
      <w:r>
        <w:rPr>
          <w:rFonts w:hint="eastAsia" w:ascii="宋体" w:hAnsi="宋体" w:cs="宋体"/>
          <w:color w:val="000000" w:themeColor="text1"/>
          <w:sz w:val="24"/>
          <w:lang w:val="en-US" w:eastAsia="zh-CN"/>
          <w14:textFill>
            <w14:solidFill>
              <w14:schemeClr w14:val="tx1"/>
            </w14:solidFill>
          </w14:textFill>
        </w:rPr>
        <w:t>1</w:t>
      </w:r>
      <w:r>
        <w:rPr>
          <w:rFonts w:hint="eastAsia" w:ascii="宋体" w:hAnsi="宋体" w:cs="宋体"/>
          <w:color w:val="000000" w:themeColor="text1"/>
          <w:sz w:val="24"/>
          <w14:textFill>
            <w14:solidFill>
              <w14:schemeClr w14:val="tx1"/>
            </w14:solidFill>
          </w14:textFill>
        </w:rPr>
        <w:t>学年教学仪器设备总值</w:t>
      </w:r>
      <w:r>
        <w:rPr>
          <w:rFonts w:hint="eastAsia" w:ascii="宋体" w:hAnsi="宋体" w:cs="宋体"/>
          <w:color w:val="000000" w:themeColor="text1"/>
          <w:sz w:val="24"/>
          <w:lang w:val="en-US" w:eastAsia="zh-CN"/>
          <w14:textFill>
            <w14:solidFill>
              <w14:schemeClr w14:val="tx1"/>
            </w14:solidFill>
          </w14:textFill>
        </w:rPr>
        <w:t>2835.88</w:t>
      </w:r>
      <w:r>
        <w:rPr>
          <w:rFonts w:hint="eastAsia" w:ascii="宋体" w:hAnsi="宋体" w:cs="宋体"/>
          <w:color w:val="000000" w:themeColor="text1"/>
          <w:sz w:val="24"/>
          <w14:textFill>
            <w14:solidFill>
              <w14:schemeClr w14:val="tx1"/>
            </w14:solidFill>
          </w14:textFill>
        </w:rPr>
        <w:t>万元，与上一学年持平。生均教学仪器设备资产值</w:t>
      </w:r>
      <w:r>
        <w:rPr>
          <w:rFonts w:hint="eastAsia" w:ascii="宋体" w:hAnsi="宋体" w:cs="宋体"/>
          <w:color w:val="000000" w:themeColor="text1"/>
          <w:sz w:val="24"/>
          <w:lang w:val="en-US" w:eastAsia="zh-CN"/>
          <w14:textFill>
            <w14:solidFill>
              <w14:schemeClr w14:val="tx1"/>
            </w14:solidFill>
          </w14:textFill>
        </w:rPr>
        <w:t>12041.95</w:t>
      </w:r>
      <w:r>
        <w:rPr>
          <w:rFonts w:hint="eastAsia" w:ascii="宋体" w:hAnsi="宋体" w:cs="宋体"/>
          <w:color w:val="000000" w:themeColor="text1"/>
          <w:sz w:val="24"/>
          <w14:textFill>
            <w14:solidFill>
              <w14:schemeClr w14:val="tx1"/>
            </w14:solidFill>
          </w14:textFill>
        </w:rPr>
        <w:t>元。</w:t>
      </w:r>
    </w:p>
    <w:p>
      <w:pPr>
        <w:widowControl/>
        <w:shd w:val="clear" w:color="auto" w:fill="FFFFFF"/>
        <w:spacing w:line="440" w:lineRule="exact"/>
        <w:ind w:firstLine="552" w:firstLineChars="200"/>
        <w:rPr>
          <w:rFonts w:ascii="黑体" w:hAnsi="宋体" w:eastAsia="黑体" w:cs="Arial"/>
          <w:spacing w:val="-2"/>
          <w:position w:val="-2"/>
          <w:sz w:val="28"/>
          <w:szCs w:val="28"/>
        </w:rPr>
      </w:pPr>
      <w:r>
        <w:rPr>
          <w:rFonts w:hint="eastAsia" w:ascii="黑体" w:hAnsi="宋体" w:eastAsia="黑体" w:cs="Arial"/>
          <w:spacing w:val="-2"/>
          <w:position w:val="-2"/>
          <w:sz w:val="28"/>
          <w:szCs w:val="28"/>
        </w:rPr>
        <w:t>1.4.2生均实训实习工位变化情况</w:t>
      </w:r>
    </w:p>
    <w:p>
      <w:pPr>
        <w:spacing w:line="44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sz w:val="24"/>
        </w:rPr>
        <w:t>学校实训基地建设规范，工位足，满足学生实训实习需求。</w:t>
      </w:r>
      <w:r>
        <w:rPr>
          <w:rFonts w:hint="eastAsia" w:ascii="宋体" w:hAnsi="宋体" w:cs="宋体"/>
          <w:color w:val="000000" w:themeColor="text1"/>
          <w:sz w:val="24"/>
          <w14:textFill>
            <w14:solidFill>
              <w14:schemeClr w14:val="tx1"/>
            </w14:solidFill>
          </w14:textFill>
        </w:rPr>
        <w:t>截止202</w:t>
      </w:r>
      <w:r>
        <w:rPr>
          <w:rFonts w:hint="eastAsia" w:ascii="宋体" w:hAnsi="宋体" w:cs="宋体"/>
          <w:color w:val="000000" w:themeColor="text1"/>
          <w:sz w:val="24"/>
          <w:lang w:val="en-US" w:eastAsia="zh-CN"/>
          <w14:textFill>
            <w14:solidFill>
              <w14:schemeClr w14:val="tx1"/>
            </w14:solidFill>
          </w14:textFill>
        </w:rPr>
        <w:t>1</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lang w:val="en-US" w:eastAsia="zh-CN"/>
          <w14:textFill>
            <w14:solidFill>
              <w14:schemeClr w14:val="tx1"/>
            </w14:solidFill>
          </w14:textFill>
        </w:rPr>
        <w:t>11</w:t>
      </w:r>
      <w:r>
        <w:rPr>
          <w:rFonts w:hint="eastAsia" w:ascii="宋体" w:hAnsi="宋体" w:cs="宋体"/>
          <w:color w:val="000000" w:themeColor="text1"/>
          <w:sz w:val="24"/>
          <w14:textFill>
            <w14:solidFill>
              <w14:schemeClr w14:val="tx1"/>
            </w14:solidFill>
          </w14:textFill>
        </w:rPr>
        <w:t xml:space="preserve"> 月底，校内实训基地 </w:t>
      </w:r>
      <w:r>
        <w:rPr>
          <w:rFonts w:hint="eastAsia" w:ascii="宋体" w:hAnsi="宋体" w:cs="宋体"/>
          <w:color w:val="000000" w:themeColor="text1"/>
          <w:sz w:val="24"/>
          <w:lang w:val="en-US" w:eastAsia="zh-CN"/>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个（包括</w:t>
      </w:r>
      <w:r>
        <w:rPr>
          <w:rFonts w:hint="eastAsia" w:ascii="宋体" w:hAnsi="宋体" w:cs="宋体"/>
          <w:color w:val="000000" w:themeColor="text1"/>
          <w:sz w:val="24"/>
          <w:lang w:val="en-US" w:eastAsia="zh-CN"/>
          <w14:textFill>
            <w14:solidFill>
              <w14:schemeClr w14:val="tx1"/>
            </w14:solidFill>
          </w14:textFill>
        </w:rPr>
        <w:t>旅游</w:t>
      </w:r>
      <w:r>
        <w:rPr>
          <w:rFonts w:hint="eastAsia" w:ascii="宋体" w:hAnsi="宋体" w:cs="宋体"/>
          <w:color w:val="000000" w:themeColor="text1"/>
          <w:sz w:val="24"/>
          <w14:textFill>
            <w14:solidFill>
              <w14:schemeClr w14:val="tx1"/>
            </w14:solidFill>
          </w14:textFill>
        </w:rPr>
        <w:t>实训室</w:t>
      </w:r>
      <w:r>
        <w:rPr>
          <w:rFonts w:hint="eastAsia" w:ascii="宋体" w:hAnsi="宋体" w:cs="宋体"/>
          <w:color w:val="000000" w:themeColor="text1"/>
          <w:sz w:val="24"/>
          <w:lang w:val="en-US" w:eastAsia="zh-CN"/>
          <w14:textFill>
            <w14:solidFill>
              <w14:schemeClr w14:val="tx1"/>
            </w14:solidFill>
          </w14:textFill>
        </w:rPr>
        <w:t>和计算机实训室</w:t>
      </w:r>
      <w:r>
        <w:rPr>
          <w:rFonts w:hint="eastAsia" w:ascii="宋体" w:hAnsi="宋体" w:cs="宋体"/>
          <w:color w:val="000000" w:themeColor="text1"/>
          <w:sz w:val="24"/>
          <w14:textFill>
            <w14:solidFill>
              <w14:schemeClr w14:val="tx1"/>
            </w14:solidFill>
          </w14:textFill>
        </w:rPr>
        <w:t>），202</w:t>
      </w:r>
      <w:r>
        <w:rPr>
          <w:rFonts w:hint="eastAsia" w:ascii="宋体" w:hAnsi="宋体" w:cs="宋体"/>
          <w:color w:val="000000" w:themeColor="text1"/>
          <w:sz w:val="24"/>
          <w:lang w:val="en-US" w:eastAsia="zh-CN"/>
          <w14:textFill>
            <w14:solidFill>
              <w14:schemeClr w14:val="tx1"/>
            </w14:solidFill>
          </w14:textFill>
        </w:rPr>
        <w:t>1</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lang w:val="en-US" w:eastAsia="zh-CN"/>
          <w14:textFill>
            <w14:solidFill>
              <w14:schemeClr w14:val="tx1"/>
            </w14:solidFill>
          </w14:textFill>
        </w:rPr>
        <w:t>11</w:t>
      </w:r>
      <w:r>
        <w:rPr>
          <w:rFonts w:hint="eastAsia" w:ascii="宋体" w:hAnsi="宋体" w:cs="宋体"/>
          <w:color w:val="000000" w:themeColor="text1"/>
          <w:sz w:val="24"/>
          <w14:textFill>
            <w14:solidFill>
              <w14:schemeClr w14:val="tx1"/>
            </w14:solidFill>
          </w14:textFill>
        </w:rPr>
        <w:t xml:space="preserve"> 月底</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lang w:val="en-US" w:eastAsia="zh-CN"/>
          <w14:textFill>
            <w14:solidFill>
              <w14:schemeClr w14:val="tx1"/>
            </w14:solidFill>
          </w14:textFill>
        </w:rPr>
        <w:t>6300平米的医养实训大楼即将投入使用</w:t>
      </w:r>
      <w:r>
        <w:rPr>
          <w:rFonts w:hint="eastAsia" w:ascii="宋体" w:hAnsi="宋体" w:cs="宋体"/>
          <w:color w:val="000000" w:themeColor="text1"/>
          <w:sz w:val="24"/>
          <w14:textFill>
            <w14:solidFill>
              <w14:schemeClr w14:val="tx1"/>
            </w14:solidFill>
          </w14:textFill>
        </w:rPr>
        <w:t>。</w:t>
      </w:r>
    </w:p>
    <w:p>
      <w:pPr>
        <w:widowControl/>
        <w:shd w:val="clear" w:color="auto" w:fill="FFFFFF"/>
        <w:spacing w:line="440" w:lineRule="exact"/>
        <w:ind w:firstLine="552" w:firstLineChars="200"/>
        <w:rPr>
          <w:rFonts w:ascii="黑体" w:hAnsi="宋体" w:eastAsia="黑体" w:cs="Arial"/>
          <w:color w:val="000000"/>
          <w:spacing w:val="-2"/>
          <w:position w:val="-2"/>
          <w:sz w:val="28"/>
          <w:szCs w:val="28"/>
        </w:rPr>
      </w:pPr>
      <w:r>
        <w:rPr>
          <w:rFonts w:hint="eastAsia" w:ascii="黑体" w:hAnsi="宋体" w:eastAsia="黑体" w:cs="Arial"/>
          <w:color w:val="000000"/>
          <w:spacing w:val="-2"/>
          <w:position w:val="-2"/>
          <w:sz w:val="28"/>
          <w:szCs w:val="28"/>
        </w:rPr>
        <w:t>1.4.3生均纸质图书变化情况</w:t>
      </w:r>
    </w:p>
    <w:p>
      <w:pPr>
        <w:widowControl/>
        <w:shd w:val="clear" w:color="auto" w:fill="FFFFFF"/>
        <w:spacing w:line="44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图书馆纸质图书藏书量</w:t>
      </w:r>
      <w:r>
        <w:rPr>
          <w:rFonts w:hint="eastAsia" w:ascii="宋体" w:hAnsi="宋体" w:cs="宋体"/>
          <w:color w:val="000000" w:themeColor="text1"/>
          <w:sz w:val="24"/>
          <w:lang w:val="en-US" w:eastAsia="zh-CN"/>
          <w14:textFill>
            <w14:solidFill>
              <w14:schemeClr w14:val="tx1"/>
            </w14:solidFill>
          </w14:textFill>
        </w:rPr>
        <w:t>20830</w:t>
      </w:r>
      <w:r>
        <w:rPr>
          <w:rFonts w:hint="eastAsia" w:ascii="宋体" w:hAnsi="宋体" w:cs="宋体"/>
          <w:color w:val="000000" w:themeColor="text1"/>
          <w:sz w:val="24"/>
          <w14:textFill>
            <w14:solidFill>
              <w14:schemeClr w14:val="tx1"/>
            </w14:solidFill>
          </w14:textFill>
        </w:rPr>
        <w:t>册，生均纸质图书</w:t>
      </w:r>
      <w:r>
        <w:rPr>
          <w:rFonts w:hint="eastAsia" w:ascii="宋体" w:hAnsi="宋体" w:cs="宋体"/>
          <w:color w:val="000000" w:themeColor="text1"/>
          <w:sz w:val="24"/>
          <w:lang w:val="en-US" w:eastAsia="zh-CN"/>
          <w14:textFill>
            <w14:solidFill>
              <w14:schemeClr w14:val="tx1"/>
            </w14:solidFill>
          </w14:textFill>
        </w:rPr>
        <w:t>8.85</w:t>
      </w:r>
      <w:r>
        <w:rPr>
          <w:rFonts w:hint="eastAsia" w:ascii="宋体" w:hAnsi="宋体" w:cs="宋体"/>
          <w:color w:val="000000" w:themeColor="text1"/>
          <w:sz w:val="24"/>
          <w14:textFill>
            <w14:solidFill>
              <w14:schemeClr w14:val="tx1"/>
            </w14:solidFill>
          </w14:textFill>
        </w:rPr>
        <w:t>册；详见表1-3</w:t>
      </w:r>
    </w:p>
    <w:p>
      <w:pPr>
        <w:widowControl/>
        <w:shd w:val="clear" w:color="auto" w:fill="FFFFFF"/>
        <w:spacing w:line="440" w:lineRule="exact"/>
        <w:ind w:firstLine="480" w:firstLineChars="20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表1—3  20</w:t>
      </w:r>
      <w:r>
        <w:rPr>
          <w:rFonts w:hint="eastAsia" w:ascii="宋体" w:hAnsi="宋体" w:cs="宋体"/>
          <w:color w:val="000000" w:themeColor="text1"/>
          <w:sz w:val="24"/>
          <w:lang w:val="en-US" w:eastAsia="zh-CN"/>
          <w14:textFill>
            <w14:solidFill>
              <w14:schemeClr w14:val="tx1"/>
            </w14:solidFill>
          </w14:textFill>
        </w:rPr>
        <w:t>20</w:t>
      </w:r>
      <w:r>
        <w:rPr>
          <w:rFonts w:hint="eastAsia" w:ascii="宋体" w:hAnsi="宋体" w:cs="宋体"/>
          <w:color w:val="000000" w:themeColor="text1"/>
          <w:sz w:val="24"/>
          <w14:textFill>
            <w14:solidFill>
              <w14:schemeClr w14:val="tx1"/>
            </w14:solidFill>
          </w14:textFill>
        </w:rPr>
        <w:t>-202</w:t>
      </w:r>
      <w:r>
        <w:rPr>
          <w:rFonts w:hint="eastAsia" w:ascii="宋体" w:hAnsi="宋体" w:cs="宋体"/>
          <w:color w:val="000000" w:themeColor="text1"/>
          <w:sz w:val="24"/>
          <w:lang w:val="en-US" w:eastAsia="zh-CN"/>
          <w14:textFill>
            <w14:solidFill>
              <w14:schemeClr w14:val="tx1"/>
            </w14:solidFill>
          </w14:textFill>
        </w:rPr>
        <w:t>1</w:t>
      </w:r>
      <w:r>
        <w:rPr>
          <w:rFonts w:hint="eastAsia" w:ascii="宋体" w:hAnsi="宋体" w:cs="宋体"/>
          <w:color w:val="000000" w:themeColor="text1"/>
          <w:sz w:val="24"/>
          <w14:textFill>
            <w14:solidFill>
              <w14:schemeClr w14:val="tx1"/>
            </w14:solidFill>
          </w14:textFill>
        </w:rPr>
        <w:t>年学校图书情况统计表</w:t>
      </w:r>
    </w:p>
    <w:tbl>
      <w:tblPr>
        <w:tblStyle w:val="7"/>
        <w:tblW w:w="864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8"/>
        <w:gridCol w:w="3439"/>
        <w:gridCol w:w="43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8" w:type="dxa"/>
            <w:vAlign w:val="center"/>
          </w:tcPr>
          <w:p>
            <w:pPr>
              <w:widowControl/>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年号</w:t>
            </w:r>
          </w:p>
        </w:tc>
        <w:tc>
          <w:tcPr>
            <w:tcW w:w="3439" w:type="dxa"/>
            <w:vAlign w:val="center"/>
          </w:tcPr>
          <w:p>
            <w:pPr>
              <w:widowControl/>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纸质图书（册）</w:t>
            </w:r>
          </w:p>
        </w:tc>
        <w:tc>
          <w:tcPr>
            <w:tcW w:w="4375" w:type="dxa"/>
            <w:vAlign w:val="center"/>
          </w:tcPr>
          <w:p>
            <w:pPr>
              <w:widowControl/>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生均纸质图书（册）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8" w:type="dxa"/>
            <w:vAlign w:val="center"/>
          </w:tcPr>
          <w:p>
            <w:pPr>
              <w:widowControl/>
              <w:spacing w:line="440" w:lineRule="exact"/>
              <w:jc w:val="center"/>
              <w:rPr>
                <w:rFonts w:hint="default" w:ascii="宋体" w:hAnsi="宋体" w:eastAsia="宋体" w:cs="宋体"/>
                <w:color w:val="000000" w:themeColor="text1"/>
                <w:spacing w:val="-2"/>
                <w:position w:val="-2"/>
                <w:sz w:val="24"/>
                <w:lang w:val="en-US" w:eastAsia="zh-CN"/>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20</w:t>
            </w:r>
            <w:r>
              <w:rPr>
                <w:rFonts w:hint="eastAsia" w:ascii="宋体" w:hAnsi="宋体" w:cs="宋体"/>
                <w:color w:val="000000" w:themeColor="text1"/>
                <w:spacing w:val="-2"/>
                <w:position w:val="-2"/>
                <w:sz w:val="24"/>
                <w:lang w:val="en-US" w:eastAsia="zh-CN"/>
                <w14:textFill>
                  <w14:solidFill>
                    <w14:schemeClr w14:val="tx1"/>
                  </w14:solidFill>
                </w14:textFill>
              </w:rPr>
              <w:t>20</w:t>
            </w:r>
          </w:p>
        </w:tc>
        <w:tc>
          <w:tcPr>
            <w:tcW w:w="3439" w:type="dxa"/>
            <w:vAlign w:val="center"/>
          </w:tcPr>
          <w:p>
            <w:pPr>
              <w:widowControl/>
              <w:spacing w:line="440" w:lineRule="exact"/>
              <w:jc w:val="center"/>
              <w:rPr>
                <w:rFonts w:hint="default" w:ascii="宋体" w:hAnsi="宋体" w:eastAsia="宋体" w:cs="宋体"/>
                <w:color w:val="000000" w:themeColor="text1"/>
                <w:spacing w:val="-2"/>
                <w:position w:val="-2"/>
                <w:sz w:val="24"/>
                <w:lang w:val="en-US" w:eastAsia="zh-CN"/>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2</w:t>
            </w:r>
            <w:r>
              <w:rPr>
                <w:rFonts w:hint="eastAsia" w:ascii="宋体" w:hAnsi="宋体" w:cs="宋体"/>
                <w:color w:val="000000" w:themeColor="text1"/>
                <w:spacing w:val="-2"/>
                <w:position w:val="-2"/>
                <w:sz w:val="24"/>
                <w:lang w:val="en-US" w:eastAsia="zh-CN"/>
                <w14:textFill>
                  <w14:solidFill>
                    <w14:schemeClr w14:val="tx1"/>
                  </w14:solidFill>
                </w14:textFill>
              </w:rPr>
              <w:t>0830</w:t>
            </w:r>
          </w:p>
        </w:tc>
        <w:tc>
          <w:tcPr>
            <w:tcW w:w="4375" w:type="dxa"/>
            <w:vAlign w:val="center"/>
          </w:tcPr>
          <w:p>
            <w:pPr>
              <w:widowControl/>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21.9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8" w:type="dxa"/>
            <w:vAlign w:val="center"/>
          </w:tcPr>
          <w:p>
            <w:pPr>
              <w:widowControl/>
              <w:spacing w:line="440" w:lineRule="exact"/>
              <w:jc w:val="center"/>
              <w:rPr>
                <w:rFonts w:hint="eastAsia" w:ascii="宋体" w:hAnsi="宋体" w:eastAsia="宋体" w:cs="宋体"/>
                <w:color w:val="000000" w:themeColor="text1"/>
                <w:spacing w:val="-2"/>
                <w:position w:val="-2"/>
                <w:sz w:val="24"/>
                <w:lang w:eastAsia="zh-CN"/>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202</w:t>
            </w:r>
            <w:r>
              <w:rPr>
                <w:rFonts w:hint="eastAsia" w:ascii="宋体" w:hAnsi="宋体" w:cs="宋体"/>
                <w:color w:val="000000" w:themeColor="text1"/>
                <w:spacing w:val="-2"/>
                <w:position w:val="-2"/>
                <w:sz w:val="24"/>
                <w:lang w:val="en-US" w:eastAsia="zh-CN"/>
                <w14:textFill>
                  <w14:solidFill>
                    <w14:schemeClr w14:val="tx1"/>
                  </w14:solidFill>
                </w14:textFill>
              </w:rPr>
              <w:t>1</w:t>
            </w:r>
          </w:p>
        </w:tc>
        <w:tc>
          <w:tcPr>
            <w:tcW w:w="3439" w:type="dxa"/>
            <w:vAlign w:val="center"/>
          </w:tcPr>
          <w:p>
            <w:pPr>
              <w:widowControl/>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20830</w:t>
            </w:r>
          </w:p>
        </w:tc>
        <w:tc>
          <w:tcPr>
            <w:tcW w:w="4375" w:type="dxa"/>
            <w:vAlign w:val="center"/>
          </w:tcPr>
          <w:p>
            <w:pPr>
              <w:widowControl/>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8.85</w:t>
            </w:r>
          </w:p>
        </w:tc>
      </w:tr>
    </w:tbl>
    <w:p>
      <w:pPr>
        <w:spacing w:line="440" w:lineRule="exact"/>
        <w:rPr>
          <w:rFonts w:ascii="宋体" w:hAnsi="宋体" w:cs="宋体"/>
          <w:sz w:val="24"/>
        </w:rPr>
      </w:pPr>
      <w:r>
        <w:rPr>
          <w:rFonts w:hint="eastAsia" w:ascii="黑体" w:hAnsi="黑体" w:eastAsia="黑体" w:cs="黑体"/>
          <w:color w:val="000000"/>
          <w:spacing w:val="-2"/>
          <w:position w:val="-2"/>
          <w:sz w:val="30"/>
          <w:szCs w:val="30"/>
        </w:rPr>
        <w:t>1.5校内信息化建设</w:t>
      </w:r>
    </w:p>
    <w:p>
      <w:pPr>
        <w:widowControl/>
        <w:shd w:val="clear" w:color="auto" w:fill="FFFFFF"/>
        <w:spacing w:line="440" w:lineRule="exact"/>
        <w:ind w:firstLine="552" w:firstLineChars="200"/>
        <w:rPr>
          <w:rFonts w:ascii="黑体" w:hAnsi="黑体" w:eastAsia="黑体" w:cs="黑体"/>
          <w:color w:val="000000"/>
          <w:spacing w:val="-2"/>
          <w:kern w:val="0"/>
          <w:position w:val="-2"/>
          <w:sz w:val="28"/>
          <w:szCs w:val="28"/>
        </w:rPr>
      </w:pPr>
      <w:r>
        <w:rPr>
          <w:rFonts w:hint="eastAsia" w:ascii="黑体" w:hAnsi="黑体" w:eastAsia="黑体" w:cs="黑体"/>
          <w:color w:val="000000"/>
          <w:spacing w:val="-2"/>
          <w:position w:val="-2"/>
          <w:sz w:val="28"/>
          <w:szCs w:val="28"/>
        </w:rPr>
        <w:t>1.5.1</w:t>
      </w:r>
      <w:r>
        <w:rPr>
          <w:rFonts w:hint="eastAsia" w:ascii="黑体" w:hAnsi="黑体" w:eastAsia="黑体" w:cs="黑体"/>
          <w:color w:val="000000"/>
          <w:spacing w:val="-2"/>
          <w:kern w:val="0"/>
          <w:position w:val="-2"/>
          <w:sz w:val="28"/>
          <w:szCs w:val="28"/>
        </w:rPr>
        <w:t>建设的基本情况</w:t>
      </w:r>
    </w:p>
    <w:p>
      <w:pPr>
        <w:widowControl/>
        <w:shd w:val="clear" w:color="auto" w:fill="FFFFFF"/>
        <w:spacing w:line="440" w:lineRule="exact"/>
        <w:ind w:firstLine="480" w:firstLineChars="200"/>
        <w:rPr>
          <w:rFonts w:hint="default" w:ascii="仿宋" w:hAnsi="仿宋" w:eastAsia="宋体"/>
          <w:color w:val="000000" w:themeColor="text1"/>
          <w:spacing w:val="-2"/>
          <w:kern w:val="0"/>
          <w:position w:val="-2"/>
          <w:lang w:val="en-US"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学校建有校园门户网站，平均宽带</w:t>
      </w:r>
      <w:r>
        <w:rPr>
          <w:rFonts w:hint="eastAsia" w:ascii="宋体" w:hAnsi="宋体" w:cs="宋体"/>
          <w:color w:val="000000" w:themeColor="text1"/>
          <w:sz w:val="24"/>
          <w:lang w:val="en-US" w:eastAsia="zh-CN"/>
          <w14:textFill>
            <w14:solidFill>
              <w14:schemeClr w14:val="tx1"/>
            </w14:solidFill>
          </w14:textFill>
        </w:rPr>
        <w:t>3</w:t>
      </w:r>
      <w:r>
        <w:rPr>
          <w:rFonts w:hint="eastAsia" w:ascii="宋体" w:hAnsi="宋体" w:cs="宋体"/>
          <w:color w:val="000000" w:themeColor="text1"/>
          <w:sz w:val="24"/>
          <w14:textFill>
            <w14:solidFill>
              <w14:schemeClr w14:val="tx1"/>
            </w14:solidFill>
          </w14:textFill>
        </w:rPr>
        <w:t>00M，多媒体教室</w:t>
      </w:r>
      <w:r>
        <w:rPr>
          <w:rFonts w:hint="eastAsia" w:ascii="宋体" w:hAnsi="宋体" w:cs="宋体"/>
          <w:color w:val="000000" w:themeColor="text1"/>
          <w:sz w:val="24"/>
          <w:lang w:val="en-US" w:eastAsia="zh-CN"/>
          <w14:textFill>
            <w14:solidFill>
              <w14:schemeClr w14:val="tx1"/>
            </w14:solidFill>
          </w14:textFill>
        </w:rPr>
        <w:t>65</w:t>
      </w:r>
      <w:r>
        <w:rPr>
          <w:rFonts w:hint="eastAsia" w:ascii="宋体" w:hAnsi="宋体" w:cs="宋体"/>
          <w:color w:val="000000" w:themeColor="text1"/>
          <w:sz w:val="24"/>
          <w14:textFill>
            <w14:solidFill>
              <w14:schemeClr w14:val="tx1"/>
            </w14:solidFill>
          </w14:textFill>
        </w:rPr>
        <w:t>个，具有2个交互型设备教室。</w:t>
      </w:r>
      <w:r>
        <w:rPr>
          <w:rFonts w:hint="eastAsia" w:ascii="宋体" w:hAnsi="宋体" w:cs="宋体"/>
          <w:color w:val="000000" w:themeColor="text1"/>
          <w:sz w:val="24"/>
          <w:lang w:val="en-US" w:eastAsia="zh-CN"/>
          <w14:textFill>
            <w14:solidFill>
              <w14:schemeClr w14:val="tx1"/>
            </w14:solidFill>
          </w14:textFill>
        </w:rPr>
        <w:t>1个录播教室。</w:t>
      </w:r>
    </w:p>
    <w:p>
      <w:pPr>
        <w:widowControl/>
        <w:shd w:val="clear" w:color="auto" w:fill="FFFFFF"/>
        <w:spacing w:line="440" w:lineRule="exact"/>
        <w:ind w:firstLine="552" w:firstLineChars="200"/>
        <w:rPr>
          <w:rFonts w:ascii="黑体" w:hAnsi="黑体" w:eastAsia="黑体" w:cs="黑体"/>
          <w:color w:val="000000"/>
          <w:spacing w:val="-2"/>
          <w:position w:val="-2"/>
          <w:sz w:val="28"/>
          <w:szCs w:val="28"/>
        </w:rPr>
      </w:pPr>
      <w:r>
        <w:rPr>
          <w:rFonts w:hint="eastAsia" w:ascii="黑体" w:hAnsi="黑体" w:eastAsia="黑体" w:cs="黑体"/>
          <w:color w:val="000000"/>
          <w:spacing w:val="-2"/>
          <w:position w:val="-2"/>
          <w:sz w:val="28"/>
          <w:szCs w:val="28"/>
        </w:rPr>
        <w:t xml:space="preserve">1.5.2 </w:t>
      </w:r>
      <w:r>
        <w:rPr>
          <w:rFonts w:hint="eastAsia" w:ascii="黑体" w:hAnsi="黑体" w:eastAsia="黑体" w:cs="黑体"/>
          <w:color w:val="000000"/>
          <w:spacing w:val="-2"/>
          <w:kern w:val="0"/>
          <w:position w:val="-2"/>
          <w:sz w:val="28"/>
          <w:szCs w:val="28"/>
        </w:rPr>
        <w:t>使用的基本情况</w:t>
      </w:r>
    </w:p>
    <w:p>
      <w:pPr>
        <w:widowControl/>
        <w:shd w:val="clear" w:color="auto" w:fill="FFFFFF"/>
        <w:spacing w:line="440" w:lineRule="exact"/>
        <w:ind w:firstLine="480" w:firstLineChars="200"/>
        <w:rPr>
          <w:rFonts w:ascii="宋体" w:hAnsi="宋体"/>
          <w:color w:val="000000"/>
          <w:sz w:val="24"/>
        </w:rPr>
      </w:pPr>
      <w:r>
        <w:rPr>
          <w:rFonts w:hint="eastAsia" w:ascii="宋体" w:hAnsi="宋体"/>
          <w:color w:val="000000"/>
          <w:sz w:val="24"/>
        </w:rPr>
        <w:t>多媒体等设备的应用率百分之百，实现了信息技术与科学的有效整合、促进教室教学方式和学生学习方式的变革；使教师办公、学生学习实现了网络化、数字化，实现了资源共享。</w:t>
      </w:r>
    </w:p>
    <w:p>
      <w:pPr>
        <w:widowControl/>
        <w:shd w:val="clear" w:color="auto" w:fill="FFFFFF"/>
        <w:spacing w:line="440" w:lineRule="exact"/>
        <w:rPr>
          <w:rFonts w:ascii="黑体" w:hAnsi="黑体" w:eastAsia="黑体" w:cs="黑体"/>
          <w:color w:val="000000"/>
          <w:spacing w:val="-2"/>
          <w:kern w:val="0"/>
          <w:position w:val="-2"/>
          <w:sz w:val="28"/>
          <w:szCs w:val="28"/>
        </w:rPr>
      </w:pPr>
      <w:r>
        <w:rPr>
          <w:rFonts w:hint="eastAsia" w:ascii="黑体" w:hAnsi="黑体" w:eastAsia="黑体" w:cs="黑体"/>
          <w:color w:val="000000"/>
          <w:spacing w:val="-2"/>
          <w:kern w:val="0"/>
          <w:position w:val="-2"/>
          <w:sz w:val="30"/>
          <w:szCs w:val="30"/>
        </w:rPr>
        <w:t>1.6校内实训基地建设</w:t>
      </w:r>
    </w:p>
    <w:p>
      <w:pPr>
        <w:spacing w:line="440" w:lineRule="exact"/>
        <w:ind w:firstLine="552" w:firstLineChars="200"/>
        <w:rPr>
          <w:rFonts w:ascii="黑体" w:hAnsi="黑体" w:eastAsia="黑体" w:cs="黑体"/>
          <w:color w:val="000000"/>
          <w:spacing w:val="-2"/>
          <w:kern w:val="0"/>
          <w:position w:val="-2"/>
          <w:sz w:val="28"/>
          <w:szCs w:val="28"/>
        </w:rPr>
      </w:pPr>
      <w:r>
        <w:rPr>
          <w:rFonts w:hint="eastAsia" w:ascii="黑体" w:hAnsi="黑体" w:eastAsia="黑体" w:cs="黑体"/>
          <w:color w:val="000000"/>
          <w:spacing w:val="-2"/>
          <w:kern w:val="0"/>
          <w:position w:val="-2"/>
          <w:sz w:val="28"/>
          <w:szCs w:val="28"/>
        </w:rPr>
        <w:t>1.6.1建设的基本情况</w:t>
      </w:r>
    </w:p>
    <w:p>
      <w:pPr>
        <w:widowControl/>
        <w:shd w:val="clear" w:color="auto" w:fill="FFFFFF"/>
        <w:spacing w:line="44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学校实训基地建设规范，工位足，满足学生实训实习需求。截止202</w:t>
      </w:r>
      <w:r>
        <w:rPr>
          <w:rFonts w:hint="eastAsia" w:ascii="宋体" w:hAnsi="宋体"/>
          <w:color w:val="000000" w:themeColor="text1"/>
          <w:sz w:val="24"/>
          <w:lang w:val="en-US" w:eastAsia="zh-CN"/>
          <w14:textFill>
            <w14:solidFill>
              <w14:schemeClr w14:val="tx1"/>
            </w14:solidFill>
          </w14:textFill>
        </w:rPr>
        <w:t>1</w:t>
      </w:r>
      <w:r>
        <w:rPr>
          <w:rFonts w:hint="eastAsia" w:ascii="宋体" w:hAnsi="宋体"/>
          <w:color w:val="000000" w:themeColor="text1"/>
          <w:sz w:val="24"/>
          <w14:textFill>
            <w14:solidFill>
              <w14:schemeClr w14:val="tx1"/>
            </w14:solidFill>
          </w14:textFill>
        </w:rPr>
        <w:t>年</w:t>
      </w:r>
      <w:r>
        <w:rPr>
          <w:rFonts w:hint="eastAsia" w:ascii="宋体" w:hAnsi="宋体"/>
          <w:color w:val="000000" w:themeColor="text1"/>
          <w:sz w:val="24"/>
          <w:lang w:val="en-US" w:eastAsia="zh-CN"/>
          <w14:textFill>
            <w14:solidFill>
              <w14:schemeClr w14:val="tx1"/>
            </w14:solidFill>
          </w14:textFill>
        </w:rPr>
        <w:t>11</w:t>
      </w:r>
      <w:r>
        <w:rPr>
          <w:rFonts w:hint="eastAsia" w:ascii="宋体" w:hAnsi="宋体"/>
          <w:color w:val="000000" w:themeColor="text1"/>
          <w:sz w:val="24"/>
          <w14:textFill>
            <w14:solidFill>
              <w14:schemeClr w14:val="tx1"/>
            </w14:solidFill>
          </w14:textFill>
        </w:rPr>
        <w:t xml:space="preserve"> 月底，校内</w:t>
      </w:r>
      <w:r>
        <w:rPr>
          <w:rFonts w:hint="eastAsia" w:ascii="宋体" w:hAnsi="宋体"/>
          <w:color w:val="000000" w:themeColor="text1"/>
          <w:sz w:val="24"/>
          <w:lang w:val="en-US" w:eastAsia="zh-CN"/>
          <w14:textFill>
            <w14:solidFill>
              <w14:schemeClr w14:val="tx1"/>
            </w14:solidFill>
          </w14:textFill>
        </w:rPr>
        <w:t>医养</w:t>
      </w:r>
      <w:r>
        <w:rPr>
          <w:rFonts w:hint="eastAsia" w:ascii="宋体" w:hAnsi="宋体"/>
          <w:color w:val="000000" w:themeColor="text1"/>
          <w:sz w:val="24"/>
          <w14:textFill>
            <w14:solidFill>
              <w14:schemeClr w14:val="tx1"/>
            </w14:solidFill>
          </w14:textFill>
        </w:rPr>
        <w:t>实训</w:t>
      </w:r>
      <w:r>
        <w:rPr>
          <w:rFonts w:hint="eastAsia" w:ascii="宋体" w:hAnsi="宋体"/>
          <w:color w:val="000000" w:themeColor="text1"/>
          <w:sz w:val="24"/>
          <w:lang w:val="en-US" w:eastAsia="zh-CN"/>
          <w14:textFill>
            <w14:solidFill>
              <w14:schemeClr w14:val="tx1"/>
            </w14:solidFill>
          </w14:textFill>
        </w:rPr>
        <w:t>大楼1</w:t>
      </w:r>
      <w:r>
        <w:rPr>
          <w:rFonts w:hint="eastAsia" w:ascii="宋体" w:hAnsi="宋体"/>
          <w:color w:val="000000" w:themeColor="text1"/>
          <w:sz w:val="24"/>
          <w14:textFill>
            <w14:solidFill>
              <w14:schemeClr w14:val="tx1"/>
            </w14:solidFill>
          </w14:textFill>
        </w:rPr>
        <w:t>个。</w:t>
      </w:r>
    </w:p>
    <w:p>
      <w:pPr>
        <w:widowControl/>
        <w:shd w:val="clear" w:color="auto" w:fill="FFFFFF"/>
        <w:spacing w:line="440" w:lineRule="exact"/>
        <w:ind w:firstLine="552" w:firstLineChars="200"/>
        <w:rPr>
          <w:rFonts w:ascii="黑体" w:hAnsi="黑体" w:eastAsia="黑体" w:cs="黑体"/>
          <w:color w:val="000000"/>
          <w:spacing w:val="-2"/>
          <w:kern w:val="0"/>
          <w:position w:val="-2"/>
          <w:sz w:val="28"/>
          <w:szCs w:val="28"/>
        </w:rPr>
      </w:pPr>
      <w:r>
        <w:rPr>
          <w:rFonts w:hint="eastAsia" w:ascii="黑体" w:hAnsi="黑体" w:eastAsia="黑体" w:cs="黑体"/>
          <w:color w:val="000000"/>
          <w:spacing w:val="-2"/>
          <w:kern w:val="0"/>
          <w:position w:val="-2"/>
          <w:sz w:val="28"/>
          <w:szCs w:val="28"/>
        </w:rPr>
        <w:t>1.6.2使用的基本情况</w:t>
      </w:r>
    </w:p>
    <w:p>
      <w:pPr>
        <w:spacing w:line="440" w:lineRule="exact"/>
        <w:ind w:firstLine="435"/>
        <w:rPr>
          <w:rFonts w:ascii="宋体" w:hAnsi="宋体" w:cs="宋体"/>
          <w:sz w:val="24"/>
        </w:rPr>
      </w:pPr>
      <w:r>
        <w:rPr>
          <w:rFonts w:hint="eastAsia" w:ascii="宋体" w:hAnsi="宋体"/>
          <w:color w:val="000000"/>
          <w:sz w:val="24"/>
        </w:rPr>
        <w:t>实训课开出率百分之百，教学过程理论结合实践，强调学生的参与式学习，在最短的时间内使学生在专业技能、实践经验、工作方法、团队合作等方面有所提高。</w:t>
      </w:r>
    </w:p>
    <w:p>
      <w:pPr>
        <w:spacing w:line="440" w:lineRule="exact"/>
        <w:ind w:firstLine="2400" w:firstLineChars="800"/>
        <w:rPr>
          <w:rFonts w:ascii="黑体" w:hAnsi="宋体" w:eastAsia="黑体"/>
          <w:color w:val="000000"/>
          <w:sz w:val="30"/>
          <w:szCs w:val="30"/>
        </w:rPr>
      </w:pPr>
      <w:r>
        <w:rPr>
          <w:rFonts w:hint="eastAsia" w:ascii="黑体" w:hAnsi="宋体" w:eastAsia="黑体"/>
          <w:color w:val="000000"/>
          <w:sz w:val="30"/>
          <w:szCs w:val="30"/>
        </w:rPr>
        <w:t>第二部分 学生发展</w:t>
      </w:r>
    </w:p>
    <w:p>
      <w:pPr>
        <w:spacing w:line="440" w:lineRule="exact"/>
        <w:rPr>
          <w:rFonts w:ascii="黑体" w:hAnsi="宋体" w:eastAsia="黑体"/>
          <w:color w:val="000000"/>
          <w:sz w:val="30"/>
          <w:szCs w:val="30"/>
        </w:rPr>
      </w:pPr>
      <w:r>
        <w:rPr>
          <w:rFonts w:hint="eastAsia" w:ascii="黑体" w:hAnsi="宋体" w:eastAsia="黑体"/>
          <w:color w:val="000000"/>
          <w:sz w:val="30"/>
          <w:szCs w:val="30"/>
        </w:rPr>
        <w:t>2.1学生素质</w:t>
      </w:r>
    </w:p>
    <w:p>
      <w:pPr>
        <w:pStyle w:val="6"/>
        <w:widowControl w:val="0"/>
        <w:adjustRightInd w:val="0"/>
        <w:spacing w:before="0" w:beforeAutospacing="0" w:after="0" w:afterAutospacing="0" w:line="440" w:lineRule="exact"/>
        <w:ind w:firstLine="560" w:firstLineChars="200"/>
        <w:rPr>
          <w:rFonts w:ascii="黑体" w:eastAsia="黑体"/>
          <w:color w:val="000000"/>
          <w:spacing w:val="-2"/>
          <w:position w:val="-2"/>
          <w:sz w:val="28"/>
          <w:szCs w:val="28"/>
        </w:rPr>
      </w:pPr>
      <w:r>
        <w:rPr>
          <w:rFonts w:hint="eastAsia" w:ascii="黑体" w:eastAsia="黑体"/>
          <w:color w:val="000000"/>
          <w:sz w:val="28"/>
          <w:szCs w:val="28"/>
        </w:rPr>
        <w:t>2.1.1</w:t>
      </w:r>
      <w:r>
        <w:rPr>
          <w:rFonts w:hint="eastAsia" w:ascii="黑体" w:eastAsia="黑体"/>
          <w:color w:val="000000"/>
          <w:spacing w:val="-2"/>
          <w:position w:val="-2"/>
          <w:sz w:val="28"/>
          <w:szCs w:val="28"/>
        </w:rPr>
        <w:t xml:space="preserve">学生思想政治状况变化情况 </w:t>
      </w:r>
    </w:p>
    <w:p>
      <w:pPr>
        <w:spacing w:line="440" w:lineRule="exact"/>
        <w:ind w:firstLine="435"/>
        <w:rPr>
          <w:rFonts w:hint="eastAsia" w:ascii="黑体" w:eastAsia="黑体"/>
          <w:color w:val="000000"/>
          <w:sz w:val="28"/>
          <w:szCs w:val="28"/>
        </w:rPr>
      </w:pPr>
      <w:r>
        <w:rPr>
          <w:rFonts w:hint="eastAsia" w:eastAsia="宋体"/>
          <w:lang w:eastAsia="zh-CN"/>
        </w:rPr>
        <w:drawing>
          <wp:anchor distT="0" distB="0" distL="114300" distR="114300" simplePos="0" relativeHeight="251667456" behindDoc="0" locked="0" layoutInCell="1" allowOverlap="1">
            <wp:simplePos x="0" y="0"/>
            <wp:positionH relativeFrom="column">
              <wp:posOffset>2639060</wp:posOffset>
            </wp:positionH>
            <wp:positionV relativeFrom="paragraph">
              <wp:posOffset>1998980</wp:posOffset>
            </wp:positionV>
            <wp:extent cx="2599690" cy="1732915"/>
            <wp:effectExtent l="0" t="0" r="10160" b="635"/>
            <wp:wrapTopAndBottom/>
            <wp:docPr id="67" name="图片 67" descr="H:\0-学校日常\KE7A2263.JPGKE7A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H:\0-学校日常\KE7A2263.JPGKE7A2263"/>
                    <pic:cNvPicPr>
                      <a:picLocks noChangeAspect="1"/>
                    </pic:cNvPicPr>
                  </pic:nvPicPr>
                  <pic:blipFill>
                    <a:blip r:embed="rId5"/>
                    <a:srcRect/>
                    <a:stretch>
                      <a:fillRect/>
                    </a:stretch>
                  </pic:blipFill>
                  <pic:spPr>
                    <a:xfrm>
                      <a:off x="0" y="0"/>
                      <a:ext cx="2599690" cy="1732915"/>
                    </a:xfrm>
                    <a:prstGeom prst="rect">
                      <a:avLst/>
                    </a:prstGeom>
                  </pic:spPr>
                </pic:pic>
              </a:graphicData>
            </a:graphic>
          </wp:anchor>
        </w:drawing>
      </w:r>
      <w:r>
        <w:rPr>
          <w:rFonts w:hint="eastAsia" w:ascii="宋体" w:hAnsi="宋体" w:cs="宋体"/>
          <w:color w:val="auto"/>
          <w:sz w:val="24"/>
          <w:lang w:eastAsia="zh-CN"/>
        </w:rPr>
        <w:t>我校自赤峰卫生学校与翁牛特旗职业教育中心合并重组以来，</w:t>
      </w:r>
      <w:r>
        <w:rPr>
          <w:rFonts w:hint="eastAsia" w:ascii="宋体" w:hAnsi="宋体" w:cs="宋体"/>
          <w:color w:val="auto"/>
          <w:sz w:val="24"/>
          <w:lang w:val="en-US" w:eastAsia="zh-CN"/>
        </w:rPr>
        <w:t>以立德树人为根本，</w:t>
      </w:r>
      <w:r>
        <w:rPr>
          <w:rFonts w:hint="eastAsia" w:ascii="宋体" w:hAnsi="宋体" w:cs="宋体"/>
          <w:color w:val="auto"/>
          <w:sz w:val="24"/>
          <w:lang w:eastAsia="zh-CN"/>
        </w:rPr>
        <w:t>实行三全育人原则，</w:t>
      </w:r>
      <w:r>
        <w:rPr>
          <w:rFonts w:hint="eastAsia" w:ascii="宋体" w:hAnsi="宋体" w:cs="宋体"/>
          <w:color w:val="auto"/>
          <w:sz w:val="24"/>
          <w:lang w:val="en-US" w:eastAsia="zh-CN"/>
        </w:rPr>
        <w:t>学校</w:t>
      </w:r>
      <w:r>
        <w:rPr>
          <w:rFonts w:hint="eastAsia" w:ascii="宋体" w:hAnsi="宋体" w:cs="宋体"/>
          <w:color w:val="auto"/>
          <w:sz w:val="24"/>
        </w:rPr>
        <w:t>本着以人为本的管理理念，</w:t>
      </w:r>
      <w:r>
        <w:rPr>
          <w:rFonts w:hint="eastAsia" w:ascii="宋体" w:hAnsi="宋体" w:cs="宋体"/>
          <w:sz w:val="24"/>
        </w:rPr>
        <w:t>学校学生科着眼于教育育人、管理育人、服务育人、职业规划育人等多维度育人机制；以学生德育综合积分管理为抓手，全面提升学校学生思想政治教育工作及管理实效；举办了丰富多彩的各类社团活动、校园文化体育艺术节等，进一步提升学生综合素质，增强学生自爱、爱校、团结、奋发向上精神，从总体上不断提升学校德育工作管理水平，确保全体学生树立正确的世界观、人生观、价值观。</w:t>
      </w:r>
    </w:p>
    <w:p>
      <w:pPr>
        <w:pStyle w:val="6"/>
        <w:widowControl w:val="0"/>
        <w:adjustRightInd w:val="0"/>
        <w:spacing w:before="0" w:beforeAutospacing="0" w:after="0" w:afterAutospacing="0" w:line="440" w:lineRule="exact"/>
        <w:ind w:firstLine="480" w:firstLineChars="200"/>
        <w:rPr>
          <w:rFonts w:ascii="黑体" w:eastAsia="黑体"/>
          <w:color w:val="000000"/>
          <w:sz w:val="28"/>
          <w:szCs w:val="28"/>
        </w:rPr>
      </w:pPr>
      <w:r>
        <w:rPr>
          <w:rFonts w:hint="eastAsia" w:eastAsia="宋体"/>
          <w:lang w:eastAsia="zh-CN"/>
        </w:rPr>
        <w:drawing>
          <wp:anchor distT="0" distB="0" distL="114300" distR="114300" simplePos="0" relativeHeight="251666432" behindDoc="0" locked="0" layoutInCell="1" allowOverlap="1">
            <wp:simplePos x="0" y="0"/>
            <wp:positionH relativeFrom="column">
              <wp:posOffset>189230</wp:posOffset>
            </wp:positionH>
            <wp:positionV relativeFrom="paragraph">
              <wp:posOffset>85725</wp:posOffset>
            </wp:positionV>
            <wp:extent cx="2508885" cy="1673225"/>
            <wp:effectExtent l="0" t="0" r="5715" b="3175"/>
            <wp:wrapTopAndBottom/>
            <wp:docPr id="66" name="图片 66" descr="C:/Users/Administrator/AppData/Local/Temp/picturecompress_2021112409194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C:/Users/Administrator/AppData/Local/Temp/picturecompress_20211124091949/output_1.jpgoutput_1"/>
                    <pic:cNvPicPr>
                      <a:picLocks noChangeAspect="1"/>
                    </pic:cNvPicPr>
                  </pic:nvPicPr>
                  <pic:blipFill>
                    <a:blip r:embed="rId6"/>
                    <a:stretch>
                      <a:fillRect/>
                    </a:stretch>
                  </pic:blipFill>
                  <pic:spPr>
                    <a:xfrm>
                      <a:off x="0" y="0"/>
                      <a:ext cx="2508885" cy="1673225"/>
                    </a:xfrm>
                    <a:prstGeom prst="rect">
                      <a:avLst/>
                    </a:prstGeom>
                  </pic:spPr>
                </pic:pic>
              </a:graphicData>
            </a:graphic>
          </wp:anchor>
        </w:drawing>
      </w:r>
      <w:r>
        <w:rPr>
          <w:rFonts w:hint="eastAsia" w:ascii="黑体" w:eastAsia="黑体"/>
          <w:color w:val="000000"/>
          <w:sz w:val="28"/>
          <w:szCs w:val="28"/>
        </w:rPr>
        <w:t>2.1.（2.3.4.5）学生文化课、专业技能、体质测试合格率变化情况及毕业率变化情况</w:t>
      </w:r>
    </w:p>
    <w:p>
      <w:pPr>
        <w:spacing w:line="44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学校学生报名参加各级技能竞赛和文明风采比赛的比例达到15%。全校学生文化课合格率、专业技能合格率、体质测评合格率、毕业率 、双证书获取率等指标评价良好，见表 2-1。</w:t>
      </w:r>
    </w:p>
    <w:p>
      <w:pPr>
        <w:spacing w:line="440" w:lineRule="exact"/>
        <w:ind w:firstLine="435"/>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表2-1   20</w:t>
      </w:r>
      <w:r>
        <w:rPr>
          <w:rFonts w:hint="eastAsia" w:ascii="宋体" w:hAnsi="宋体" w:cs="宋体"/>
          <w:color w:val="000000" w:themeColor="text1"/>
          <w:sz w:val="24"/>
          <w:lang w:val="en-US" w:eastAsia="zh-CN"/>
          <w14:textFill>
            <w14:solidFill>
              <w14:schemeClr w14:val="tx1"/>
            </w14:solidFill>
          </w14:textFill>
        </w:rPr>
        <w:t>20</w:t>
      </w:r>
      <w:r>
        <w:rPr>
          <w:rFonts w:hint="eastAsia" w:ascii="宋体" w:hAnsi="宋体" w:cs="宋体"/>
          <w:color w:val="000000" w:themeColor="text1"/>
          <w:sz w:val="24"/>
          <w14:textFill>
            <w14:solidFill>
              <w14:schemeClr w14:val="tx1"/>
            </w14:solidFill>
          </w14:textFill>
        </w:rPr>
        <w:t>-202</w:t>
      </w:r>
      <w:r>
        <w:rPr>
          <w:rFonts w:hint="eastAsia" w:ascii="宋体" w:hAnsi="宋体" w:cs="宋体"/>
          <w:color w:val="000000" w:themeColor="text1"/>
          <w:sz w:val="24"/>
          <w:lang w:val="en-US" w:eastAsia="zh-CN"/>
          <w14:textFill>
            <w14:solidFill>
              <w14:schemeClr w14:val="tx1"/>
            </w14:solidFill>
          </w14:textFill>
        </w:rPr>
        <w:t>1</w:t>
      </w:r>
      <w:r>
        <w:rPr>
          <w:rFonts w:hint="eastAsia" w:ascii="宋体" w:hAnsi="宋体" w:cs="宋体"/>
          <w:color w:val="000000" w:themeColor="text1"/>
          <w:sz w:val="24"/>
          <w14:textFill>
            <w14:solidFill>
              <w14:schemeClr w14:val="tx1"/>
            </w14:solidFill>
          </w14:textFill>
        </w:rPr>
        <w:t>年学生基本素质评价指标统计表</w:t>
      </w:r>
    </w:p>
    <w:tbl>
      <w:tblPr>
        <w:tblStyle w:val="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20"/>
        <w:gridCol w:w="1420"/>
        <w:gridCol w:w="1420"/>
        <w:gridCol w:w="1932"/>
        <w:gridCol w:w="19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20"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年号</w:t>
            </w:r>
          </w:p>
        </w:tc>
        <w:tc>
          <w:tcPr>
            <w:tcW w:w="1420"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文化课</w:t>
            </w:r>
          </w:p>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合格率</w:t>
            </w:r>
          </w:p>
        </w:tc>
        <w:tc>
          <w:tcPr>
            <w:tcW w:w="1420"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体质测评</w:t>
            </w:r>
          </w:p>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合格率</w:t>
            </w:r>
          </w:p>
        </w:tc>
        <w:tc>
          <w:tcPr>
            <w:tcW w:w="1932"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专业技能</w:t>
            </w:r>
          </w:p>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合格率</w:t>
            </w:r>
          </w:p>
        </w:tc>
        <w:tc>
          <w:tcPr>
            <w:tcW w:w="1975"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毕业率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8" w:hRule="atLeast"/>
        </w:trPr>
        <w:tc>
          <w:tcPr>
            <w:tcW w:w="1420" w:type="dxa"/>
            <w:vAlign w:val="center"/>
          </w:tcPr>
          <w:p>
            <w:pPr>
              <w:widowControl/>
              <w:shd w:val="clear" w:color="auto" w:fill="FFFFFF"/>
              <w:spacing w:line="440" w:lineRule="exact"/>
              <w:jc w:val="center"/>
              <w:rPr>
                <w:rFonts w:ascii="宋体" w:hAnsi="宋体" w:eastAsia="宋体" w:cs="宋体"/>
                <w:color w:val="000000" w:themeColor="text1"/>
                <w:spacing w:val="-2"/>
                <w:kern w:val="2"/>
                <w:position w:val="-2"/>
                <w:sz w:val="24"/>
                <w:szCs w:val="24"/>
                <w:lang w:val="en-US" w:eastAsia="zh-CN" w:bidi="ar-SA"/>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2020</w:t>
            </w:r>
          </w:p>
        </w:tc>
        <w:tc>
          <w:tcPr>
            <w:tcW w:w="1420" w:type="dxa"/>
            <w:vAlign w:val="center"/>
          </w:tcPr>
          <w:p>
            <w:pPr>
              <w:widowControl/>
              <w:shd w:val="clear" w:color="auto" w:fill="FFFFFF"/>
              <w:spacing w:line="440" w:lineRule="exact"/>
              <w:jc w:val="center"/>
              <w:rPr>
                <w:rFonts w:ascii="宋体" w:hAnsi="宋体" w:eastAsia="宋体" w:cs="宋体"/>
                <w:color w:val="000000" w:themeColor="text1"/>
                <w:spacing w:val="-2"/>
                <w:kern w:val="2"/>
                <w:position w:val="-2"/>
                <w:sz w:val="24"/>
                <w:szCs w:val="24"/>
                <w:lang w:val="en-US" w:eastAsia="zh-CN" w:bidi="ar-SA"/>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88.3%</w:t>
            </w:r>
          </w:p>
        </w:tc>
        <w:tc>
          <w:tcPr>
            <w:tcW w:w="1420" w:type="dxa"/>
            <w:vAlign w:val="center"/>
          </w:tcPr>
          <w:p>
            <w:pPr>
              <w:widowControl/>
              <w:shd w:val="clear" w:color="auto" w:fill="FFFFFF"/>
              <w:spacing w:line="440" w:lineRule="exact"/>
              <w:jc w:val="center"/>
              <w:rPr>
                <w:rFonts w:ascii="宋体" w:hAnsi="宋体" w:eastAsia="宋体" w:cs="宋体"/>
                <w:color w:val="000000" w:themeColor="text1"/>
                <w:spacing w:val="-2"/>
                <w:kern w:val="2"/>
                <w:position w:val="-2"/>
                <w:sz w:val="24"/>
                <w:szCs w:val="24"/>
                <w:lang w:val="en-US" w:eastAsia="zh-CN" w:bidi="ar-SA"/>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92.2%</w:t>
            </w:r>
          </w:p>
        </w:tc>
        <w:tc>
          <w:tcPr>
            <w:tcW w:w="1932" w:type="dxa"/>
            <w:vAlign w:val="center"/>
          </w:tcPr>
          <w:p>
            <w:pPr>
              <w:widowControl/>
              <w:shd w:val="clear" w:color="auto" w:fill="FFFFFF"/>
              <w:spacing w:line="440" w:lineRule="exact"/>
              <w:jc w:val="center"/>
              <w:rPr>
                <w:rFonts w:ascii="宋体" w:hAnsi="宋体" w:eastAsia="宋体" w:cs="宋体"/>
                <w:color w:val="000000" w:themeColor="text1"/>
                <w:spacing w:val="-2"/>
                <w:kern w:val="2"/>
                <w:position w:val="-2"/>
                <w:sz w:val="24"/>
                <w:szCs w:val="24"/>
                <w:lang w:val="en-US" w:eastAsia="zh-CN" w:bidi="ar-SA"/>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98.1%</w:t>
            </w:r>
          </w:p>
        </w:tc>
        <w:tc>
          <w:tcPr>
            <w:tcW w:w="1975" w:type="dxa"/>
            <w:vAlign w:val="center"/>
          </w:tcPr>
          <w:p>
            <w:pPr>
              <w:widowControl/>
              <w:shd w:val="clear" w:color="auto" w:fill="FFFFFF"/>
              <w:spacing w:line="440" w:lineRule="exact"/>
              <w:jc w:val="center"/>
              <w:rPr>
                <w:rFonts w:ascii="宋体" w:hAnsi="宋体" w:eastAsia="宋体" w:cs="宋体"/>
                <w:color w:val="000000" w:themeColor="text1"/>
                <w:spacing w:val="-2"/>
                <w:kern w:val="2"/>
                <w:position w:val="-2"/>
                <w:sz w:val="24"/>
                <w:szCs w:val="24"/>
                <w:lang w:val="en-US" w:eastAsia="zh-CN" w:bidi="ar-SA"/>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98.5%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5" w:hRule="atLeast"/>
        </w:trPr>
        <w:tc>
          <w:tcPr>
            <w:tcW w:w="1420" w:type="dxa"/>
            <w:vAlign w:val="center"/>
          </w:tcPr>
          <w:p>
            <w:pPr>
              <w:widowControl/>
              <w:shd w:val="clear" w:color="auto" w:fill="FFFFFF"/>
              <w:spacing w:line="440" w:lineRule="exact"/>
              <w:jc w:val="center"/>
              <w:rPr>
                <w:rFonts w:hint="eastAsia" w:ascii="宋体" w:hAnsi="宋体" w:eastAsia="宋体" w:cs="宋体"/>
                <w:color w:val="000000" w:themeColor="text1"/>
                <w:spacing w:val="-2"/>
                <w:position w:val="-2"/>
                <w:sz w:val="24"/>
                <w:lang w:eastAsia="zh-CN"/>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202</w:t>
            </w:r>
            <w:r>
              <w:rPr>
                <w:rFonts w:hint="eastAsia" w:ascii="宋体" w:hAnsi="宋体" w:cs="宋体"/>
                <w:color w:val="000000" w:themeColor="text1"/>
                <w:spacing w:val="-2"/>
                <w:position w:val="-2"/>
                <w:sz w:val="24"/>
                <w:lang w:val="en-US" w:eastAsia="zh-CN"/>
                <w14:textFill>
                  <w14:solidFill>
                    <w14:schemeClr w14:val="tx1"/>
                  </w14:solidFill>
                </w14:textFill>
              </w:rPr>
              <w:t>1</w:t>
            </w:r>
          </w:p>
        </w:tc>
        <w:tc>
          <w:tcPr>
            <w:tcW w:w="1420"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lang w:val="en-US" w:eastAsia="zh-CN"/>
                <w14:textFill>
                  <w14:solidFill>
                    <w14:schemeClr w14:val="tx1"/>
                  </w14:solidFill>
                </w14:textFill>
              </w:rPr>
              <w:t>100</w:t>
            </w:r>
            <w:r>
              <w:rPr>
                <w:rFonts w:hint="eastAsia" w:ascii="宋体" w:hAnsi="宋体" w:cs="宋体"/>
                <w:color w:val="000000" w:themeColor="text1"/>
                <w:spacing w:val="-2"/>
                <w:position w:val="-2"/>
                <w:sz w:val="24"/>
                <w14:textFill>
                  <w14:solidFill>
                    <w14:schemeClr w14:val="tx1"/>
                  </w14:solidFill>
                </w14:textFill>
              </w:rPr>
              <w:t>%</w:t>
            </w:r>
          </w:p>
        </w:tc>
        <w:tc>
          <w:tcPr>
            <w:tcW w:w="1420"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lang w:val="en-US" w:eastAsia="zh-CN"/>
                <w14:textFill>
                  <w14:solidFill>
                    <w14:schemeClr w14:val="tx1"/>
                  </w14:solidFill>
                </w14:textFill>
              </w:rPr>
              <w:t>65.4</w:t>
            </w:r>
            <w:r>
              <w:rPr>
                <w:rFonts w:hint="eastAsia" w:ascii="宋体" w:hAnsi="宋体" w:cs="宋体"/>
                <w:color w:val="000000" w:themeColor="text1"/>
                <w:spacing w:val="-2"/>
                <w:position w:val="-2"/>
                <w:sz w:val="24"/>
                <w14:textFill>
                  <w14:solidFill>
                    <w14:schemeClr w14:val="tx1"/>
                  </w14:solidFill>
                </w14:textFill>
              </w:rPr>
              <w:t>%</w:t>
            </w:r>
          </w:p>
        </w:tc>
        <w:tc>
          <w:tcPr>
            <w:tcW w:w="1932"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lang w:val="en-US" w:eastAsia="zh-CN"/>
                <w14:textFill>
                  <w14:solidFill>
                    <w14:schemeClr w14:val="tx1"/>
                  </w14:solidFill>
                </w14:textFill>
              </w:rPr>
              <w:t>100</w:t>
            </w:r>
            <w:r>
              <w:rPr>
                <w:rFonts w:hint="eastAsia" w:ascii="宋体" w:hAnsi="宋体" w:cs="宋体"/>
                <w:color w:val="000000" w:themeColor="text1"/>
                <w:spacing w:val="-2"/>
                <w:position w:val="-2"/>
                <w:sz w:val="24"/>
                <w14:textFill>
                  <w14:solidFill>
                    <w14:schemeClr w14:val="tx1"/>
                  </w14:solidFill>
                </w14:textFill>
              </w:rPr>
              <w:t>%</w:t>
            </w:r>
          </w:p>
        </w:tc>
        <w:tc>
          <w:tcPr>
            <w:tcW w:w="1975"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9</w:t>
            </w:r>
            <w:r>
              <w:rPr>
                <w:rFonts w:hint="eastAsia" w:ascii="宋体" w:hAnsi="宋体" w:cs="宋体"/>
                <w:color w:val="000000" w:themeColor="text1"/>
                <w:spacing w:val="-2"/>
                <w:position w:val="-2"/>
                <w:sz w:val="24"/>
                <w:lang w:val="en-US" w:eastAsia="zh-CN"/>
                <w14:textFill>
                  <w14:solidFill>
                    <w14:schemeClr w14:val="tx1"/>
                  </w14:solidFill>
                </w14:textFill>
              </w:rPr>
              <w:t>9</w:t>
            </w:r>
            <w:r>
              <w:rPr>
                <w:rFonts w:hint="eastAsia" w:ascii="宋体" w:hAnsi="宋体" w:cs="宋体"/>
                <w:color w:val="000000" w:themeColor="text1"/>
                <w:spacing w:val="-2"/>
                <w:position w:val="-2"/>
                <w:sz w:val="24"/>
                <w14:textFill>
                  <w14:solidFill>
                    <w14:schemeClr w14:val="tx1"/>
                  </w14:solidFill>
                </w14:textFill>
              </w:rPr>
              <w:t>%</w:t>
            </w:r>
          </w:p>
        </w:tc>
      </w:tr>
    </w:tbl>
    <w:p>
      <w:pPr>
        <w:widowControl/>
        <w:shd w:val="clear" w:color="auto" w:fill="FFFFFF"/>
        <w:spacing w:line="440" w:lineRule="exact"/>
        <w:rPr>
          <w:rFonts w:ascii="黑体" w:hAnsi="黑体" w:eastAsia="黑体" w:cs="Arial"/>
          <w:color w:val="000000" w:themeColor="text1"/>
          <w:spacing w:val="-2"/>
          <w:position w:val="-2"/>
          <w:sz w:val="28"/>
          <w:szCs w:val="28"/>
          <w14:textFill>
            <w14:solidFill>
              <w14:schemeClr w14:val="tx1"/>
            </w14:solidFill>
          </w14:textFill>
        </w:rPr>
      </w:pPr>
      <w:r>
        <w:rPr>
          <w:rFonts w:hint="eastAsia" w:ascii="黑体" w:hAnsi="黑体" w:eastAsia="黑体" w:cs="Arial"/>
          <w:color w:val="000000" w:themeColor="text1"/>
          <w:spacing w:val="-2"/>
          <w:position w:val="-2"/>
          <w:sz w:val="28"/>
          <w:szCs w:val="28"/>
          <w14:textFill>
            <w14:solidFill>
              <w14:schemeClr w14:val="tx1"/>
            </w14:solidFill>
          </w14:textFill>
        </w:rPr>
        <w:t>2.2.在校体验</w:t>
      </w:r>
    </w:p>
    <w:p>
      <w:pPr>
        <w:widowControl/>
        <w:shd w:val="clear" w:color="auto" w:fill="FFFFFF"/>
        <w:spacing w:line="440" w:lineRule="exact"/>
        <w:ind w:firstLine="414" w:firstLineChars="150"/>
        <w:rPr>
          <w:rFonts w:ascii="黑体" w:hAnsi="黑体" w:eastAsia="黑体" w:cs="Arial"/>
          <w:color w:val="000000" w:themeColor="text1"/>
          <w:spacing w:val="-2"/>
          <w:position w:val="-2"/>
          <w:sz w:val="28"/>
          <w:szCs w:val="28"/>
          <w14:textFill>
            <w14:solidFill>
              <w14:schemeClr w14:val="tx1"/>
            </w14:solidFill>
          </w14:textFill>
        </w:rPr>
      </w:pPr>
      <w:r>
        <w:rPr>
          <w:rFonts w:hint="eastAsia" w:ascii="黑体" w:hAnsi="黑体" w:eastAsia="黑体" w:cs="Arial"/>
          <w:color w:val="000000" w:themeColor="text1"/>
          <w:spacing w:val="-2"/>
          <w:position w:val="-2"/>
          <w:sz w:val="28"/>
          <w:szCs w:val="28"/>
          <w14:textFill>
            <w14:solidFill>
              <w14:schemeClr w14:val="tx1"/>
            </w14:solidFill>
          </w14:textFill>
        </w:rPr>
        <w:t>2.2.1理论学习满意度、专业学习满意度、实习实训满意度</w:t>
      </w:r>
    </w:p>
    <w:p>
      <w:pPr>
        <w:spacing w:line="44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招生就业办公室在202</w:t>
      </w:r>
      <w:r>
        <w:rPr>
          <w:rFonts w:hint="eastAsia" w:ascii="宋体" w:hAnsi="宋体" w:cs="宋体"/>
          <w:color w:val="000000" w:themeColor="text1"/>
          <w:sz w:val="24"/>
          <w:lang w:val="en-US" w:eastAsia="zh-CN"/>
          <w14:textFill>
            <w14:solidFill>
              <w14:schemeClr w14:val="tx1"/>
            </w14:solidFill>
          </w14:textFill>
        </w:rPr>
        <w:t>1</w:t>
      </w:r>
      <w:r>
        <w:rPr>
          <w:rFonts w:hint="eastAsia" w:ascii="宋体" w:hAnsi="宋体" w:cs="宋体"/>
          <w:color w:val="000000" w:themeColor="text1"/>
          <w:sz w:val="24"/>
          <w14:textFill>
            <w14:solidFill>
              <w14:schemeClr w14:val="tx1"/>
            </w14:solidFill>
          </w14:textFill>
        </w:rPr>
        <w:t>年5月份开展了在校生满意度调研，有</w:t>
      </w:r>
      <w:r>
        <w:rPr>
          <w:rFonts w:hint="eastAsia" w:ascii="宋体" w:hAnsi="宋体" w:cs="宋体"/>
          <w:color w:val="000000" w:themeColor="text1"/>
          <w:sz w:val="24"/>
          <w:lang w:val="en-US" w:eastAsia="zh-CN"/>
          <w14:textFill>
            <w14:solidFill>
              <w14:schemeClr w14:val="tx1"/>
            </w14:solidFill>
          </w14:textFill>
        </w:rPr>
        <w:t>1988</w:t>
      </w:r>
      <w:r>
        <w:rPr>
          <w:rFonts w:hint="eastAsia" w:ascii="宋体" w:hAnsi="宋体" w:cs="宋体"/>
          <w:color w:val="000000" w:themeColor="text1"/>
          <w:sz w:val="24"/>
          <w14:textFill>
            <w14:solidFill>
              <w14:schemeClr w14:val="tx1"/>
            </w14:solidFill>
          </w14:textFill>
        </w:rPr>
        <w:t>名在校生参与调研。在校生满意度见表2-2。</w:t>
      </w:r>
    </w:p>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表2-2 20</w:t>
      </w:r>
      <w:r>
        <w:rPr>
          <w:rFonts w:hint="eastAsia" w:ascii="宋体" w:hAnsi="宋体" w:cs="宋体"/>
          <w:color w:val="000000" w:themeColor="text1"/>
          <w:spacing w:val="-2"/>
          <w:position w:val="-2"/>
          <w:sz w:val="24"/>
          <w:lang w:val="en-US" w:eastAsia="zh-CN"/>
          <w14:textFill>
            <w14:solidFill>
              <w14:schemeClr w14:val="tx1"/>
            </w14:solidFill>
          </w14:textFill>
        </w:rPr>
        <w:t>20</w:t>
      </w:r>
      <w:r>
        <w:rPr>
          <w:rFonts w:hint="eastAsia" w:ascii="宋体" w:hAnsi="宋体" w:cs="宋体"/>
          <w:color w:val="000000" w:themeColor="text1"/>
          <w:spacing w:val="-2"/>
          <w:position w:val="-2"/>
          <w:sz w:val="24"/>
          <w14:textFill>
            <w14:solidFill>
              <w14:schemeClr w14:val="tx1"/>
            </w14:solidFill>
          </w14:textFill>
        </w:rPr>
        <w:t>—202</w:t>
      </w:r>
      <w:r>
        <w:rPr>
          <w:rFonts w:hint="eastAsia" w:ascii="宋体" w:hAnsi="宋体" w:cs="宋体"/>
          <w:color w:val="000000" w:themeColor="text1"/>
          <w:spacing w:val="-2"/>
          <w:position w:val="-2"/>
          <w:sz w:val="24"/>
          <w:lang w:val="en-US" w:eastAsia="zh-CN"/>
          <w14:textFill>
            <w14:solidFill>
              <w14:schemeClr w14:val="tx1"/>
            </w14:solidFill>
          </w14:textFill>
        </w:rPr>
        <w:t>1</w:t>
      </w:r>
      <w:r>
        <w:rPr>
          <w:rFonts w:hint="eastAsia" w:ascii="宋体" w:hAnsi="宋体" w:cs="宋体"/>
          <w:color w:val="000000" w:themeColor="text1"/>
          <w:spacing w:val="-2"/>
          <w:position w:val="-2"/>
          <w:sz w:val="24"/>
          <w14:textFill>
            <w14:solidFill>
              <w14:schemeClr w14:val="tx1"/>
            </w14:solidFill>
          </w14:textFill>
        </w:rPr>
        <w:t>年度在校生满意度统计表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1307"/>
        <w:gridCol w:w="1428"/>
        <w:gridCol w:w="1429"/>
        <w:gridCol w:w="1429"/>
        <w:gridCol w:w="1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48"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mc:AlternateContent>
                <mc:Choice Requires="wpg">
                  <w:drawing>
                    <wp:anchor distT="0" distB="0" distL="114300" distR="114300" simplePos="0" relativeHeight="251659264" behindDoc="0" locked="0" layoutInCell="1" allowOverlap="1">
                      <wp:simplePos x="0" y="0"/>
                      <wp:positionH relativeFrom="column">
                        <wp:posOffset>-65405</wp:posOffset>
                      </wp:positionH>
                      <wp:positionV relativeFrom="paragraph">
                        <wp:posOffset>0</wp:posOffset>
                      </wp:positionV>
                      <wp:extent cx="976630" cy="355600"/>
                      <wp:effectExtent l="1905" t="4445" r="12065" b="20955"/>
                      <wp:wrapNone/>
                      <wp:docPr id="15" name="组合 15"/>
                      <wp:cNvGraphicFramePr/>
                      <a:graphic xmlns:a="http://schemas.openxmlformats.org/drawingml/2006/main">
                        <a:graphicData uri="http://schemas.microsoft.com/office/word/2010/wordprocessingGroup">
                          <wpg:wgp>
                            <wpg:cNvGrpSpPr/>
                            <wpg:grpSpPr>
                              <a:xfrm>
                                <a:off x="0" y="0"/>
                                <a:ext cx="976630" cy="355600"/>
                                <a:chOff x="1697" y="5194"/>
                                <a:chExt cx="1538" cy="560"/>
                              </a:xfrm>
                            </wpg:grpSpPr>
                            <wps:wsp>
                              <wps:cNvPr id="9" name="直接连接符 9"/>
                              <wps:cNvCnPr/>
                              <wps:spPr>
                                <a:xfrm>
                                  <a:off x="1697" y="5194"/>
                                  <a:ext cx="1538" cy="560"/>
                                </a:xfrm>
                                <a:prstGeom prst="line">
                                  <a:avLst/>
                                </a:prstGeom>
                                <a:ln w="6350" cap="flat" cmpd="sng">
                                  <a:solidFill>
                                    <a:srgbClr val="000000"/>
                                  </a:solidFill>
                                  <a:prstDash val="solid"/>
                                  <a:headEnd type="none" w="med" len="med"/>
                                  <a:tailEnd type="none" w="med" len="med"/>
                                </a:ln>
                              </wps:spPr>
                              <wps:bodyPr/>
                            </wps:wsp>
                            <wps:wsp>
                              <wps:cNvPr id="10" name="文本框 10"/>
                              <wps:cNvSpPr txBox="1"/>
                              <wps:spPr>
                                <a:xfrm>
                                  <a:off x="2442" y="5213"/>
                                  <a:ext cx="225" cy="225"/>
                                </a:xfrm>
                                <a:prstGeom prst="rect">
                                  <a:avLst/>
                                </a:prstGeom>
                                <a:noFill/>
                                <a:ln>
                                  <a:noFill/>
                                </a:ln>
                              </wps:spPr>
                              <wps:txbx>
                                <w:txbxContent>
                                  <w:p>
                                    <w:pPr>
                                      <w:snapToGrid w:val="0"/>
                                      <w:rPr>
                                        <w:sz w:val="18"/>
                                      </w:rPr>
                                    </w:pPr>
                                    <w:r>
                                      <w:rPr>
                                        <w:rFonts w:hint="eastAsia"/>
                                        <w:sz w:val="18"/>
                                      </w:rPr>
                                      <w:t>满</w:t>
                                    </w:r>
                                  </w:p>
                                </w:txbxContent>
                              </wps:txbx>
                              <wps:bodyPr lIns="0" tIns="0" rIns="0" bIns="0" upright="1"/>
                            </wps:wsp>
                            <wps:wsp>
                              <wps:cNvPr id="11" name="文本框 11"/>
                              <wps:cNvSpPr txBox="1"/>
                              <wps:spPr>
                                <a:xfrm>
                                  <a:off x="2669" y="5296"/>
                                  <a:ext cx="225" cy="225"/>
                                </a:xfrm>
                                <a:prstGeom prst="rect">
                                  <a:avLst/>
                                </a:prstGeom>
                                <a:noFill/>
                                <a:ln>
                                  <a:noFill/>
                                </a:ln>
                              </wps:spPr>
                              <wps:txbx>
                                <w:txbxContent>
                                  <w:p>
                                    <w:pPr>
                                      <w:snapToGrid w:val="0"/>
                                      <w:rPr>
                                        <w:sz w:val="18"/>
                                      </w:rPr>
                                    </w:pPr>
                                    <w:r>
                                      <w:rPr>
                                        <w:rFonts w:hint="eastAsia"/>
                                        <w:sz w:val="18"/>
                                      </w:rPr>
                                      <w:t>意</w:t>
                                    </w:r>
                                  </w:p>
                                </w:txbxContent>
                              </wps:txbx>
                              <wps:bodyPr lIns="0" tIns="0" rIns="0" bIns="0" upright="1"/>
                            </wps:wsp>
                            <wps:wsp>
                              <wps:cNvPr id="12" name="文本框 12"/>
                              <wps:cNvSpPr txBox="1"/>
                              <wps:spPr>
                                <a:xfrm>
                                  <a:off x="2896" y="5378"/>
                                  <a:ext cx="225" cy="225"/>
                                </a:xfrm>
                                <a:prstGeom prst="rect">
                                  <a:avLst/>
                                </a:prstGeom>
                                <a:noFill/>
                                <a:ln>
                                  <a:noFill/>
                                </a:ln>
                              </wps:spPr>
                              <wps:txbx>
                                <w:txbxContent>
                                  <w:p>
                                    <w:pPr>
                                      <w:snapToGrid w:val="0"/>
                                      <w:rPr>
                                        <w:sz w:val="18"/>
                                      </w:rPr>
                                    </w:pPr>
                                    <w:r>
                                      <w:rPr>
                                        <w:rFonts w:hint="eastAsia"/>
                                        <w:sz w:val="18"/>
                                      </w:rPr>
                                      <w:t>度</w:t>
                                    </w:r>
                                  </w:p>
                                </w:txbxContent>
                              </wps:txbx>
                              <wps:bodyPr lIns="0" tIns="0" rIns="0" bIns="0" upright="1"/>
                            </wps:wsp>
                            <wps:wsp>
                              <wps:cNvPr id="13" name="文本框 13"/>
                              <wps:cNvSpPr txBox="1"/>
                              <wps:spPr>
                                <a:xfrm>
                                  <a:off x="1839" y="5396"/>
                                  <a:ext cx="225" cy="225"/>
                                </a:xfrm>
                                <a:prstGeom prst="rect">
                                  <a:avLst/>
                                </a:prstGeom>
                                <a:noFill/>
                                <a:ln>
                                  <a:noFill/>
                                </a:ln>
                              </wps:spPr>
                              <wps:txbx>
                                <w:txbxContent>
                                  <w:p>
                                    <w:pPr>
                                      <w:snapToGrid w:val="0"/>
                                      <w:rPr>
                                        <w:sz w:val="18"/>
                                      </w:rPr>
                                    </w:pPr>
                                    <w:r>
                                      <w:rPr>
                                        <w:rFonts w:hint="eastAsia"/>
                                        <w:sz w:val="18"/>
                                      </w:rPr>
                                      <w:t>类</w:t>
                                    </w:r>
                                  </w:p>
                                </w:txbxContent>
                              </wps:txbx>
                              <wps:bodyPr lIns="0" tIns="0" rIns="0" bIns="0" upright="1"/>
                            </wps:wsp>
                            <wps:wsp>
                              <wps:cNvPr id="14" name="文本框 14"/>
                              <wps:cNvSpPr txBox="1"/>
                              <wps:spPr>
                                <a:xfrm>
                                  <a:off x="2124" y="5500"/>
                                  <a:ext cx="225" cy="225"/>
                                </a:xfrm>
                                <a:prstGeom prst="rect">
                                  <a:avLst/>
                                </a:prstGeom>
                                <a:noFill/>
                                <a:ln>
                                  <a:noFill/>
                                </a:ln>
                              </wps:spPr>
                              <wps:txbx>
                                <w:txbxContent>
                                  <w:p>
                                    <w:pPr>
                                      <w:snapToGrid w:val="0"/>
                                      <w:rPr>
                                        <w:sz w:val="18"/>
                                      </w:rPr>
                                    </w:pPr>
                                    <w:r>
                                      <w:rPr>
                                        <w:rFonts w:hint="eastAsia"/>
                                        <w:sz w:val="18"/>
                                      </w:rPr>
                                      <w:t>别</w:t>
                                    </w:r>
                                  </w:p>
                                </w:txbxContent>
                              </wps:txbx>
                              <wps:bodyPr lIns="0" tIns="0" rIns="0" bIns="0" upright="1"/>
                            </wps:wsp>
                          </wpg:wgp>
                        </a:graphicData>
                      </a:graphic>
                    </wp:anchor>
                  </w:drawing>
                </mc:Choice>
                <mc:Fallback>
                  <w:pict>
                    <v:group id="_x0000_s1026" o:spid="_x0000_s1026" o:spt="203" style="position:absolute;left:0pt;margin-left:-5.15pt;margin-top:0pt;height:28pt;width:76.9pt;z-index:251659264;mso-width-relative:page;mso-height-relative:page;" coordorigin="1697,5194" coordsize="1538,560" o:gfxdata="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">
                      <o:lock v:ext="edit" aspectratio="f"/>
                      <v:line id="_x0000_s1026" o:spid="_x0000_s1026" o:spt="20" style="position:absolute;left:1697;top:5194;height:560;width:1538;" filled="f" stroked="t" coordsize="21600,21600" o:gfxdata="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XEEe7sAAADa&#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shape id="_x0000_s1026" o:spid="_x0000_s1026" o:spt="202" type="#_x0000_t202" style="position:absolute;left:2442;top:5213;height:225;width:225;" filled="f" stroked="f" coordsize="21600,21600" o:gfxdata="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rxu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napToGrid w:val="0"/>
                                <w:rPr>
                                  <w:sz w:val="18"/>
                                </w:rPr>
                              </w:pPr>
                              <w:r>
                                <w:rPr>
                                  <w:rFonts w:hint="eastAsia"/>
                                  <w:sz w:val="18"/>
                                </w:rPr>
                                <w:t>满</w:t>
                              </w:r>
                            </w:p>
                          </w:txbxContent>
                        </v:textbox>
                      </v:shape>
                      <v:shape id="_x0000_s1026" o:spid="_x0000_s1026" o:spt="202" type="#_x0000_t202" style="position:absolute;left:2669;top:5296;height:225;width:225;" filled="f" stroked="f" coordsize="21600,21600" o:gfxdata="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UZUI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napToGrid w:val="0"/>
                                <w:rPr>
                                  <w:sz w:val="18"/>
                                </w:rPr>
                              </w:pPr>
                              <w:r>
                                <w:rPr>
                                  <w:rFonts w:hint="eastAsia"/>
                                  <w:sz w:val="18"/>
                                </w:rPr>
                                <w:t>意</w:t>
                              </w:r>
                            </w:p>
                          </w:txbxContent>
                        </v:textbox>
                      </v:shape>
                      <v:shape id="_x0000_s1026" o:spid="_x0000_s1026" o:spt="202" type="#_x0000_t202" style="position:absolute;left:2896;top:5378;height:225;width:225;"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napToGrid w:val="0"/>
                                <w:rPr>
                                  <w:sz w:val="18"/>
                                </w:rPr>
                              </w:pPr>
                              <w:r>
                                <w:rPr>
                                  <w:rFonts w:hint="eastAsia"/>
                                  <w:sz w:val="18"/>
                                </w:rPr>
                                <w:t>度</w:t>
                              </w:r>
                            </w:p>
                          </w:txbxContent>
                        </v:textbox>
                      </v:shape>
                      <v:shape id="_x0000_s1026" o:spid="_x0000_s1026" o:spt="202" type="#_x0000_t202" style="position:absolute;left:1839;top:5396;height:225;width:225;" filled="f" stroked="f" coordsize="21600,21600" o:gfxdata="UEsDBAoAAAAAAIdO4kAAAAAAAAAAAAAAAAAEAAAAZHJzL1BLAwQUAAAACACHTuJA+thvz7wAAADb&#10;AAAADwAAAGRycy9kb3ducmV2LnhtbEVP32vCMBB+F/Y/hBv4pokT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Yb8+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napToGrid w:val="0"/>
                                <w:rPr>
                                  <w:sz w:val="18"/>
                                </w:rPr>
                              </w:pPr>
                              <w:r>
                                <w:rPr>
                                  <w:rFonts w:hint="eastAsia"/>
                                  <w:sz w:val="18"/>
                                </w:rPr>
                                <w:t>类</w:t>
                              </w:r>
                            </w:p>
                          </w:txbxContent>
                        </v:textbox>
                      </v:shape>
                      <v:shape id="_x0000_s1026" o:spid="_x0000_s1026" o:spt="202" type="#_x0000_t202" style="position:absolute;left:2124;top:5500;height:225;width:225;"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napToGrid w:val="0"/>
                                <w:rPr>
                                  <w:sz w:val="18"/>
                                </w:rPr>
                              </w:pPr>
                              <w:r>
                                <w:rPr>
                                  <w:rFonts w:hint="eastAsia"/>
                                  <w:sz w:val="18"/>
                                </w:rPr>
                                <w:t>别</w:t>
                              </w:r>
                            </w:p>
                          </w:txbxContent>
                        </v:textbox>
                      </v:shape>
                    </v:group>
                  </w:pict>
                </mc:Fallback>
              </mc:AlternateContent>
            </w:r>
          </w:p>
        </w:tc>
        <w:tc>
          <w:tcPr>
            <w:tcW w:w="1307"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很满意</w:t>
            </w:r>
          </w:p>
        </w:tc>
        <w:tc>
          <w:tcPr>
            <w:tcW w:w="1428"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比较满意</w:t>
            </w:r>
          </w:p>
        </w:tc>
        <w:tc>
          <w:tcPr>
            <w:tcW w:w="1429"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满  意</w:t>
            </w:r>
          </w:p>
        </w:tc>
        <w:tc>
          <w:tcPr>
            <w:tcW w:w="1429"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一  般</w:t>
            </w:r>
          </w:p>
        </w:tc>
        <w:tc>
          <w:tcPr>
            <w:tcW w:w="1381"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不满意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48"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实习实训</w:t>
            </w:r>
          </w:p>
        </w:tc>
        <w:tc>
          <w:tcPr>
            <w:tcW w:w="1307"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34.5%</w:t>
            </w:r>
          </w:p>
        </w:tc>
        <w:tc>
          <w:tcPr>
            <w:tcW w:w="1428"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37.25%</w:t>
            </w:r>
          </w:p>
        </w:tc>
        <w:tc>
          <w:tcPr>
            <w:tcW w:w="1429"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25.75%</w:t>
            </w:r>
          </w:p>
        </w:tc>
        <w:tc>
          <w:tcPr>
            <w:tcW w:w="1429"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1.4%</w:t>
            </w:r>
          </w:p>
        </w:tc>
        <w:tc>
          <w:tcPr>
            <w:tcW w:w="1381"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48"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专业学习</w:t>
            </w:r>
          </w:p>
        </w:tc>
        <w:tc>
          <w:tcPr>
            <w:tcW w:w="1307"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41.5%</w:t>
            </w:r>
          </w:p>
        </w:tc>
        <w:tc>
          <w:tcPr>
            <w:tcW w:w="1428"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38.5%</w:t>
            </w:r>
          </w:p>
        </w:tc>
        <w:tc>
          <w:tcPr>
            <w:tcW w:w="1429"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14.75%</w:t>
            </w:r>
          </w:p>
        </w:tc>
        <w:tc>
          <w:tcPr>
            <w:tcW w:w="1429"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3.25%</w:t>
            </w:r>
          </w:p>
        </w:tc>
        <w:tc>
          <w:tcPr>
            <w:tcW w:w="1381"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48"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理论学习</w:t>
            </w:r>
          </w:p>
        </w:tc>
        <w:tc>
          <w:tcPr>
            <w:tcW w:w="1307"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49.5%</w:t>
            </w:r>
          </w:p>
        </w:tc>
        <w:tc>
          <w:tcPr>
            <w:tcW w:w="1428"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36.5%</w:t>
            </w:r>
          </w:p>
        </w:tc>
        <w:tc>
          <w:tcPr>
            <w:tcW w:w="1429"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11.4%</w:t>
            </w:r>
          </w:p>
        </w:tc>
        <w:tc>
          <w:tcPr>
            <w:tcW w:w="1429"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1.5%</w:t>
            </w:r>
          </w:p>
        </w:tc>
        <w:tc>
          <w:tcPr>
            <w:tcW w:w="1381"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1.1%</w:t>
            </w:r>
          </w:p>
        </w:tc>
      </w:tr>
    </w:tbl>
    <w:p>
      <w:pPr>
        <w:widowControl/>
        <w:shd w:val="clear" w:color="auto" w:fill="FFFFFF"/>
        <w:spacing w:line="440" w:lineRule="exact"/>
        <w:ind w:firstLine="552" w:firstLineChars="200"/>
        <w:rPr>
          <w:rFonts w:ascii="黑体" w:hAnsi="黑体" w:eastAsia="黑体" w:cs="黑体"/>
          <w:color w:val="000000" w:themeColor="text1"/>
          <w:spacing w:val="-2"/>
          <w:position w:val="-2"/>
          <w:sz w:val="24"/>
          <w14:textFill>
            <w14:solidFill>
              <w14:schemeClr w14:val="tx1"/>
            </w14:solidFill>
          </w14:textFill>
        </w:rPr>
      </w:pPr>
      <w:r>
        <w:rPr>
          <w:rFonts w:hint="eastAsia" w:ascii="黑体" w:hAnsi="黑体" w:eastAsia="黑体" w:cs="黑体"/>
          <w:color w:val="000000" w:themeColor="text1"/>
          <w:spacing w:val="-2"/>
          <w:position w:val="-2"/>
          <w:sz w:val="28"/>
          <w:szCs w:val="28"/>
          <w14:textFill>
            <w14:solidFill>
              <w14:schemeClr w14:val="tx1"/>
            </w14:solidFill>
          </w14:textFill>
        </w:rPr>
        <w:t>2.2.2校园文化与社团活动满意度、生活满意度、校园安全满意度</w:t>
      </w:r>
    </w:p>
    <w:p>
      <w:pPr>
        <w:spacing w:line="44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招生就业办公室在202</w:t>
      </w:r>
      <w:r>
        <w:rPr>
          <w:rFonts w:hint="eastAsia" w:ascii="宋体" w:hAnsi="宋体" w:cs="宋体"/>
          <w:color w:val="000000" w:themeColor="text1"/>
          <w:sz w:val="24"/>
          <w:lang w:val="en-US" w:eastAsia="zh-CN"/>
          <w14:textFill>
            <w14:solidFill>
              <w14:schemeClr w14:val="tx1"/>
            </w14:solidFill>
          </w14:textFill>
        </w:rPr>
        <w:t>1</w:t>
      </w:r>
      <w:r>
        <w:rPr>
          <w:rFonts w:hint="eastAsia" w:ascii="宋体" w:hAnsi="宋体" w:cs="宋体"/>
          <w:color w:val="000000" w:themeColor="text1"/>
          <w:sz w:val="24"/>
          <w14:textFill>
            <w14:solidFill>
              <w14:schemeClr w14:val="tx1"/>
            </w14:solidFill>
          </w14:textFill>
        </w:rPr>
        <w:t>年9月份开展了在校生满意度调研，有</w:t>
      </w:r>
      <w:r>
        <w:rPr>
          <w:rFonts w:hint="eastAsia" w:ascii="宋体" w:hAnsi="宋体" w:cs="宋体"/>
          <w:color w:val="000000" w:themeColor="text1"/>
          <w:sz w:val="24"/>
          <w:lang w:val="en-US" w:eastAsia="zh-CN"/>
          <w14:textFill>
            <w14:solidFill>
              <w14:schemeClr w14:val="tx1"/>
            </w14:solidFill>
          </w14:textFill>
        </w:rPr>
        <w:t>2355</w:t>
      </w:r>
      <w:r>
        <w:rPr>
          <w:rFonts w:hint="eastAsia" w:ascii="宋体" w:hAnsi="宋体" w:cs="宋体"/>
          <w:color w:val="000000" w:themeColor="text1"/>
          <w:sz w:val="24"/>
          <w14:textFill>
            <w14:solidFill>
              <w14:schemeClr w14:val="tx1"/>
            </w14:solidFill>
          </w14:textFill>
        </w:rPr>
        <w:t>名在校生参与调研。在校生满意度见表2-3。</w:t>
      </w:r>
    </w:p>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表2-3 2019—2020年度在校生满意度统计表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5"/>
        <w:gridCol w:w="1380"/>
        <w:gridCol w:w="928"/>
        <w:gridCol w:w="1429"/>
        <w:gridCol w:w="1429"/>
        <w:gridCol w:w="1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75"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mc:AlternateContent>
                <mc:Choice Requires="wpg">
                  <w:drawing>
                    <wp:anchor distT="0" distB="0" distL="114300" distR="114300" simplePos="0" relativeHeight="251660288" behindDoc="0" locked="0" layoutInCell="1" allowOverlap="1">
                      <wp:simplePos x="0" y="0"/>
                      <wp:positionH relativeFrom="column">
                        <wp:posOffset>-65405</wp:posOffset>
                      </wp:positionH>
                      <wp:positionV relativeFrom="paragraph">
                        <wp:posOffset>0</wp:posOffset>
                      </wp:positionV>
                      <wp:extent cx="976630" cy="355600"/>
                      <wp:effectExtent l="1905" t="4445" r="12065" b="20955"/>
                      <wp:wrapNone/>
                      <wp:docPr id="22" name="组合 22"/>
                      <wp:cNvGraphicFramePr/>
                      <a:graphic xmlns:a="http://schemas.openxmlformats.org/drawingml/2006/main">
                        <a:graphicData uri="http://schemas.microsoft.com/office/word/2010/wordprocessingGroup">
                          <wpg:wgp>
                            <wpg:cNvGrpSpPr/>
                            <wpg:grpSpPr>
                              <a:xfrm>
                                <a:off x="0" y="0"/>
                                <a:ext cx="976630" cy="355600"/>
                                <a:chOff x="1697" y="5194"/>
                                <a:chExt cx="1538" cy="560"/>
                              </a:xfrm>
                            </wpg:grpSpPr>
                            <wps:wsp>
                              <wps:cNvPr id="16" name="直接连接符 16"/>
                              <wps:cNvCnPr/>
                              <wps:spPr>
                                <a:xfrm>
                                  <a:off x="1697" y="5194"/>
                                  <a:ext cx="1538" cy="560"/>
                                </a:xfrm>
                                <a:prstGeom prst="line">
                                  <a:avLst/>
                                </a:prstGeom>
                                <a:ln w="6350" cap="flat" cmpd="sng">
                                  <a:solidFill>
                                    <a:srgbClr val="000000"/>
                                  </a:solidFill>
                                  <a:prstDash val="solid"/>
                                  <a:headEnd type="none" w="med" len="med"/>
                                  <a:tailEnd type="none" w="med" len="med"/>
                                </a:ln>
                              </wps:spPr>
                              <wps:bodyPr/>
                            </wps:wsp>
                            <wps:wsp>
                              <wps:cNvPr id="17" name="文本框 17"/>
                              <wps:cNvSpPr txBox="1"/>
                              <wps:spPr>
                                <a:xfrm>
                                  <a:off x="2442" y="5213"/>
                                  <a:ext cx="225" cy="225"/>
                                </a:xfrm>
                                <a:prstGeom prst="rect">
                                  <a:avLst/>
                                </a:prstGeom>
                                <a:noFill/>
                                <a:ln>
                                  <a:noFill/>
                                </a:ln>
                              </wps:spPr>
                              <wps:txbx>
                                <w:txbxContent>
                                  <w:p>
                                    <w:pPr>
                                      <w:snapToGrid w:val="0"/>
                                      <w:rPr>
                                        <w:sz w:val="18"/>
                                      </w:rPr>
                                    </w:pPr>
                                    <w:r>
                                      <w:rPr>
                                        <w:rFonts w:hint="eastAsia"/>
                                        <w:sz w:val="18"/>
                                      </w:rPr>
                                      <w:t>满</w:t>
                                    </w:r>
                                  </w:p>
                                </w:txbxContent>
                              </wps:txbx>
                              <wps:bodyPr lIns="0" tIns="0" rIns="0" bIns="0" upright="1"/>
                            </wps:wsp>
                            <wps:wsp>
                              <wps:cNvPr id="18" name="文本框 18"/>
                              <wps:cNvSpPr txBox="1"/>
                              <wps:spPr>
                                <a:xfrm>
                                  <a:off x="2669" y="5296"/>
                                  <a:ext cx="225" cy="225"/>
                                </a:xfrm>
                                <a:prstGeom prst="rect">
                                  <a:avLst/>
                                </a:prstGeom>
                                <a:noFill/>
                                <a:ln>
                                  <a:noFill/>
                                </a:ln>
                              </wps:spPr>
                              <wps:txbx>
                                <w:txbxContent>
                                  <w:p>
                                    <w:pPr>
                                      <w:snapToGrid w:val="0"/>
                                      <w:rPr>
                                        <w:sz w:val="18"/>
                                      </w:rPr>
                                    </w:pPr>
                                    <w:r>
                                      <w:rPr>
                                        <w:rFonts w:hint="eastAsia"/>
                                        <w:sz w:val="18"/>
                                      </w:rPr>
                                      <w:t>意</w:t>
                                    </w:r>
                                  </w:p>
                                </w:txbxContent>
                              </wps:txbx>
                              <wps:bodyPr lIns="0" tIns="0" rIns="0" bIns="0" upright="1"/>
                            </wps:wsp>
                            <wps:wsp>
                              <wps:cNvPr id="19" name="文本框 19"/>
                              <wps:cNvSpPr txBox="1"/>
                              <wps:spPr>
                                <a:xfrm>
                                  <a:off x="2896" y="5378"/>
                                  <a:ext cx="225" cy="225"/>
                                </a:xfrm>
                                <a:prstGeom prst="rect">
                                  <a:avLst/>
                                </a:prstGeom>
                                <a:noFill/>
                                <a:ln>
                                  <a:noFill/>
                                </a:ln>
                              </wps:spPr>
                              <wps:txbx>
                                <w:txbxContent>
                                  <w:p>
                                    <w:pPr>
                                      <w:snapToGrid w:val="0"/>
                                      <w:rPr>
                                        <w:sz w:val="18"/>
                                      </w:rPr>
                                    </w:pPr>
                                    <w:r>
                                      <w:rPr>
                                        <w:rFonts w:hint="eastAsia"/>
                                        <w:sz w:val="18"/>
                                      </w:rPr>
                                      <w:t>度</w:t>
                                    </w:r>
                                  </w:p>
                                </w:txbxContent>
                              </wps:txbx>
                              <wps:bodyPr lIns="0" tIns="0" rIns="0" bIns="0" upright="1"/>
                            </wps:wsp>
                            <wps:wsp>
                              <wps:cNvPr id="20" name="文本框 20"/>
                              <wps:cNvSpPr txBox="1"/>
                              <wps:spPr>
                                <a:xfrm>
                                  <a:off x="1839" y="5396"/>
                                  <a:ext cx="225" cy="225"/>
                                </a:xfrm>
                                <a:prstGeom prst="rect">
                                  <a:avLst/>
                                </a:prstGeom>
                                <a:noFill/>
                                <a:ln>
                                  <a:noFill/>
                                </a:ln>
                              </wps:spPr>
                              <wps:txbx>
                                <w:txbxContent>
                                  <w:p>
                                    <w:pPr>
                                      <w:snapToGrid w:val="0"/>
                                      <w:rPr>
                                        <w:sz w:val="18"/>
                                      </w:rPr>
                                    </w:pPr>
                                    <w:r>
                                      <w:rPr>
                                        <w:rFonts w:hint="eastAsia"/>
                                        <w:sz w:val="18"/>
                                      </w:rPr>
                                      <w:t>类</w:t>
                                    </w:r>
                                  </w:p>
                                </w:txbxContent>
                              </wps:txbx>
                              <wps:bodyPr lIns="0" tIns="0" rIns="0" bIns="0" upright="1"/>
                            </wps:wsp>
                            <wps:wsp>
                              <wps:cNvPr id="21" name="文本框 21"/>
                              <wps:cNvSpPr txBox="1"/>
                              <wps:spPr>
                                <a:xfrm>
                                  <a:off x="2124" y="5500"/>
                                  <a:ext cx="225" cy="225"/>
                                </a:xfrm>
                                <a:prstGeom prst="rect">
                                  <a:avLst/>
                                </a:prstGeom>
                                <a:noFill/>
                                <a:ln>
                                  <a:noFill/>
                                </a:ln>
                              </wps:spPr>
                              <wps:txbx>
                                <w:txbxContent>
                                  <w:p>
                                    <w:pPr>
                                      <w:snapToGrid w:val="0"/>
                                      <w:rPr>
                                        <w:sz w:val="18"/>
                                      </w:rPr>
                                    </w:pPr>
                                    <w:r>
                                      <w:rPr>
                                        <w:rFonts w:hint="eastAsia"/>
                                        <w:sz w:val="18"/>
                                      </w:rPr>
                                      <w:t>别</w:t>
                                    </w:r>
                                  </w:p>
                                </w:txbxContent>
                              </wps:txbx>
                              <wps:bodyPr lIns="0" tIns="0" rIns="0" bIns="0" upright="1"/>
                            </wps:wsp>
                          </wpg:wgp>
                        </a:graphicData>
                      </a:graphic>
                    </wp:anchor>
                  </w:drawing>
                </mc:Choice>
                <mc:Fallback>
                  <w:pict>
                    <v:group id="_x0000_s1026" o:spid="_x0000_s1026" o:spt="203" style="position:absolute;left:0pt;margin-left:-5.15pt;margin-top:0pt;height:28pt;width:76.9pt;z-index:251660288;mso-width-relative:page;mso-height-relative:page;" coordorigin="1697,5194" coordsize="1538,560" o:gfxdata="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Lpx&#10;jxfXAAAABwEAAA8AAAAAAAAAAQAgAAAAIgAAAGRycy9kb3ducmV2LnhtbFBLAQIUABQAAAAIAIdO&#10;4kCyXMq0QQMAAPgMAAAOAAAAAAAAAAEAIAAAACYBAABkcnMvZTJvRG9jLnhtbFBLBQYAAAAABgAG&#10;AFkBAADZBgAAAAA=&#10;">
                      <o:lock v:ext="edit" aspectratio="f"/>
                      <v:line id="_x0000_s1026" o:spid="_x0000_s1026" o:spt="20" style="position:absolute;left:1697;top:5194;height:560;width:1538;" filled="f" stroked="t" coordsize="21600,21600" o:gfxdata="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g+eny5AAAA2w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shape id="_x0000_s1026" o:spid="_x0000_s1026" o:spt="202" type="#_x0000_t202" style="position:absolute;left:2442;top:5213;height:225;width:225;" filled="f" stroked="f" coordsize="21600,21600" o:gfxdata="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jacy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napToGrid w:val="0"/>
                                <w:rPr>
                                  <w:sz w:val="18"/>
                                </w:rPr>
                              </w:pPr>
                              <w:r>
                                <w:rPr>
                                  <w:rFonts w:hint="eastAsia"/>
                                  <w:sz w:val="18"/>
                                </w:rPr>
                                <w:t>满</w:t>
                              </w:r>
                            </w:p>
                          </w:txbxContent>
                        </v:textbox>
                      </v:shape>
                      <v:shape id="_x0000_s1026" o:spid="_x0000_s1026" o:spt="202" type="#_x0000_t202" style="position:absolute;left:2669;top:5296;height:225;width:225;" filled="f" stroked="f" coordsize="21600,21600" o:gfxdata="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z9v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napToGrid w:val="0"/>
                                <w:rPr>
                                  <w:sz w:val="18"/>
                                </w:rPr>
                              </w:pPr>
                              <w:r>
                                <w:rPr>
                                  <w:rFonts w:hint="eastAsia"/>
                                  <w:sz w:val="18"/>
                                </w:rPr>
                                <w:t>意</w:t>
                              </w:r>
                            </w:p>
                          </w:txbxContent>
                        </v:textbox>
                      </v:shape>
                      <v:shape id="_x0000_s1026" o:spid="_x0000_s1026" o:spt="202" type="#_x0000_t202" style="position:absolute;left:2896;top:5378;height:225;width:225;" filled="f" stroked="f" coordsize="21600,21600" o:gfxdata="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wWCW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napToGrid w:val="0"/>
                                <w:rPr>
                                  <w:sz w:val="18"/>
                                </w:rPr>
                              </w:pPr>
                              <w:r>
                                <w:rPr>
                                  <w:rFonts w:hint="eastAsia"/>
                                  <w:sz w:val="18"/>
                                </w:rPr>
                                <w:t>度</w:t>
                              </w:r>
                            </w:p>
                          </w:txbxContent>
                        </v:textbox>
                      </v:shape>
                      <v:shape id="_x0000_s1026" o:spid="_x0000_s1026" o:spt="202" type="#_x0000_t202" style="position:absolute;left:1839;top:5396;height:225;width:225;" filled="f" stroked="f" coordsize="21600,21600" o:gfxdata="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RmOwW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napToGrid w:val="0"/>
                                <w:rPr>
                                  <w:sz w:val="18"/>
                                </w:rPr>
                              </w:pPr>
                              <w:r>
                                <w:rPr>
                                  <w:rFonts w:hint="eastAsia"/>
                                  <w:sz w:val="18"/>
                                </w:rPr>
                                <w:t>类</w:t>
                              </w:r>
                            </w:p>
                          </w:txbxContent>
                        </v:textbox>
                      </v:shape>
                      <v:shape id="_x0000_s1026" o:spid="_x0000_s1026" o:spt="202" type="#_x0000_t202" style="position:absolute;left:2124;top:5500;height:225;width:225;" filled="f" stroked="f" coordsize="21600,21600" o:gfxdata="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qen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napToGrid w:val="0"/>
                                <w:rPr>
                                  <w:sz w:val="18"/>
                                </w:rPr>
                              </w:pPr>
                              <w:r>
                                <w:rPr>
                                  <w:rFonts w:hint="eastAsia"/>
                                  <w:sz w:val="18"/>
                                </w:rPr>
                                <w:t>别</w:t>
                              </w:r>
                            </w:p>
                          </w:txbxContent>
                        </v:textbox>
                      </v:shape>
                    </v:group>
                  </w:pict>
                </mc:Fallback>
              </mc:AlternateContent>
            </w:r>
          </w:p>
        </w:tc>
        <w:tc>
          <w:tcPr>
            <w:tcW w:w="1380"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很满意</w:t>
            </w:r>
          </w:p>
        </w:tc>
        <w:tc>
          <w:tcPr>
            <w:tcW w:w="928"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比较满意</w:t>
            </w:r>
          </w:p>
        </w:tc>
        <w:tc>
          <w:tcPr>
            <w:tcW w:w="1429"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满  意</w:t>
            </w:r>
          </w:p>
        </w:tc>
        <w:tc>
          <w:tcPr>
            <w:tcW w:w="1429"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一  般</w:t>
            </w:r>
          </w:p>
        </w:tc>
        <w:tc>
          <w:tcPr>
            <w:tcW w:w="1381"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不满意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75"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校园安全</w:t>
            </w:r>
          </w:p>
        </w:tc>
        <w:tc>
          <w:tcPr>
            <w:tcW w:w="1380"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52.5%</w:t>
            </w:r>
          </w:p>
        </w:tc>
        <w:tc>
          <w:tcPr>
            <w:tcW w:w="928"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27.5%</w:t>
            </w:r>
          </w:p>
        </w:tc>
        <w:tc>
          <w:tcPr>
            <w:tcW w:w="1429"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14.5%</w:t>
            </w:r>
          </w:p>
        </w:tc>
        <w:tc>
          <w:tcPr>
            <w:tcW w:w="1429"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3%</w:t>
            </w:r>
          </w:p>
        </w:tc>
        <w:tc>
          <w:tcPr>
            <w:tcW w:w="1381"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75"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生   活</w:t>
            </w:r>
          </w:p>
        </w:tc>
        <w:tc>
          <w:tcPr>
            <w:tcW w:w="1380"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37.5%</w:t>
            </w:r>
          </w:p>
        </w:tc>
        <w:tc>
          <w:tcPr>
            <w:tcW w:w="928"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45.5%</w:t>
            </w:r>
          </w:p>
        </w:tc>
        <w:tc>
          <w:tcPr>
            <w:tcW w:w="1429"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12.4%</w:t>
            </w:r>
          </w:p>
        </w:tc>
        <w:tc>
          <w:tcPr>
            <w:tcW w:w="1429"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2.2%</w:t>
            </w:r>
          </w:p>
        </w:tc>
        <w:tc>
          <w:tcPr>
            <w:tcW w:w="1381"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exact"/>
          <w:jc w:val="center"/>
        </w:trPr>
        <w:tc>
          <w:tcPr>
            <w:tcW w:w="1975"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校园文化与社团</w:t>
            </w:r>
          </w:p>
        </w:tc>
        <w:tc>
          <w:tcPr>
            <w:tcW w:w="1380"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43.5%</w:t>
            </w:r>
          </w:p>
        </w:tc>
        <w:tc>
          <w:tcPr>
            <w:tcW w:w="928"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39.20%</w:t>
            </w:r>
          </w:p>
        </w:tc>
        <w:tc>
          <w:tcPr>
            <w:tcW w:w="1429"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13.8%</w:t>
            </w:r>
          </w:p>
        </w:tc>
        <w:tc>
          <w:tcPr>
            <w:tcW w:w="1429"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2.7%</w:t>
            </w:r>
          </w:p>
        </w:tc>
        <w:tc>
          <w:tcPr>
            <w:tcW w:w="1381"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0.8%</w:t>
            </w:r>
          </w:p>
        </w:tc>
      </w:tr>
    </w:tbl>
    <w:p>
      <w:pPr>
        <w:widowControl/>
        <w:shd w:val="clear" w:color="auto" w:fill="FFFFFF"/>
        <w:spacing w:line="440" w:lineRule="exact"/>
        <w:ind w:firstLine="552" w:firstLineChars="200"/>
        <w:rPr>
          <w:rFonts w:ascii="宋体" w:hAnsi="宋体" w:cs="Arial"/>
          <w:color w:val="000000" w:themeColor="text1"/>
          <w:spacing w:val="-2"/>
          <w:position w:val="-2"/>
          <w:sz w:val="24"/>
          <w14:textFill>
            <w14:solidFill>
              <w14:schemeClr w14:val="tx1"/>
            </w14:solidFill>
          </w14:textFill>
        </w:rPr>
      </w:pPr>
      <w:r>
        <w:rPr>
          <w:rFonts w:hint="eastAsia" w:ascii="黑体" w:hAnsi="黑体" w:eastAsia="黑体" w:cs="黑体"/>
          <w:color w:val="000000" w:themeColor="text1"/>
          <w:spacing w:val="-2"/>
          <w:position w:val="-2"/>
          <w:sz w:val="28"/>
          <w:szCs w:val="28"/>
          <w14:textFill>
            <w14:solidFill>
              <w14:schemeClr w14:val="tx1"/>
            </w14:solidFill>
          </w14:textFill>
        </w:rPr>
        <w:t>2.2.3毕业生对学校满意度</w:t>
      </w:r>
    </w:p>
    <w:p>
      <w:pPr>
        <w:spacing w:line="44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招生就业办公室通过专业调研平台采集到20</w:t>
      </w:r>
      <w:r>
        <w:rPr>
          <w:rFonts w:hint="eastAsia" w:ascii="宋体" w:hAnsi="宋体" w:cs="宋体"/>
          <w:color w:val="000000" w:themeColor="text1"/>
          <w:sz w:val="24"/>
          <w:lang w:val="en-US" w:eastAsia="zh-CN"/>
          <w14:textFill>
            <w14:solidFill>
              <w14:schemeClr w14:val="tx1"/>
            </w14:solidFill>
          </w14:textFill>
        </w:rPr>
        <w:t>20</w:t>
      </w:r>
      <w:r>
        <w:rPr>
          <w:rFonts w:hint="eastAsia" w:ascii="宋体" w:hAnsi="宋体" w:cs="宋体"/>
          <w:color w:val="000000" w:themeColor="text1"/>
          <w:sz w:val="24"/>
          <w14:textFill>
            <w14:solidFill>
              <w14:schemeClr w14:val="tx1"/>
            </w14:solidFill>
          </w14:textFill>
        </w:rPr>
        <w:t>届毕业生的样本123份,202</w:t>
      </w:r>
      <w:r>
        <w:rPr>
          <w:rFonts w:hint="eastAsia" w:ascii="宋体" w:hAnsi="宋体" w:cs="宋体"/>
          <w:color w:val="000000" w:themeColor="text1"/>
          <w:sz w:val="24"/>
          <w:lang w:val="en-US" w:eastAsia="zh-CN"/>
          <w14:textFill>
            <w14:solidFill>
              <w14:schemeClr w14:val="tx1"/>
            </w14:solidFill>
          </w14:textFill>
        </w:rPr>
        <w:t>1</w:t>
      </w:r>
      <w:r>
        <w:rPr>
          <w:rFonts w:hint="eastAsia" w:ascii="宋体" w:hAnsi="宋体" w:cs="宋体"/>
          <w:color w:val="000000" w:themeColor="text1"/>
          <w:sz w:val="24"/>
          <w14:textFill>
            <w14:solidFill>
              <w14:schemeClr w14:val="tx1"/>
            </w14:solidFill>
          </w14:textFill>
        </w:rPr>
        <w:t>届毕业生样本133份。根据调研结果 20</w:t>
      </w:r>
      <w:r>
        <w:rPr>
          <w:rFonts w:hint="eastAsia" w:ascii="宋体" w:hAnsi="宋体" w:cs="宋体"/>
          <w:color w:val="000000" w:themeColor="text1"/>
          <w:sz w:val="24"/>
          <w:lang w:val="en-US" w:eastAsia="zh-CN"/>
          <w14:textFill>
            <w14:solidFill>
              <w14:schemeClr w14:val="tx1"/>
            </w14:solidFill>
          </w14:textFill>
        </w:rPr>
        <w:t>20</w:t>
      </w:r>
      <w:r>
        <w:rPr>
          <w:rFonts w:hint="eastAsia" w:ascii="宋体" w:hAnsi="宋体" w:cs="宋体"/>
          <w:color w:val="000000" w:themeColor="text1"/>
          <w:sz w:val="24"/>
          <w14:textFill>
            <w14:solidFill>
              <w14:schemeClr w14:val="tx1"/>
            </w14:solidFill>
          </w14:textFill>
        </w:rPr>
        <w:t xml:space="preserve"> 届毕业生对学校持非常满意和基本满意态度的占到 91.1%，同 201</w:t>
      </w:r>
      <w:r>
        <w:rPr>
          <w:rFonts w:hint="eastAsia" w:ascii="宋体" w:hAnsi="宋体" w:cs="宋体"/>
          <w:color w:val="000000" w:themeColor="text1"/>
          <w:sz w:val="24"/>
          <w:lang w:val="en-US" w:eastAsia="zh-CN"/>
          <w14:textFill>
            <w14:solidFill>
              <w14:schemeClr w14:val="tx1"/>
            </w14:solidFill>
          </w14:textFill>
        </w:rPr>
        <w:t>9</w:t>
      </w:r>
      <w:r>
        <w:rPr>
          <w:rFonts w:hint="eastAsia" w:ascii="宋体" w:hAnsi="宋体" w:cs="宋体"/>
          <w:color w:val="000000" w:themeColor="text1"/>
          <w:sz w:val="24"/>
          <w14:textFill>
            <w14:solidFill>
              <w14:schemeClr w14:val="tx1"/>
            </w14:solidFill>
          </w14:textFill>
        </w:rPr>
        <w:t>届毕业生满意度比略有提高；202</w:t>
      </w:r>
      <w:r>
        <w:rPr>
          <w:rFonts w:hint="eastAsia" w:ascii="宋体" w:hAnsi="宋体" w:cs="宋体"/>
          <w:color w:val="000000" w:themeColor="text1"/>
          <w:sz w:val="24"/>
          <w:lang w:val="en-US" w:eastAsia="zh-CN"/>
          <w14:textFill>
            <w14:solidFill>
              <w14:schemeClr w14:val="tx1"/>
            </w14:solidFill>
          </w14:textFill>
        </w:rPr>
        <w:t>1</w:t>
      </w:r>
      <w:r>
        <w:rPr>
          <w:rFonts w:hint="eastAsia" w:ascii="宋体" w:hAnsi="宋体" w:cs="宋体"/>
          <w:color w:val="000000" w:themeColor="text1"/>
          <w:sz w:val="24"/>
          <w14:textFill>
            <w14:solidFill>
              <w14:schemeClr w14:val="tx1"/>
            </w14:solidFill>
          </w14:textFill>
        </w:rPr>
        <w:t>届毕业生不满意仅占9.9%，同比下降3.34%。20</w:t>
      </w:r>
      <w:r>
        <w:rPr>
          <w:rFonts w:hint="eastAsia" w:ascii="宋体" w:hAnsi="宋体" w:cs="宋体"/>
          <w:color w:val="000000" w:themeColor="text1"/>
          <w:sz w:val="24"/>
          <w:lang w:val="en-US" w:eastAsia="zh-CN"/>
          <w14:textFill>
            <w14:solidFill>
              <w14:schemeClr w14:val="tx1"/>
            </w14:solidFill>
          </w14:textFill>
        </w:rPr>
        <w:t>20</w:t>
      </w:r>
      <w:r>
        <w:rPr>
          <w:rFonts w:hint="eastAsia" w:ascii="宋体" w:hAnsi="宋体" w:cs="宋体"/>
          <w:color w:val="000000" w:themeColor="text1"/>
          <w:sz w:val="24"/>
          <w14:textFill>
            <w14:solidFill>
              <w14:schemeClr w14:val="tx1"/>
            </w14:solidFill>
          </w14:textFill>
        </w:rPr>
        <w:t>、202</w:t>
      </w:r>
      <w:r>
        <w:rPr>
          <w:rFonts w:hint="eastAsia" w:ascii="宋体" w:hAnsi="宋体" w:cs="宋体"/>
          <w:color w:val="000000" w:themeColor="text1"/>
          <w:sz w:val="24"/>
          <w:lang w:val="en-US" w:eastAsia="zh-CN"/>
          <w14:textFill>
            <w14:solidFill>
              <w14:schemeClr w14:val="tx1"/>
            </w14:solidFill>
          </w14:textFill>
        </w:rPr>
        <w:t>1</w:t>
      </w:r>
      <w:r>
        <w:rPr>
          <w:rFonts w:hint="eastAsia" w:ascii="宋体" w:hAnsi="宋体" w:cs="宋体"/>
          <w:color w:val="000000" w:themeColor="text1"/>
          <w:sz w:val="24"/>
          <w14:textFill>
            <w14:solidFill>
              <w14:schemeClr w14:val="tx1"/>
            </w14:solidFill>
          </w14:textFill>
        </w:rPr>
        <w:t>届毕业生满意度统计见表 2-4。</w:t>
      </w:r>
    </w:p>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表2-4  20</w:t>
      </w:r>
      <w:r>
        <w:rPr>
          <w:rFonts w:hint="eastAsia" w:ascii="宋体" w:hAnsi="宋体" w:cs="宋体"/>
          <w:color w:val="000000" w:themeColor="text1"/>
          <w:spacing w:val="-2"/>
          <w:position w:val="-2"/>
          <w:sz w:val="24"/>
          <w:lang w:val="en-US" w:eastAsia="zh-CN"/>
          <w14:textFill>
            <w14:solidFill>
              <w14:schemeClr w14:val="tx1"/>
            </w14:solidFill>
          </w14:textFill>
        </w:rPr>
        <w:t>20</w:t>
      </w:r>
      <w:r>
        <w:rPr>
          <w:rFonts w:hint="eastAsia" w:ascii="宋体" w:hAnsi="宋体" w:cs="宋体"/>
          <w:color w:val="000000" w:themeColor="text1"/>
          <w:spacing w:val="-2"/>
          <w:position w:val="-2"/>
          <w:sz w:val="24"/>
          <w14:textFill>
            <w14:solidFill>
              <w14:schemeClr w14:val="tx1"/>
            </w14:solidFill>
          </w14:textFill>
        </w:rPr>
        <w:t>—202</w:t>
      </w:r>
      <w:r>
        <w:rPr>
          <w:rFonts w:hint="eastAsia" w:ascii="宋体" w:hAnsi="宋体" w:cs="宋体"/>
          <w:color w:val="000000" w:themeColor="text1"/>
          <w:spacing w:val="-2"/>
          <w:position w:val="-2"/>
          <w:sz w:val="24"/>
          <w:lang w:val="en-US" w:eastAsia="zh-CN"/>
          <w14:textFill>
            <w14:solidFill>
              <w14:schemeClr w14:val="tx1"/>
            </w14:solidFill>
          </w14:textFill>
        </w:rPr>
        <w:t>1</w:t>
      </w:r>
      <w:r>
        <w:rPr>
          <w:rFonts w:hint="eastAsia" w:ascii="宋体" w:hAnsi="宋体" w:cs="宋体"/>
          <w:color w:val="000000" w:themeColor="text1"/>
          <w:spacing w:val="-2"/>
          <w:position w:val="-2"/>
          <w:sz w:val="24"/>
          <w14:textFill>
            <w14:solidFill>
              <w14:schemeClr w14:val="tx1"/>
            </w14:solidFill>
          </w14:textFill>
        </w:rPr>
        <w:t>年毕业生满意度统计表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6"/>
        <w:gridCol w:w="1217"/>
        <w:gridCol w:w="1217"/>
        <w:gridCol w:w="1218"/>
        <w:gridCol w:w="1218"/>
        <w:gridCol w:w="1218"/>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16"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年度</w:t>
            </w:r>
          </w:p>
        </w:tc>
        <w:tc>
          <w:tcPr>
            <w:tcW w:w="3652" w:type="dxa"/>
            <w:gridSpan w:val="3"/>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20</w:t>
            </w:r>
            <w:r>
              <w:rPr>
                <w:rFonts w:hint="eastAsia" w:ascii="宋体" w:hAnsi="宋体" w:cs="宋体"/>
                <w:color w:val="000000" w:themeColor="text1"/>
                <w:spacing w:val="-2"/>
                <w:position w:val="-2"/>
                <w:sz w:val="24"/>
                <w:lang w:val="en-US" w:eastAsia="zh-CN"/>
                <w14:textFill>
                  <w14:solidFill>
                    <w14:schemeClr w14:val="tx1"/>
                  </w14:solidFill>
                </w14:textFill>
              </w:rPr>
              <w:t>20</w:t>
            </w:r>
            <w:r>
              <w:rPr>
                <w:rFonts w:hint="eastAsia" w:ascii="宋体" w:hAnsi="宋体" w:cs="宋体"/>
                <w:color w:val="000000" w:themeColor="text1"/>
                <w:spacing w:val="-2"/>
                <w:position w:val="-2"/>
                <w:sz w:val="24"/>
                <w14:textFill>
                  <w14:solidFill>
                    <w14:schemeClr w14:val="tx1"/>
                  </w14:solidFill>
                </w14:textFill>
              </w:rPr>
              <w:t>年</w:t>
            </w:r>
          </w:p>
        </w:tc>
        <w:tc>
          <w:tcPr>
            <w:tcW w:w="3654" w:type="dxa"/>
            <w:gridSpan w:val="3"/>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202</w:t>
            </w:r>
            <w:r>
              <w:rPr>
                <w:rFonts w:hint="eastAsia" w:ascii="宋体" w:hAnsi="宋体" w:cs="宋体"/>
                <w:color w:val="000000" w:themeColor="text1"/>
                <w:spacing w:val="-2"/>
                <w:position w:val="-2"/>
                <w:sz w:val="24"/>
                <w:lang w:val="en-US" w:eastAsia="zh-CN"/>
                <w14:textFill>
                  <w14:solidFill>
                    <w14:schemeClr w14:val="tx1"/>
                  </w14:solidFill>
                </w14:textFill>
              </w:rPr>
              <w:t>1</w:t>
            </w:r>
            <w:r>
              <w:rPr>
                <w:rFonts w:hint="eastAsia" w:ascii="宋体" w:hAnsi="宋体" w:cs="宋体"/>
                <w:color w:val="000000" w:themeColor="text1"/>
                <w:spacing w:val="-2"/>
                <w:position w:val="-2"/>
                <w:sz w:val="24"/>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16"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满意度</w:t>
            </w:r>
          </w:p>
        </w:tc>
        <w:tc>
          <w:tcPr>
            <w:tcW w:w="1217"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非常满意</w:t>
            </w:r>
          </w:p>
        </w:tc>
        <w:tc>
          <w:tcPr>
            <w:tcW w:w="1217"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基本满意</w:t>
            </w:r>
          </w:p>
        </w:tc>
        <w:tc>
          <w:tcPr>
            <w:tcW w:w="1218"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不满意</w:t>
            </w:r>
          </w:p>
        </w:tc>
        <w:tc>
          <w:tcPr>
            <w:tcW w:w="1218"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非常满意</w:t>
            </w:r>
          </w:p>
        </w:tc>
        <w:tc>
          <w:tcPr>
            <w:tcW w:w="1218"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基本满意</w:t>
            </w:r>
          </w:p>
        </w:tc>
        <w:tc>
          <w:tcPr>
            <w:tcW w:w="1218"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不满意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16"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百分比</w:t>
            </w:r>
          </w:p>
        </w:tc>
        <w:tc>
          <w:tcPr>
            <w:tcW w:w="1217"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75.6%</w:t>
            </w:r>
          </w:p>
        </w:tc>
        <w:tc>
          <w:tcPr>
            <w:tcW w:w="1217"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13.7%</w:t>
            </w:r>
          </w:p>
        </w:tc>
        <w:tc>
          <w:tcPr>
            <w:tcW w:w="1218"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13.24%</w:t>
            </w:r>
          </w:p>
        </w:tc>
        <w:tc>
          <w:tcPr>
            <w:tcW w:w="1218"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76.6%</w:t>
            </w:r>
          </w:p>
        </w:tc>
        <w:tc>
          <w:tcPr>
            <w:tcW w:w="1218"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14.5%</w:t>
            </w:r>
          </w:p>
        </w:tc>
        <w:tc>
          <w:tcPr>
            <w:tcW w:w="1218" w:type="dxa"/>
            <w:vAlign w:val="center"/>
          </w:tcPr>
          <w:p>
            <w:pPr>
              <w:widowControl/>
              <w:shd w:val="clear" w:color="auto" w:fill="FFFFFF"/>
              <w:spacing w:line="440" w:lineRule="exact"/>
              <w:jc w:val="center"/>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7.9%</w:t>
            </w:r>
          </w:p>
        </w:tc>
      </w:tr>
    </w:tbl>
    <w:p>
      <w:pPr>
        <w:widowControl/>
        <w:shd w:val="clear" w:color="auto" w:fill="FFFFFF"/>
        <w:spacing w:line="440" w:lineRule="exact"/>
        <w:rPr>
          <w:rFonts w:ascii="宋体" w:hAnsi="宋体" w:cs="宋体"/>
          <w:color w:val="000000"/>
          <w:spacing w:val="-2"/>
          <w:position w:val="-2"/>
          <w:sz w:val="24"/>
        </w:rPr>
      </w:pPr>
      <w:r>
        <w:rPr>
          <w:rFonts w:hint="eastAsia" w:ascii="宋体" w:hAnsi="宋体" w:cs="宋体"/>
          <w:color w:val="000000"/>
          <w:spacing w:val="-2"/>
          <w:position w:val="-2"/>
          <w:sz w:val="24"/>
        </w:rPr>
        <w:drawing>
          <wp:anchor distT="0" distB="0" distL="114300" distR="114300" simplePos="0" relativeHeight="251671552" behindDoc="0" locked="0" layoutInCell="1" allowOverlap="1">
            <wp:simplePos x="0" y="0"/>
            <wp:positionH relativeFrom="column">
              <wp:posOffset>2660650</wp:posOffset>
            </wp:positionH>
            <wp:positionV relativeFrom="paragraph">
              <wp:posOffset>2180590</wp:posOffset>
            </wp:positionV>
            <wp:extent cx="2758440" cy="1838325"/>
            <wp:effectExtent l="0" t="0" r="3810" b="9525"/>
            <wp:wrapTopAndBottom/>
            <wp:docPr id="5" name="图片 6" descr="H:\23-第一届护理大赛颁奖\第一届护理大赛颁奖\KE7A6139.JPGKE7A6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H:\23-第一届护理大赛颁奖\第一届护理大赛颁奖\KE7A6139.JPGKE7A6139"/>
                    <pic:cNvPicPr>
                      <a:picLocks noChangeAspect="1"/>
                    </pic:cNvPicPr>
                  </pic:nvPicPr>
                  <pic:blipFill>
                    <a:blip r:embed="rId7"/>
                    <a:srcRect/>
                    <a:stretch>
                      <a:fillRect/>
                    </a:stretch>
                  </pic:blipFill>
                  <pic:spPr>
                    <a:xfrm>
                      <a:off x="0" y="0"/>
                      <a:ext cx="2758440" cy="1838325"/>
                    </a:xfrm>
                    <a:prstGeom prst="rect">
                      <a:avLst/>
                    </a:prstGeom>
                    <a:noFill/>
                    <a:ln>
                      <a:noFill/>
                    </a:ln>
                  </pic:spPr>
                </pic:pic>
              </a:graphicData>
            </a:graphic>
          </wp:anchor>
        </w:drawing>
      </w:r>
      <w:r>
        <w:rPr>
          <w:rFonts w:hint="eastAsia" w:ascii="宋体" w:hAnsi="宋体" w:cs="宋体"/>
          <w:color w:val="000000"/>
          <w:spacing w:val="-2"/>
          <w:position w:val="-2"/>
          <w:sz w:val="24"/>
        </w:rPr>
        <w:drawing>
          <wp:anchor distT="0" distB="0" distL="114300" distR="114300" simplePos="0" relativeHeight="251670528" behindDoc="0" locked="0" layoutInCell="1" allowOverlap="1">
            <wp:simplePos x="0" y="0"/>
            <wp:positionH relativeFrom="column">
              <wp:posOffset>-78105</wp:posOffset>
            </wp:positionH>
            <wp:positionV relativeFrom="paragraph">
              <wp:posOffset>2225040</wp:posOffset>
            </wp:positionV>
            <wp:extent cx="2644140" cy="1762760"/>
            <wp:effectExtent l="0" t="0" r="3810" b="8890"/>
            <wp:wrapTopAndBottom/>
            <wp:docPr id="6" name="图片 7" descr="H:\17-4月10日健步走比赛\健步走大赛\KE7A4388.JPGKE7A4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H:\17-4月10日健步走比赛\健步走大赛\KE7A4388.JPGKE7A4388"/>
                    <pic:cNvPicPr>
                      <a:picLocks noChangeAspect="1"/>
                    </pic:cNvPicPr>
                  </pic:nvPicPr>
                  <pic:blipFill>
                    <a:blip r:embed="rId8"/>
                    <a:srcRect/>
                    <a:stretch>
                      <a:fillRect/>
                    </a:stretch>
                  </pic:blipFill>
                  <pic:spPr>
                    <a:xfrm>
                      <a:off x="0" y="0"/>
                      <a:ext cx="2644140" cy="1762760"/>
                    </a:xfrm>
                    <a:prstGeom prst="rect">
                      <a:avLst/>
                    </a:prstGeom>
                    <a:noFill/>
                    <a:ln>
                      <a:noFill/>
                    </a:ln>
                  </pic:spPr>
                </pic:pic>
              </a:graphicData>
            </a:graphic>
          </wp:anchor>
        </w:drawing>
      </w:r>
      <w:r>
        <w:rPr>
          <w:rFonts w:hint="eastAsia" w:ascii="宋体" w:hAnsi="宋体" w:cs="宋体"/>
          <w:color w:val="000000"/>
          <w:spacing w:val="-2"/>
          <w:position w:val="-2"/>
          <w:sz w:val="24"/>
        </w:rPr>
        <w:drawing>
          <wp:anchor distT="0" distB="0" distL="114300" distR="114300" simplePos="0" relativeHeight="251668480" behindDoc="0" locked="0" layoutInCell="1" allowOverlap="1">
            <wp:simplePos x="0" y="0"/>
            <wp:positionH relativeFrom="column">
              <wp:posOffset>-106680</wp:posOffset>
            </wp:positionH>
            <wp:positionV relativeFrom="paragraph">
              <wp:posOffset>299720</wp:posOffset>
            </wp:positionV>
            <wp:extent cx="2698115" cy="1798955"/>
            <wp:effectExtent l="0" t="0" r="6985" b="10795"/>
            <wp:wrapTopAndBottom/>
            <wp:docPr id="8" name="图片 5" descr="C:\Users\Administrator\Desktop\新建文件夹\IMG_2464.JPGIMG_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C:\Users\Administrator\Desktop\新建文件夹\IMG_2464.JPGIMG_2464"/>
                    <pic:cNvPicPr>
                      <a:picLocks noChangeAspect="1"/>
                    </pic:cNvPicPr>
                  </pic:nvPicPr>
                  <pic:blipFill>
                    <a:blip r:embed="rId9"/>
                    <a:srcRect/>
                    <a:stretch>
                      <a:fillRect/>
                    </a:stretch>
                  </pic:blipFill>
                  <pic:spPr>
                    <a:xfrm>
                      <a:off x="0" y="0"/>
                      <a:ext cx="2698115" cy="1798955"/>
                    </a:xfrm>
                    <a:prstGeom prst="rect">
                      <a:avLst/>
                    </a:prstGeom>
                    <a:noFill/>
                    <a:ln>
                      <a:noFill/>
                    </a:ln>
                  </pic:spPr>
                </pic:pic>
              </a:graphicData>
            </a:graphic>
          </wp:anchor>
        </w:drawing>
      </w:r>
      <w:r>
        <w:rPr>
          <w:rFonts w:hint="eastAsia" w:ascii="宋体" w:hAnsi="宋体" w:cs="宋体"/>
          <w:color w:val="000000"/>
          <w:spacing w:val="-2"/>
          <w:position w:val="-2"/>
          <w:sz w:val="24"/>
        </w:rPr>
        <w:drawing>
          <wp:anchor distT="0" distB="0" distL="114300" distR="114300" simplePos="0" relativeHeight="251669504" behindDoc="0" locked="0" layoutInCell="1" allowOverlap="1">
            <wp:simplePos x="0" y="0"/>
            <wp:positionH relativeFrom="column">
              <wp:posOffset>2655570</wp:posOffset>
            </wp:positionH>
            <wp:positionV relativeFrom="paragraph">
              <wp:posOffset>225425</wp:posOffset>
            </wp:positionV>
            <wp:extent cx="2812415" cy="1874520"/>
            <wp:effectExtent l="0" t="0" r="6985" b="11430"/>
            <wp:wrapTopAndBottom/>
            <wp:docPr id="7" name="图片 8" descr="H:\17-4月10日健步走比赛\健步走大赛\KE7A4645.JPGKE7A4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H:\17-4月10日健步走比赛\健步走大赛\KE7A4645.JPGKE7A4645"/>
                    <pic:cNvPicPr>
                      <a:picLocks noChangeAspect="1"/>
                    </pic:cNvPicPr>
                  </pic:nvPicPr>
                  <pic:blipFill>
                    <a:blip r:embed="rId10"/>
                    <a:srcRect/>
                    <a:stretch>
                      <a:fillRect/>
                    </a:stretch>
                  </pic:blipFill>
                  <pic:spPr>
                    <a:xfrm>
                      <a:off x="0" y="0"/>
                      <a:ext cx="2812415" cy="1874520"/>
                    </a:xfrm>
                    <a:prstGeom prst="rect">
                      <a:avLst/>
                    </a:prstGeom>
                    <a:noFill/>
                    <a:ln>
                      <a:noFill/>
                    </a:ln>
                  </pic:spPr>
                </pic:pic>
              </a:graphicData>
            </a:graphic>
          </wp:anchor>
        </w:drawing>
      </w:r>
      <w:r>
        <w:rPr>
          <w:rFonts w:hint="eastAsia" w:ascii="宋体" w:hAnsi="宋体" w:cs="宋体"/>
          <w:color w:val="000000"/>
          <w:spacing w:val="-2"/>
          <w:position w:val="-2"/>
          <w:sz w:val="24"/>
        </w:rPr>
        <w:t xml:space="preserve">  </w:t>
      </w:r>
    </w:p>
    <w:p>
      <w:pPr>
        <w:widowControl/>
        <w:shd w:val="clear" w:color="auto" w:fill="FFFFFF"/>
        <w:spacing w:line="440" w:lineRule="exact"/>
        <w:rPr>
          <w:rFonts w:ascii="黑体" w:hAnsi="宋体" w:eastAsia="黑体" w:cs="Arial"/>
          <w:color w:val="000000"/>
          <w:spacing w:val="-2"/>
          <w:position w:val="-2"/>
          <w:sz w:val="30"/>
          <w:szCs w:val="30"/>
        </w:rPr>
      </w:pPr>
      <w:r>
        <w:rPr>
          <w:rFonts w:hint="eastAsia" w:ascii="宋体" w:hAnsi="宋体" w:cs="宋体"/>
          <w:color w:val="000000"/>
          <w:spacing w:val="-2"/>
          <w:position w:val="-2"/>
          <w:sz w:val="24"/>
        </w:rPr>
        <w:t xml:space="preserve">  </w:t>
      </w:r>
      <w:r>
        <w:rPr>
          <w:rFonts w:hint="eastAsia" w:ascii="黑体" w:hAnsi="宋体" w:eastAsia="黑体" w:cs="Arial"/>
          <w:color w:val="000000"/>
          <w:spacing w:val="-2"/>
          <w:position w:val="-2"/>
          <w:sz w:val="30"/>
          <w:szCs w:val="30"/>
        </w:rPr>
        <w:t>2.3资助情况</w:t>
      </w:r>
    </w:p>
    <w:p>
      <w:pPr>
        <w:widowControl/>
        <w:shd w:val="clear" w:color="auto" w:fill="FFFFFF"/>
        <w:spacing w:line="440" w:lineRule="exact"/>
        <w:ind w:firstLine="552" w:firstLineChars="200"/>
        <w:rPr>
          <w:rFonts w:ascii="黑体" w:hAnsi="黑体" w:eastAsia="黑体" w:cs="黑体"/>
          <w:color w:val="000000"/>
          <w:spacing w:val="-2"/>
          <w:position w:val="-2"/>
          <w:sz w:val="28"/>
          <w:szCs w:val="28"/>
        </w:rPr>
      </w:pPr>
      <w:r>
        <w:rPr>
          <w:rFonts w:hint="eastAsia" w:ascii="黑体" w:hAnsi="黑体" w:eastAsia="黑体" w:cs="黑体"/>
          <w:color w:val="000000"/>
          <w:spacing w:val="-2"/>
          <w:position w:val="-2"/>
          <w:sz w:val="28"/>
          <w:szCs w:val="28"/>
        </w:rPr>
        <w:t>2.3.1免学费和助学金落实情况</w:t>
      </w:r>
    </w:p>
    <w:p>
      <w:pPr>
        <w:spacing w:line="440" w:lineRule="exact"/>
        <w:ind w:firstLine="472" w:firstLineChars="200"/>
        <w:rPr>
          <w:rFonts w:ascii="宋体" w:hAnsi="宋体" w:cs="宋体"/>
          <w:color w:val="000000"/>
          <w:spacing w:val="-2"/>
          <w:position w:val="-2"/>
          <w:sz w:val="24"/>
        </w:rPr>
      </w:pPr>
      <w:r>
        <w:rPr>
          <w:rFonts w:hint="eastAsia" w:ascii="宋体" w:hAnsi="宋体" w:cs="宋体"/>
          <w:color w:val="000000"/>
          <w:spacing w:val="-2"/>
          <w:position w:val="-2"/>
          <w:sz w:val="24"/>
        </w:rPr>
        <w:t>根据国家中等职业教育资助政策要求，设立赤峰卫生学校学生资助管理中心负责学生资助工作。全校学生均享受中职免学费 2000 元/年·生政策。</w:t>
      </w:r>
      <w:r>
        <w:rPr>
          <w:rFonts w:hint="eastAsia" w:ascii="宋体" w:hAnsi="宋体" w:cs="宋体"/>
          <w:color w:val="000000"/>
          <w:sz w:val="24"/>
        </w:rPr>
        <w:t>全日制在校生享受国家助学金资助政策，一、二年级学生享受国家助学金每学期750元/每生，涉农专业学生和非涉农家庭经济困难学生享受国家助学金每学期1000元/每生。非涉农家庭经济困难学生是指，建档立卡贫困家庭学生、有低保，残疾，残疾家庭学生、单亲家庭学生，因自然灾害使其家庭所难以支付其在校学习期间学习和生活基本费用的学生等，申请人数是全日制在校生人数的20%。</w:t>
      </w:r>
      <w:r>
        <w:rPr>
          <w:rFonts w:hint="eastAsia" w:ascii="宋体" w:hAnsi="宋体" w:cs="宋体"/>
          <w:color w:val="000000"/>
          <w:spacing w:val="-2"/>
          <w:position w:val="-2"/>
          <w:sz w:val="24"/>
        </w:rPr>
        <w:t>住宿生每学年享受寄宿生面住宿费500元。全日制在校生高一高二每学年享受免书费275元、高三每年享受免书费50元。本学年学生所该享受的各项资助政策已经落实，专项资金已通过中国人民银行全部打入学生中职资助卡里。</w:t>
      </w:r>
    </w:p>
    <w:p>
      <w:pPr>
        <w:spacing w:line="440" w:lineRule="exact"/>
        <w:ind w:firstLine="552" w:firstLineChars="200"/>
        <w:rPr>
          <w:rFonts w:ascii="黑体" w:hAnsi="黑体" w:eastAsia="黑体" w:cs="黑体"/>
          <w:color w:val="000000"/>
          <w:spacing w:val="-2"/>
          <w:position w:val="-2"/>
          <w:sz w:val="28"/>
          <w:szCs w:val="28"/>
        </w:rPr>
      </w:pPr>
      <w:r>
        <w:rPr>
          <w:rFonts w:hint="eastAsia" w:ascii="黑体" w:hAnsi="黑体" w:eastAsia="黑体" w:cs="黑体"/>
          <w:color w:val="000000"/>
          <w:spacing w:val="-2"/>
          <w:position w:val="-2"/>
          <w:sz w:val="28"/>
          <w:szCs w:val="28"/>
        </w:rPr>
        <w:t>2.3.2学校对学生的资助情况</w:t>
      </w:r>
    </w:p>
    <w:p>
      <w:pPr>
        <w:spacing w:line="440" w:lineRule="exact"/>
        <w:ind w:firstLine="472" w:firstLineChars="200"/>
        <w:rPr>
          <w:rFonts w:ascii="宋体" w:hAnsi="宋体" w:cs="Arial"/>
          <w:color w:val="000000"/>
          <w:spacing w:val="-2"/>
          <w:position w:val="-2"/>
          <w:sz w:val="24"/>
        </w:rPr>
      </w:pPr>
      <w:r>
        <w:rPr>
          <w:rFonts w:hint="eastAsia" w:ascii="宋体" w:hAnsi="宋体" w:cs="Arial"/>
          <w:color w:val="000000"/>
          <w:spacing w:val="-2"/>
          <w:position w:val="-2"/>
          <w:sz w:val="24"/>
        </w:rPr>
        <w:t>对贫困家庭建档立卡、低保、大病患者等学校通过给部分学生上意外伤害保险、购买校服等。在学校食堂设立勤工助学岗位，上岗学生免除伙食费。学校还给予部分同学进行生活费资助，帮助有困难的同学能顺利的完成学业。</w:t>
      </w:r>
    </w:p>
    <w:p>
      <w:pPr>
        <w:widowControl/>
        <w:shd w:val="clear" w:color="auto" w:fill="FFFFFF"/>
        <w:spacing w:line="440" w:lineRule="exact"/>
        <w:rPr>
          <w:rFonts w:ascii="黑体" w:hAnsi="宋体" w:eastAsia="黑体" w:cs="Arial"/>
          <w:color w:val="000000"/>
          <w:spacing w:val="-2"/>
          <w:position w:val="-2"/>
          <w:sz w:val="30"/>
          <w:szCs w:val="30"/>
        </w:rPr>
      </w:pPr>
      <w:r>
        <w:rPr>
          <w:rFonts w:hint="eastAsia" w:ascii="黑体" w:hAnsi="宋体" w:eastAsia="黑体" w:cs="Arial"/>
          <w:color w:val="000000"/>
          <w:spacing w:val="-2"/>
          <w:position w:val="-2"/>
          <w:sz w:val="30"/>
          <w:szCs w:val="30"/>
        </w:rPr>
        <w:t>2.4就业质量</w:t>
      </w:r>
    </w:p>
    <w:p>
      <w:pPr>
        <w:widowControl/>
        <w:shd w:val="clear" w:color="auto" w:fill="FFFFFF"/>
        <w:spacing w:line="440" w:lineRule="exact"/>
        <w:ind w:firstLine="552" w:firstLineChars="200"/>
        <w:rPr>
          <w:rFonts w:ascii="黑体" w:hAnsi="宋体" w:eastAsia="黑体" w:cs="Arial"/>
          <w:color w:val="000000" w:themeColor="text1"/>
          <w:spacing w:val="-2"/>
          <w:position w:val="-2"/>
          <w:sz w:val="28"/>
          <w:szCs w:val="28"/>
          <w14:textFill>
            <w14:solidFill>
              <w14:schemeClr w14:val="tx1"/>
            </w14:solidFill>
          </w14:textFill>
        </w:rPr>
      </w:pPr>
      <w:r>
        <w:rPr>
          <w:rFonts w:hint="eastAsia" w:ascii="黑体" w:hAnsi="宋体" w:eastAsia="黑体" w:cs="Arial"/>
          <w:color w:val="000000" w:themeColor="text1"/>
          <w:spacing w:val="-2"/>
          <w:position w:val="-2"/>
          <w:sz w:val="28"/>
          <w:szCs w:val="28"/>
          <w14:textFill>
            <w14:solidFill>
              <w14:schemeClr w14:val="tx1"/>
            </w14:solidFill>
          </w14:textFill>
        </w:rPr>
        <w:t>2.4.1（2）专业就业率及对口就业率</w:t>
      </w:r>
    </w:p>
    <w:p>
      <w:pPr>
        <w:widowControl/>
        <w:shd w:val="clear" w:color="auto" w:fill="FFFFFF"/>
        <w:spacing w:line="440" w:lineRule="exact"/>
        <w:ind w:firstLine="472" w:firstLineChars="200"/>
        <w:rPr>
          <w:rFonts w:ascii="宋体" w:hAnsi="宋体" w:cs="Arial"/>
          <w:color w:val="000000" w:themeColor="text1"/>
          <w:spacing w:val="-2"/>
          <w:position w:val="-2"/>
          <w:sz w:val="24"/>
          <w14:textFill>
            <w14:solidFill>
              <w14:schemeClr w14:val="tx1"/>
            </w14:solidFill>
          </w14:textFill>
        </w:rPr>
      </w:pPr>
      <w:r>
        <w:rPr>
          <w:rFonts w:hint="eastAsia" w:ascii="宋体" w:hAnsi="宋体" w:cs="Arial"/>
          <w:color w:val="000000" w:themeColor="text1"/>
          <w:spacing w:val="-2"/>
          <w:position w:val="-2"/>
          <w:sz w:val="24"/>
          <w14:textFill>
            <w14:solidFill>
              <w14:schemeClr w14:val="tx1"/>
            </w14:solidFill>
          </w14:textFill>
        </w:rPr>
        <w:t>招生就业办公室在202</w:t>
      </w:r>
      <w:r>
        <w:rPr>
          <w:rFonts w:hint="eastAsia" w:ascii="宋体" w:hAnsi="宋体" w:cs="Arial"/>
          <w:color w:val="000000" w:themeColor="text1"/>
          <w:spacing w:val="-2"/>
          <w:position w:val="-2"/>
          <w:sz w:val="24"/>
          <w:lang w:val="en-US" w:eastAsia="zh-CN"/>
          <w14:textFill>
            <w14:solidFill>
              <w14:schemeClr w14:val="tx1"/>
            </w14:solidFill>
          </w14:textFill>
        </w:rPr>
        <w:t>1</w:t>
      </w:r>
      <w:r>
        <w:rPr>
          <w:rFonts w:hint="eastAsia" w:ascii="宋体" w:hAnsi="宋体" w:cs="Arial"/>
          <w:color w:val="000000" w:themeColor="text1"/>
          <w:spacing w:val="-2"/>
          <w:position w:val="-2"/>
          <w:sz w:val="24"/>
          <w14:textFill>
            <w14:solidFill>
              <w14:schemeClr w14:val="tx1"/>
            </w14:solidFill>
          </w14:textFill>
        </w:rPr>
        <w:t>年8月对20</w:t>
      </w:r>
      <w:r>
        <w:rPr>
          <w:rFonts w:hint="eastAsia" w:ascii="宋体" w:hAnsi="宋体" w:cs="Arial"/>
          <w:color w:val="000000" w:themeColor="text1"/>
          <w:spacing w:val="-2"/>
          <w:position w:val="-2"/>
          <w:sz w:val="24"/>
          <w:lang w:val="en-US" w:eastAsia="zh-CN"/>
          <w14:textFill>
            <w14:solidFill>
              <w14:schemeClr w14:val="tx1"/>
            </w14:solidFill>
          </w14:textFill>
        </w:rPr>
        <w:t>20</w:t>
      </w:r>
      <w:r>
        <w:rPr>
          <w:rFonts w:hint="eastAsia" w:ascii="宋体" w:hAnsi="宋体" w:cs="Arial"/>
          <w:color w:val="000000" w:themeColor="text1"/>
          <w:spacing w:val="-2"/>
          <w:position w:val="-2"/>
          <w:sz w:val="24"/>
          <w14:textFill>
            <w14:solidFill>
              <w14:schemeClr w14:val="tx1"/>
            </w14:solidFill>
          </w14:textFill>
        </w:rPr>
        <w:t>年、202</w:t>
      </w:r>
      <w:r>
        <w:rPr>
          <w:rFonts w:hint="eastAsia" w:ascii="宋体" w:hAnsi="宋体" w:cs="Arial"/>
          <w:color w:val="000000" w:themeColor="text1"/>
          <w:spacing w:val="-2"/>
          <w:position w:val="-2"/>
          <w:sz w:val="24"/>
          <w:lang w:val="en-US" w:eastAsia="zh-CN"/>
          <w14:textFill>
            <w14:solidFill>
              <w14:schemeClr w14:val="tx1"/>
            </w14:solidFill>
          </w14:textFill>
        </w:rPr>
        <w:t>1</w:t>
      </w:r>
      <w:r>
        <w:rPr>
          <w:rFonts w:hint="eastAsia" w:ascii="宋体" w:hAnsi="宋体" w:cs="Arial"/>
          <w:color w:val="000000" w:themeColor="text1"/>
          <w:spacing w:val="-2"/>
          <w:position w:val="-2"/>
          <w:sz w:val="24"/>
          <w14:textFill>
            <w14:solidFill>
              <w14:schemeClr w14:val="tx1"/>
            </w14:solidFill>
          </w14:textFill>
        </w:rPr>
        <w:t>年毕业生就业质量进行了调研，对学校毕业生升学、就业情况进行摸底，见表2-5.</w:t>
      </w:r>
    </w:p>
    <w:p>
      <w:pPr>
        <w:widowControl/>
        <w:shd w:val="clear" w:color="auto" w:fill="FFFFFF"/>
        <w:spacing w:line="440" w:lineRule="exact"/>
        <w:ind w:firstLine="1888" w:firstLineChars="800"/>
        <w:rPr>
          <w:rFonts w:ascii="宋体" w:hAnsi="宋体" w:cs="Arial"/>
          <w:color w:val="000000" w:themeColor="text1"/>
          <w:spacing w:val="-2"/>
          <w:position w:val="-2"/>
          <w:sz w:val="24"/>
          <w14:textFill>
            <w14:solidFill>
              <w14:schemeClr w14:val="tx1"/>
            </w14:solidFill>
          </w14:textFill>
        </w:rPr>
      </w:pPr>
      <w:r>
        <w:rPr>
          <w:rFonts w:hint="eastAsia" w:ascii="宋体" w:hAnsi="宋体" w:cs="Arial"/>
          <w:color w:val="000000" w:themeColor="text1"/>
          <w:spacing w:val="-2"/>
          <w:position w:val="-2"/>
          <w:sz w:val="24"/>
          <w14:textFill>
            <w14:solidFill>
              <w14:schemeClr w14:val="tx1"/>
            </w14:solidFill>
          </w14:textFill>
        </w:rPr>
        <w:t>表2-5  20</w:t>
      </w:r>
      <w:r>
        <w:rPr>
          <w:rFonts w:hint="eastAsia" w:ascii="宋体" w:hAnsi="宋体" w:cs="Arial"/>
          <w:color w:val="000000" w:themeColor="text1"/>
          <w:spacing w:val="-2"/>
          <w:position w:val="-2"/>
          <w:sz w:val="24"/>
          <w:lang w:val="en-US" w:eastAsia="zh-CN"/>
          <w14:textFill>
            <w14:solidFill>
              <w14:schemeClr w14:val="tx1"/>
            </w14:solidFill>
          </w14:textFill>
        </w:rPr>
        <w:t>20</w:t>
      </w:r>
      <w:r>
        <w:rPr>
          <w:rFonts w:hint="eastAsia" w:ascii="宋体" w:hAnsi="宋体" w:cs="Arial"/>
          <w:color w:val="000000" w:themeColor="text1"/>
          <w:spacing w:val="-2"/>
          <w:position w:val="-2"/>
          <w:sz w:val="24"/>
          <w14:textFill>
            <w14:solidFill>
              <w14:schemeClr w14:val="tx1"/>
            </w14:solidFill>
          </w14:textFill>
        </w:rPr>
        <w:t>年、202</w:t>
      </w:r>
      <w:r>
        <w:rPr>
          <w:rFonts w:hint="eastAsia" w:ascii="宋体" w:hAnsi="宋体" w:cs="Arial"/>
          <w:color w:val="000000" w:themeColor="text1"/>
          <w:spacing w:val="-2"/>
          <w:position w:val="-2"/>
          <w:sz w:val="24"/>
          <w:lang w:val="en-US" w:eastAsia="zh-CN"/>
          <w14:textFill>
            <w14:solidFill>
              <w14:schemeClr w14:val="tx1"/>
            </w14:solidFill>
          </w14:textFill>
        </w:rPr>
        <w:t>1</w:t>
      </w:r>
      <w:r>
        <w:rPr>
          <w:rFonts w:hint="eastAsia" w:ascii="宋体" w:hAnsi="宋体" w:cs="Arial"/>
          <w:color w:val="000000" w:themeColor="text1"/>
          <w:spacing w:val="-2"/>
          <w:position w:val="-2"/>
          <w:sz w:val="24"/>
          <w14:textFill>
            <w14:solidFill>
              <w14:schemeClr w14:val="tx1"/>
            </w14:solidFill>
          </w14:textFill>
        </w:rPr>
        <w:t>年就业率总体统计表</w:t>
      </w:r>
    </w:p>
    <w:tbl>
      <w:tblPr>
        <w:tblStyle w:val="7"/>
        <w:tblW w:w="8818" w:type="dxa"/>
        <w:jc w:val="center"/>
        <w:tblLayout w:type="fixed"/>
        <w:tblCellMar>
          <w:top w:w="0" w:type="dxa"/>
          <w:left w:w="108" w:type="dxa"/>
          <w:bottom w:w="0" w:type="dxa"/>
          <w:right w:w="108" w:type="dxa"/>
        </w:tblCellMar>
      </w:tblPr>
      <w:tblGrid>
        <w:gridCol w:w="844"/>
        <w:gridCol w:w="889"/>
        <w:gridCol w:w="1020"/>
        <w:gridCol w:w="643"/>
        <w:gridCol w:w="827"/>
        <w:gridCol w:w="675"/>
        <w:gridCol w:w="766"/>
        <w:gridCol w:w="698"/>
        <w:gridCol w:w="577"/>
        <w:gridCol w:w="1869"/>
        <w:gridCol w:w="10"/>
      </w:tblGrid>
      <w:tr>
        <w:tblPrEx>
          <w:tblCellMar>
            <w:top w:w="0" w:type="dxa"/>
            <w:left w:w="108" w:type="dxa"/>
            <w:bottom w:w="0" w:type="dxa"/>
            <w:right w:w="108" w:type="dxa"/>
          </w:tblCellMar>
        </w:tblPrEx>
        <w:trPr>
          <w:cantSplit/>
          <w:trHeight w:val="375" w:hRule="atLeast"/>
          <w:jc w:val="center"/>
        </w:trPr>
        <w:tc>
          <w:tcPr>
            <w:tcW w:w="844" w:type="dxa"/>
            <w:vMerge w:val="restar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Arial"/>
                <w:color w:val="000000" w:themeColor="text1"/>
                <w:sz w:val="24"/>
                <w14:textFill>
                  <w14:solidFill>
                    <w14:schemeClr w14:val="tx1"/>
                  </w14:solidFill>
                </w14:textFill>
              </w:rPr>
            </w:pPr>
            <w:r>
              <w:rPr>
                <w:rFonts w:hint="eastAsia" w:ascii="宋体" w:hAnsi="宋体" w:cs="Arial"/>
                <w:color w:val="000000" w:themeColor="text1"/>
                <w:sz w:val="24"/>
                <w14:textFill>
                  <w14:solidFill>
                    <w14:schemeClr w14:val="tx1"/>
                  </w14:solidFill>
                </w14:textFill>
              </w:rPr>
              <w:t>年号</w:t>
            </w:r>
          </w:p>
        </w:tc>
        <w:tc>
          <w:tcPr>
            <w:tcW w:w="889" w:type="dxa"/>
            <w:vMerge w:val="restart"/>
            <w:tcBorders>
              <w:top w:val="single" w:color="auto" w:sz="4" w:space="0"/>
              <w:left w:val="nil"/>
              <w:bottom w:val="single" w:color="auto" w:sz="4" w:space="0"/>
              <w:right w:val="single" w:color="auto" w:sz="4" w:space="0"/>
            </w:tcBorders>
            <w:vAlign w:val="center"/>
          </w:tcPr>
          <w:p>
            <w:pPr>
              <w:spacing w:line="440" w:lineRule="exact"/>
              <w:jc w:val="center"/>
              <w:rPr>
                <w:rFonts w:ascii="宋体" w:hAnsi="宋体" w:cs="Arial"/>
                <w:color w:val="000000" w:themeColor="text1"/>
                <w:sz w:val="24"/>
                <w14:textFill>
                  <w14:solidFill>
                    <w14:schemeClr w14:val="tx1"/>
                  </w14:solidFill>
                </w14:textFill>
              </w:rPr>
            </w:pPr>
            <w:r>
              <w:rPr>
                <w:rFonts w:hint="eastAsia" w:ascii="宋体" w:hAnsi="宋体" w:cs="Arial"/>
                <w:color w:val="000000" w:themeColor="text1"/>
                <w:sz w:val="24"/>
                <w14:textFill>
                  <w14:solidFill>
                    <w14:schemeClr w14:val="tx1"/>
                  </w14:solidFill>
                </w14:textFill>
              </w:rPr>
              <w:t>毕业</w:t>
            </w:r>
          </w:p>
          <w:p>
            <w:pPr>
              <w:spacing w:line="440" w:lineRule="exact"/>
              <w:jc w:val="center"/>
              <w:rPr>
                <w:rFonts w:ascii="宋体" w:hAnsi="宋体" w:cs="Arial"/>
                <w:color w:val="000000" w:themeColor="text1"/>
                <w:sz w:val="24"/>
                <w14:textFill>
                  <w14:solidFill>
                    <w14:schemeClr w14:val="tx1"/>
                  </w14:solidFill>
                </w14:textFill>
              </w:rPr>
            </w:pPr>
            <w:r>
              <w:rPr>
                <w:rFonts w:hint="eastAsia" w:ascii="宋体" w:hAnsi="宋体" w:cs="Arial"/>
                <w:color w:val="000000" w:themeColor="text1"/>
                <w:sz w:val="24"/>
                <w14:textFill>
                  <w14:solidFill>
                    <w14:schemeClr w14:val="tx1"/>
                  </w14:solidFill>
                </w14:textFill>
              </w:rPr>
              <w:t>生数</w:t>
            </w:r>
          </w:p>
        </w:tc>
        <w:tc>
          <w:tcPr>
            <w:tcW w:w="1020" w:type="dxa"/>
            <w:vMerge w:val="restart"/>
            <w:tcBorders>
              <w:top w:val="single" w:color="auto" w:sz="4" w:space="0"/>
              <w:left w:val="nil"/>
              <w:bottom w:val="single" w:color="auto" w:sz="4" w:space="0"/>
              <w:right w:val="single" w:color="auto" w:sz="4" w:space="0"/>
            </w:tcBorders>
            <w:vAlign w:val="center"/>
          </w:tcPr>
          <w:p>
            <w:pPr>
              <w:spacing w:line="440" w:lineRule="exact"/>
              <w:jc w:val="center"/>
              <w:rPr>
                <w:rFonts w:ascii="宋体" w:hAnsi="宋体" w:cs="Arial"/>
                <w:color w:val="000000" w:themeColor="text1"/>
                <w:sz w:val="24"/>
                <w14:textFill>
                  <w14:solidFill>
                    <w14:schemeClr w14:val="tx1"/>
                  </w14:solidFill>
                </w14:textFill>
              </w:rPr>
            </w:pPr>
            <w:r>
              <w:rPr>
                <w:rFonts w:hint="eastAsia" w:ascii="宋体" w:hAnsi="宋体" w:cs="Arial"/>
                <w:color w:val="000000" w:themeColor="text1"/>
                <w:sz w:val="24"/>
                <w14:textFill>
                  <w14:solidFill>
                    <w14:schemeClr w14:val="tx1"/>
                  </w14:solidFill>
                </w14:textFill>
              </w:rPr>
              <w:t>对口就</w:t>
            </w:r>
          </w:p>
          <w:p>
            <w:pPr>
              <w:spacing w:line="440" w:lineRule="exact"/>
              <w:jc w:val="center"/>
              <w:rPr>
                <w:rFonts w:ascii="宋体" w:hAnsi="宋体" w:cs="Arial"/>
                <w:color w:val="000000" w:themeColor="text1"/>
                <w:sz w:val="24"/>
                <w14:textFill>
                  <w14:solidFill>
                    <w14:schemeClr w14:val="tx1"/>
                  </w14:solidFill>
                </w14:textFill>
              </w:rPr>
            </w:pPr>
            <w:r>
              <w:rPr>
                <w:rFonts w:hint="eastAsia" w:ascii="宋体" w:hAnsi="宋体" w:cs="Arial"/>
                <w:color w:val="000000" w:themeColor="text1"/>
                <w:sz w:val="24"/>
                <w14:textFill>
                  <w14:solidFill>
                    <w14:schemeClr w14:val="tx1"/>
                  </w14:solidFill>
                </w14:textFill>
              </w:rPr>
              <w:t>业人数</w:t>
            </w:r>
          </w:p>
        </w:tc>
        <w:tc>
          <w:tcPr>
            <w:tcW w:w="2145" w:type="dxa"/>
            <w:gridSpan w:val="3"/>
            <w:tcBorders>
              <w:top w:val="single" w:color="auto" w:sz="4" w:space="0"/>
              <w:left w:val="nil"/>
              <w:bottom w:val="single" w:color="auto" w:sz="4" w:space="0"/>
              <w:right w:val="single" w:color="auto" w:sz="4" w:space="0"/>
            </w:tcBorders>
            <w:vAlign w:val="center"/>
          </w:tcPr>
          <w:p>
            <w:pPr>
              <w:spacing w:line="440" w:lineRule="exact"/>
              <w:jc w:val="center"/>
              <w:rPr>
                <w:rFonts w:ascii="宋体" w:hAnsi="宋体" w:cs="Arial"/>
                <w:color w:val="000000" w:themeColor="text1"/>
                <w:sz w:val="24"/>
                <w14:textFill>
                  <w14:solidFill>
                    <w14:schemeClr w14:val="tx1"/>
                  </w14:solidFill>
                </w14:textFill>
              </w:rPr>
            </w:pPr>
            <w:r>
              <w:rPr>
                <w:rFonts w:hint="eastAsia" w:ascii="宋体" w:hAnsi="宋体" w:cs="Arial"/>
                <w:color w:val="000000" w:themeColor="text1"/>
                <w:sz w:val="24"/>
                <w14:textFill>
                  <w14:solidFill>
                    <w14:schemeClr w14:val="tx1"/>
                  </w14:solidFill>
                </w14:textFill>
              </w:rPr>
              <w:t>直接就业</w:t>
            </w:r>
          </w:p>
        </w:tc>
        <w:tc>
          <w:tcPr>
            <w:tcW w:w="2041" w:type="dxa"/>
            <w:gridSpan w:val="3"/>
            <w:tcBorders>
              <w:top w:val="single" w:color="auto" w:sz="4" w:space="0"/>
              <w:left w:val="nil"/>
              <w:bottom w:val="single" w:color="auto" w:sz="4" w:space="0"/>
              <w:right w:val="single" w:color="auto" w:sz="4" w:space="0"/>
            </w:tcBorders>
            <w:vAlign w:val="center"/>
          </w:tcPr>
          <w:p>
            <w:pPr>
              <w:spacing w:line="440" w:lineRule="exact"/>
              <w:jc w:val="center"/>
              <w:rPr>
                <w:rFonts w:ascii="宋体" w:hAnsi="宋体" w:cs="Arial"/>
                <w:color w:val="000000" w:themeColor="text1"/>
                <w:sz w:val="24"/>
                <w14:textFill>
                  <w14:solidFill>
                    <w14:schemeClr w14:val="tx1"/>
                  </w14:solidFill>
                </w14:textFill>
              </w:rPr>
            </w:pPr>
            <w:r>
              <w:rPr>
                <w:rFonts w:hint="eastAsia" w:ascii="宋体" w:hAnsi="宋体" w:cs="Arial"/>
                <w:color w:val="000000" w:themeColor="text1"/>
                <w:sz w:val="24"/>
                <w14:textFill>
                  <w14:solidFill>
                    <w14:schemeClr w14:val="tx1"/>
                  </w14:solidFill>
                </w14:textFill>
              </w:rPr>
              <w:t>间接就业</w:t>
            </w:r>
          </w:p>
        </w:tc>
        <w:tc>
          <w:tcPr>
            <w:tcW w:w="1879"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Arial"/>
                <w:color w:val="000000" w:themeColor="text1"/>
                <w:sz w:val="24"/>
                <w14:textFill>
                  <w14:solidFill>
                    <w14:schemeClr w14:val="tx1"/>
                  </w14:solidFill>
                </w14:textFill>
              </w:rPr>
            </w:pPr>
            <w:r>
              <w:rPr>
                <w:rFonts w:hint="eastAsia" w:ascii="宋体" w:hAnsi="宋体" w:cs="Arial"/>
                <w:color w:val="000000" w:themeColor="text1"/>
                <w:sz w:val="24"/>
                <w14:textFill>
                  <w14:solidFill>
                    <w14:schemeClr w14:val="tx1"/>
                  </w14:solidFill>
                </w14:textFill>
              </w:rPr>
              <w:t>对口就业率</w:t>
            </w:r>
          </w:p>
        </w:tc>
      </w:tr>
      <w:tr>
        <w:tblPrEx>
          <w:tblCellMar>
            <w:top w:w="0" w:type="dxa"/>
            <w:left w:w="108" w:type="dxa"/>
            <w:bottom w:w="0" w:type="dxa"/>
            <w:right w:w="108" w:type="dxa"/>
          </w:tblCellMar>
        </w:tblPrEx>
        <w:trPr>
          <w:gridAfter w:val="1"/>
          <w:wAfter w:w="10" w:type="dxa"/>
          <w:cantSplit/>
          <w:trHeight w:val="285" w:hRule="atLeast"/>
          <w:jc w:val="center"/>
        </w:trPr>
        <w:tc>
          <w:tcPr>
            <w:tcW w:w="84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40" w:lineRule="exact"/>
              <w:jc w:val="left"/>
              <w:rPr>
                <w:rFonts w:ascii="宋体" w:hAnsi="宋体" w:cs="Arial"/>
                <w:color w:val="000000" w:themeColor="text1"/>
                <w:sz w:val="24"/>
                <w14:textFill>
                  <w14:solidFill>
                    <w14:schemeClr w14:val="tx1"/>
                  </w14:solidFill>
                </w14:textFill>
              </w:rPr>
            </w:pPr>
          </w:p>
        </w:tc>
        <w:tc>
          <w:tcPr>
            <w:tcW w:w="889" w:type="dxa"/>
            <w:vMerge w:val="continue"/>
            <w:tcBorders>
              <w:top w:val="single" w:color="auto" w:sz="4" w:space="0"/>
              <w:left w:val="nil"/>
              <w:bottom w:val="single" w:color="auto" w:sz="4" w:space="0"/>
              <w:right w:val="single" w:color="auto" w:sz="4" w:space="0"/>
            </w:tcBorders>
            <w:vAlign w:val="center"/>
          </w:tcPr>
          <w:p>
            <w:pPr>
              <w:widowControl/>
              <w:spacing w:line="440" w:lineRule="exact"/>
              <w:jc w:val="left"/>
              <w:rPr>
                <w:rFonts w:ascii="宋体" w:hAnsi="宋体" w:cs="Arial"/>
                <w:color w:val="000000" w:themeColor="text1"/>
                <w:sz w:val="24"/>
                <w14:textFill>
                  <w14:solidFill>
                    <w14:schemeClr w14:val="tx1"/>
                  </w14:solidFill>
                </w14:textFill>
              </w:rPr>
            </w:pPr>
          </w:p>
        </w:tc>
        <w:tc>
          <w:tcPr>
            <w:tcW w:w="1020" w:type="dxa"/>
            <w:vMerge w:val="continue"/>
            <w:tcBorders>
              <w:top w:val="single" w:color="auto" w:sz="4" w:space="0"/>
              <w:left w:val="nil"/>
              <w:bottom w:val="single" w:color="auto" w:sz="4" w:space="0"/>
              <w:right w:val="single" w:color="auto" w:sz="4" w:space="0"/>
            </w:tcBorders>
            <w:vAlign w:val="center"/>
          </w:tcPr>
          <w:p>
            <w:pPr>
              <w:widowControl/>
              <w:spacing w:line="440" w:lineRule="exact"/>
              <w:jc w:val="left"/>
              <w:rPr>
                <w:rFonts w:ascii="宋体" w:hAnsi="宋体" w:cs="Arial"/>
                <w:color w:val="000000" w:themeColor="text1"/>
                <w:sz w:val="24"/>
                <w14:textFill>
                  <w14:solidFill>
                    <w14:schemeClr w14:val="tx1"/>
                  </w14:solidFill>
                </w14:textFill>
              </w:rPr>
            </w:pPr>
          </w:p>
        </w:tc>
        <w:tc>
          <w:tcPr>
            <w:tcW w:w="643" w:type="dxa"/>
            <w:tcBorders>
              <w:top w:val="single" w:color="auto" w:sz="4" w:space="0"/>
              <w:left w:val="nil"/>
              <w:bottom w:val="single" w:color="auto" w:sz="4" w:space="0"/>
              <w:right w:val="single" w:color="auto" w:sz="4" w:space="0"/>
            </w:tcBorders>
            <w:vAlign w:val="center"/>
          </w:tcPr>
          <w:p>
            <w:pPr>
              <w:spacing w:line="440" w:lineRule="exact"/>
              <w:jc w:val="center"/>
              <w:rPr>
                <w:rFonts w:ascii="宋体" w:hAnsi="宋体" w:cs="Arial"/>
                <w:color w:val="000000" w:themeColor="text1"/>
                <w:sz w:val="24"/>
                <w14:textFill>
                  <w14:solidFill>
                    <w14:schemeClr w14:val="tx1"/>
                  </w14:solidFill>
                </w14:textFill>
              </w:rPr>
            </w:pPr>
            <w:r>
              <w:rPr>
                <w:rFonts w:hint="eastAsia" w:ascii="宋体" w:hAnsi="宋体" w:cs="Arial"/>
                <w:color w:val="000000" w:themeColor="text1"/>
                <w:sz w:val="24"/>
                <w14:textFill>
                  <w14:solidFill>
                    <w14:schemeClr w14:val="tx1"/>
                  </w14:solidFill>
                </w14:textFill>
              </w:rPr>
              <w:t>录用</w:t>
            </w:r>
          </w:p>
        </w:tc>
        <w:tc>
          <w:tcPr>
            <w:tcW w:w="827" w:type="dxa"/>
            <w:tcBorders>
              <w:top w:val="single" w:color="auto" w:sz="4" w:space="0"/>
              <w:left w:val="nil"/>
              <w:bottom w:val="single" w:color="auto" w:sz="4" w:space="0"/>
              <w:right w:val="single" w:color="auto" w:sz="4" w:space="0"/>
            </w:tcBorders>
            <w:vAlign w:val="center"/>
          </w:tcPr>
          <w:p>
            <w:pPr>
              <w:spacing w:line="440" w:lineRule="exact"/>
              <w:jc w:val="center"/>
              <w:rPr>
                <w:rFonts w:ascii="宋体" w:hAnsi="宋体" w:cs="Arial"/>
                <w:color w:val="000000" w:themeColor="text1"/>
                <w:sz w:val="24"/>
                <w14:textFill>
                  <w14:solidFill>
                    <w14:schemeClr w14:val="tx1"/>
                  </w14:solidFill>
                </w14:textFill>
              </w:rPr>
            </w:pPr>
            <w:r>
              <w:rPr>
                <w:rFonts w:hint="eastAsia" w:ascii="宋体" w:hAnsi="宋体" w:cs="Arial"/>
                <w:color w:val="000000" w:themeColor="text1"/>
                <w:sz w:val="24"/>
                <w14:textFill>
                  <w14:solidFill>
                    <w14:schemeClr w14:val="tx1"/>
                  </w14:solidFill>
                </w14:textFill>
              </w:rPr>
              <w:t>自主</w:t>
            </w:r>
          </w:p>
        </w:tc>
        <w:tc>
          <w:tcPr>
            <w:tcW w:w="675" w:type="dxa"/>
            <w:tcBorders>
              <w:top w:val="single" w:color="auto" w:sz="4" w:space="0"/>
              <w:left w:val="nil"/>
              <w:bottom w:val="single" w:color="auto" w:sz="4" w:space="0"/>
              <w:right w:val="single" w:color="auto" w:sz="4" w:space="0"/>
            </w:tcBorders>
            <w:vAlign w:val="center"/>
          </w:tcPr>
          <w:p>
            <w:pPr>
              <w:spacing w:line="440" w:lineRule="exact"/>
              <w:jc w:val="center"/>
              <w:rPr>
                <w:rFonts w:ascii="宋体" w:hAnsi="宋体" w:cs="Arial"/>
                <w:color w:val="000000" w:themeColor="text1"/>
                <w:sz w:val="24"/>
                <w14:textFill>
                  <w14:solidFill>
                    <w14:schemeClr w14:val="tx1"/>
                  </w14:solidFill>
                </w14:textFill>
              </w:rPr>
            </w:pPr>
            <w:r>
              <w:rPr>
                <w:rFonts w:hint="eastAsia" w:ascii="宋体" w:hAnsi="宋体" w:cs="Arial"/>
                <w:color w:val="000000" w:themeColor="text1"/>
                <w:sz w:val="24"/>
                <w14:textFill>
                  <w14:solidFill>
                    <w14:schemeClr w14:val="tx1"/>
                  </w14:solidFill>
                </w14:textFill>
              </w:rPr>
              <w:t>小计</w:t>
            </w:r>
          </w:p>
        </w:tc>
        <w:tc>
          <w:tcPr>
            <w:tcW w:w="766" w:type="dxa"/>
            <w:tcBorders>
              <w:top w:val="single" w:color="auto" w:sz="4" w:space="0"/>
              <w:left w:val="nil"/>
              <w:bottom w:val="single" w:color="auto" w:sz="4" w:space="0"/>
              <w:right w:val="single" w:color="auto" w:sz="4" w:space="0"/>
            </w:tcBorders>
            <w:vAlign w:val="center"/>
          </w:tcPr>
          <w:p>
            <w:pPr>
              <w:spacing w:line="440" w:lineRule="exact"/>
              <w:jc w:val="center"/>
              <w:rPr>
                <w:rFonts w:ascii="宋体" w:hAnsi="宋体" w:cs="Arial"/>
                <w:color w:val="000000" w:themeColor="text1"/>
                <w:sz w:val="24"/>
                <w14:textFill>
                  <w14:solidFill>
                    <w14:schemeClr w14:val="tx1"/>
                  </w14:solidFill>
                </w14:textFill>
              </w:rPr>
            </w:pPr>
            <w:r>
              <w:rPr>
                <w:rFonts w:hint="eastAsia" w:ascii="宋体" w:hAnsi="宋体" w:cs="Arial"/>
                <w:color w:val="000000" w:themeColor="text1"/>
                <w:sz w:val="24"/>
                <w14:textFill>
                  <w14:solidFill>
                    <w14:schemeClr w14:val="tx1"/>
                  </w14:solidFill>
                </w14:textFill>
              </w:rPr>
              <w:t>对口</w:t>
            </w:r>
          </w:p>
        </w:tc>
        <w:tc>
          <w:tcPr>
            <w:tcW w:w="698" w:type="dxa"/>
            <w:tcBorders>
              <w:top w:val="single" w:color="auto" w:sz="4" w:space="0"/>
              <w:left w:val="nil"/>
              <w:bottom w:val="single" w:color="auto" w:sz="4" w:space="0"/>
              <w:right w:val="single" w:color="auto" w:sz="4" w:space="0"/>
            </w:tcBorders>
            <w:vAlign w:val="center"/>
          </w:tcPr>
          <w:p>
            <w:pPr>
              <w:spacing w:line="440" w:lineRule="exact"/>
              <w:jc w:val="center"/>
              <w:rPr>
                <w:rFonts w:ascii="宋体" w:hAnsi="宋体" w:cs="Arial"/>
                <w:color w:val="000000" w:themeColor="text1"/>
                <w:sz w:val="24"/>
                <w14:textFill>
                  <w14:solidFill>
                    <w14:schemeClr w14:val="tx1"/>
                  </w14:solidFill>
                </w14:textFill>
              </w:rPr>
            </w:pPr>
            <w:r>
              <w:rPr>
                <w:rFonts w:hint="eastAsia" w:ascii="宋体" w:hAnsi="宋体" w:cs="Arial"/>
                <w:color w:val="000000" w:themeColor="text1"/>
                <w:sz w:val="24"/>
                <w14:textFill>
                  <w14:solidFill>
                    <w14:schemeClr w14:val="tx1"/>
                  </w14:solidFill>
                </w14:textFill>
              </w:rPr>
              <w:t>“3+2”联读</w:t>
            </w:r>
          </w:p>
        </w:tc>
        <w:tc>
          <w:tcPr>
            <w:tcW w:w="577" w:type="dxa"/>
            <w:tcBorders>
              <w:top w:val="single" w:color="auto" w:sz="4" w:space="0"/>
              <w:left w:val="nil"/>
              <w:bottom w:val="single" w:color="auto" w:sz="4" w:space="0"/>
              <w:right w:val="single" w:color="auto" w:sz="4" w:space="0"/>
            </w:tcBorders>
            <w:vAlign w:val="center"/>
          </w:tcPr>
          <w:p>
            <w:pPr>
              <w:spacing w:line="440" w:lineRule="exact"/>
              <w:jc w:val="center"/>
              <w:rPr>
                <w:rFonts w:ascii="宋体" w:hAnsi="宋体" w:cs="Arial"/>
                <w:color w:val="000000" w:themeColor="text1"/>
                <w:sz w:val="24"/>
                <w14:textFill>
                  <w14:solidFill>
                    <w14:schemeClr w14:val="tx1"/>
                  </w14:solidFill>
                </w14:textFill>
              </w:rPr>
            </w:pPr>
            <w:r>
              <w:rPr>
                <w:rFonts w:hint="eastAsia" w:ascii="宋体" w:hAnsi="宋体" w:cs="Arial"/>
                <w:color w:val="000000" w:themeColor="text1"/>
                <w:sz w:val="24"/>
                <w14:textFill>
                  <w14:solidFill>
                    <w14:schemeClr w14:val="tx1"/>
                  </w14:solidFill>
                </w14:textFill>
              </w:rPr>
              <w:t>小计</w:t>
            </w:r>
          </w:p>
        </w:tc>
        <w:tc>
          <w:tcPr>
            <w:tcW w:w="1869" w:type="dxa"/>
            <w:tcBorders>
              <w:top w:val="single" w:color="auto" w:sz="4" w:space="0"/>
              <w:left w:val="single" w:color="auto" w:sz="4" w:space="0"/>
              <w:bottom w:val="nil"/>
              <w:right w:val="single" w:color="auto" w:sz="4" w:space="0"/>
            </w:tcBorders>
            <w:vAlign w:val="center"/>
          </w:tcPr>
          <w:p>
            <w:pPr>
              <w:widowControl/>
              <w:spacing w:line="440" w:lineRule="exact"/>
              <w:jc w:val="left"/>
              <w:rPr>
                <w:rFonts w:ascii="宋体" w:hAnsi="宋体" w:cs="Arial"/>
                <w:color w:val="000000" w:themeColor="text1"/>
                <w:sz w:val="24"/>
                <w14:textFill>
                  <w14:solidFill>
                    <w14:schemeClr w14:val="tx1"/>
                  </w14:solidFill>
                </w14:textFill>
              </w:rPr>
            </w:pPr>
          </w:p>
        </w:tc>
      </w:tr>
      <w:tr>
        <w:tblPrEx>
          <w:tblCellMar>
            <w:top w:w="0" w:type="dxa"/>
            <w:left w:w="108" w:type="dxa"/>
            <w:bottom w:w="0" w:type="dxa"/>
            <w:right w:w="108" w:type="dxa"/>
          </w:tblCellMar>
        </w:tblPrEx>
        <w:trPr>
          <w:gridAfter w:val="1"/>
          <w:wAfter w:w="10" w:type="dxa"/>
          <w:trHeight w:val="270" w:hRule="atLeast"/>
          <w:jc w:val="center"/>
        </w:trPr>
        <w:tc>
          <w:tcPr>
            <w:tcW w:w="844"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eastAsia="宋体" w:cs="Arial"/>
                <w:color w:val="000000" w:themeColor="text1"/>
                <w:kern w:val="2"/>
                <w:sz w:val="24"/>
                <w:szCs w:val="24"/>
                <w:lang w:val="en-US" w:eastAsia="zh-CN" w:bidi="ar-SA"/>
                <w14:textFill>
                  <w14:solidFill>
                    <w14:schemeClr w14:val="tx1"/>
                  </w14:solidFill>
                </w14:textFill>
              </w:rPr>
            </w:pPr>
            <w:r>
              <w:rPr>
                <w:rFonts w:hint="eastAsia" w:ascii="宋体" w:hAnsi="宋体" w:cs="Arial"/>
                <w:color w:val="000000" w:themeColor="text1"/>
                <w:sz w:val="24"/>
                <w14:textFill>
                  <w14:solidFill>
                    <w14:schemeClr w14:val="tx1"/>
                  </w14:solidFill>
                </w14:textFill>
              </w:rPr>
              <w:t>2020</w:t>
            </w:r>
          </w:p>
        </w:tc>
        <w:tc>
          <w:tcPr>
            <w:tcW w:w="889" w:type="dxa"/>
            <w:tcBorders>
              <w:top w:val="single" w:color="auto" w:sz="4" w:space="0"/>
              <w:left w:val="nil"/>
              <w:bottom w:val="single" w:color="auto" w:sz="4" w:space="0"/>
              <w:right w:val="single" w:color="auto" w:sz="4" w:space="0"/>
            </w:tcBorders>
            <w:vAlign w:val="center"/>
          </w:tcPr>
          <w:p>
            <w:pPr>
              <w:spacing w:line="440" w:lineRule="exact"/>
              <w:jc w:val="center"/>
              <w:rPr>
                <w:rFonts w:ascii="宋体" w:hAnsi="宋体" w:eastAsia="宋体" w:cs="Arial"/>
                <w:color w:val="000000" w:themeColor="text1"/>
                <w:kern w:val="2"/>
                <w:sz w:val="24"/>
                <w:szCs w:val="24"/>
                <w:lang w:val="en-US" w:eastAsia="zh-CN" w:bidi="ar-SA"/>
                <w14:textFill>
                  <w14:solidFill>
                    <w14:schemeClr w14:val="tx1"/>
                  </w14:solidFill>
                </w14:textFill>
              </w:rPr>
            </w:pPr>
            <w:r>
              <w:rPr>
                <w:rFonts w:hint="eastAsia" w:ascii="宋体" w:hAnsi="宋体" w:cs="Arial"/>
                <w:color w:val="000000" w:themeColor="text1"/>
                <w:sz w:val="24"/>
                <w14:textFill>
                  <w14:solidFill>
                    <w14:schemeClr w14:val="tx1"/>
                  </w14:solidFill>
                </w14:textFill>
              </w:rPr>
              <w:t>343</w:t>
            </w:r>
          </w:p>
        </w:tc>
        <w:tc>
          <w:tcPr>
            <w:tcW w:w="1020" w:type="dxa"/>
            <w:tcBorders>
              <w:top w:val="single" w:color="auto" w:sz="4" w:space="0"/>
              <w:left w:val="nil"/>
              <w:bottom w:val="single" w:color="auto" w:sz="4" w:space="0"/>
              <w:right w:val="single" w:color="auto" w:sz="4" w:space="0"/>
            </w:tcBorders>
            <w:vAlign w:val="center"/>
          </w:tcPr>
          <w:p>
            <w:pPr>
              <w:spacing w:line="440" w:lineRule="exact"/>
              <w:jc w:val="center"/>
              <w:rPr>
                <w:rFonts w:ascii="宋体" w:hAnsi="宋体" w:eastAsia="宋体" w:cs="Arial"/>
                <w:color w:val="000000" w:themeColor="text1"/>
                <w:kern w:val="2"/>
                <w:sz w:val="24"/>
                <w:szCs w:val="24"/>
                <w:lang w:val="en-US" w:eastAsia="zh-CN" w:bidi="ar-SA"/>
                <w14:textFill>
                  <w14:solidFill>
                    <w14:schemeClr w14:val="tx1"/>
                  </w14:solidFill>
                </w14:textFill>
              </w:rPr>
            </w:pPr>
            <w:r>
              <w:rPr>
                <w:rFonts w:hint="eastAsia" w:ascii="宋体" w:hAnsi="宋体" w:cs="Arial"/>
                <w:color w:val="000000" w:themeColor="text1"/>
                <w:sz w:val="24"/>
                <w14:textFill>
                  <w14:solidFill>
                    <w14:schemeClr w14:val="tx1"/>
                  </w14:solidFill>
                </w14:textFill>
              </w:rPr>
              <w:t>52</w:t>
            </w:r>
          </w:p>
        </w:tc>
        <w:tc>
          <w:tcPr>
            <w:tcW w:w="643" w:type="dxa"/>
            <w:tcBorders>
              <w:top w:val="single" w:color="auto" w:sz="4" w:space="0"/>
              <w:left w:val="nil"/>
              <w:bottom w:val="single" w:color="auto" w:sz="4" w:space="0"/>
              <w:right w:val="single" w:color="auto" w:sz="4" w:space="0"/>
            </w:tcBorders>
            <w:vAlign w:val="center"/>
          </w:tcPr>
          <w:p>
            <w:pPr>
              <w:spacing w:line="440" w:lineRule="exact"/>
              <w:jc w:val="center"/>
              <w:rPr>
                <w:rFonts w:ascii="宋体" w:hAnsi="宋体" w:eastAsia="宋体" w:cs="Arial"/>
                <w:color w:val="000000" w:themeColor="text1"/>
                <w:kern w:val="2"/>
                <w:sz w:val="24"/>
                <w:szCs w:val="24"/>
                <w:lang w:val="en-US" w:eastAsia="zh-CN" w:bidi="ar-SA"/>
                <w14:textFill>
                  <w14:solidFill>
                    <w14:schemeClr w14:val="tx1"/>
                  </w14:solidFill>
                </w14:textFill>
              </w:rPr>
            </w:pPr>
            <w:r>
              <w:rPr>
                <w:rFonts w:hint="eastAsia" w:ascii="宋体" w:hAnsi="宋体" w:cs="Arial"/>
                <w:color w:val="000000" w:themeColor="text1"/>
                <w:sz w:val="24"/>
                <w14:textFill>
                  <w14:solidFill>
                    <w14:schemeClr w14:val="tx1"/>
                  </w14:solidFill>
                </w14:textFill>
              </w:rPr>
              <w:t>5</w:t>
            </w:r>
          </w:p>
        </w:tc>
        <w:tc>
          <w:tcPr>
            <w:tcW w:w="827" w:type="dxa"/>
            <w:tcBorders>
              <w:top w:val="single" w:color="auto" w:sz="4" w:space="0"/>
              <w:left w:val="nil"/>
              <w:bottom w:val="single" w:color="auto" w:sz="4" w:space="0"/>
              <w:right w:val="single" w:color="auto" w:sz="4" w:space="0"/>
            </w:tcBorders>
            <w:vAlign w:val="center"/>
          </w:tcPr>
          <w:p>
            <w:pPr>
              <w:spacing w:line="440" w:lineRule="exact"/>
              <w:jc w:val="center"/>
              <w:rPr>
                <w:rFonts w:ascii="宋体" w:hAnsi="宋体" w:eastAsia="宋体" w:cs="Arial"/>
                <w:color w:val="000000" w:themeColor="text1"/>
                <w:kern w:val="2"/>
                <w:sz w:val="24"/>
                <w:szCs w:val="24"/>
                <w:lang w:val="en-US" w:eastAsia="zh-CN" w:bidi="ar-SA"/>
                <w14:textFill>
                  <w14:solidFill>
                    <w14:schemeClr w14:val="tx1"/>
                  </w14:solidFill>
                </w14:textFill>
              </w:rPr>
            </w:pPr>
            <w:r>
              <w:rPr>
                <w:rFonts w:hint="eastAsia" w:ascii="宋体" w:hAnsi="宋体" w:cs="Arial"/>
                <w:color w:val="000000" w:themeColor="text1"/>
                <w:sz w:val="24"/>
                <w14:textFill>
                  <w14:solidFill>
                    <w14:schemeClr w14:val="tx1"/>
                  </w14:solidFill>
                </w14:textFill>
              </w:rPr>
              <w:t>8</w:t>
            </w:r>
          </w:p>
        </w:tc>
        <w:tc>
          <w:tcPr>
            <w:tcW w:w="675" w:type="dxa"/>
            <w:tcBorders>
              <w:top w:val="single" w:color="auto" w:sz="4" w:space="0"/>
              <w:left w:val="nil"/>
              <w:bottom w:val="single" w:color="auto" w:sz="4" w:space="0"/>
              <w:right w:val="single" w:color="auto" w:sz="4" w:space="0"/>
            </w:tcBorders>
            <w:vAlign w:val="center"/>
          </w:tcPr>
          <w:p>
            <w:pPr>
              <w:spacing w:line="440" w:lineRule="exact"/>
              <w:jc w:val="center"/>
              <w:rPr>
                <w:rFonts w:ascii="宋体" w:hAnsi="宋体" w:eastAsia="宋体" w:cs="Arial"/>
                <w:color w:val="000000" w:themeColor="text1"/>
                <w:kern w:val="2"/>
                <w:sz w:val="24"/>
                <w:szCs w:val="24"/>
                <w:lang w:val="en-US" w:eastAsia="zh-CN" w:bidi="ar-SA"/>
                <w14:textFill>
                  <w14:solidFill>
                    <w14:schemeClr w14:val="tx1"/>
                  </w14:solidFill>
                </w14:textFill>
              </w:rPr>
            </w:pPr>
            <w:r>
              <w:rPr>
                <w:rFonts w:hint="eastAsia" w:ascii="宋体" w:hAnsi="宋体" w:cs="Arial"/>
                <w:color w:val="000000" w:themeColor="text1"/>
                <w:sz w:val="24"/>
                <w14:textFill>
                  <w14:solidFill>
                    <w14:schemeClr w14:val="tx1"/>
                  </w14:solidFill>
                </w14:textFill>
              </w:rPr>
              <w:t>13</w:t>
            </w:r>
          </w:p>
        </w:tc>
        <w:tc>
          <w:tcPr>
            <w:tcW w:w="766" w:type="dxa"/>
            <w:tcBorders>
              <w:top w:val="single" w:color="auto" w:sz="4" w:space="0"/>
              <w:left w:val="nil"/>
              <w:bottom w:val="single" w:color="auto" w:sz="4" w:space="0"/>
              <w:right w:val="single" w:color="auto" w:sz="4" w:space="0"/>
            </w:tcBorders>
            <w:vAlign w:val="center"/>
          </w:tcPr>
          <w:p>
            <w:pPr>
              <w:spacing w:line="440" w:lineRule="exact"/>
              <w:jc w:val="center"/>
              <w:rPr>
                <w:rFonts w:ascii="宋体" w:hAnsi="宋体" w:eastAsia="宋体" w:cs="Arial"/>
                <w:color w:val="000000" w:themeColor="text1"/>
                <w:kern w:val="2"/>
                <w:sz w:val="24"/>
                <w:szCs w:val="24"/>
                <w:lang w:val="en-US" w:eastAsia="zh-CN" w:bidi="ar-SA"/>
                <w14:textFill>
                  <w14:solidFill>
                    <w14:schemeClr w14:val="tx1"/>
                  </w14:solidFill>
                </w14:textFill>
              </w:rPr>
            </w:pPr>
          </w:p>
        </w:tc>
        <w:tc>
          <w:tcPr>
            <w:tcW w:w="698" w:type="dxa"/>
            <w:tcBorders>
              <w:top w:val="single" w:color="auto" w:sz="4" w:space="0"/>
              <w:left w:val="nil"/>
              <w:bottom w:val="single" w:color="auto" w:sz="4" w:space="0"/>
              <w:right w:val="single" w:color="auto" w:sz="4" w:space="0"/>
            </w:tcBorders>
            <w:vAlign w:val="center"/>
          </w:tcPr>
          <w:p>
            <w:pPr>
              <w:spacing w:line="440" w:lineRule="exact"/>
              <w:jc w:val="center"/>
              <w:rPr>
                <w:rFonts w:ascii="宋体" w:hAnsi="宋体" w:eastAsia="宋体" w:cs="Arial"/>
                <w:color w:val="000000" w:themeColor="text1"/>
                <w:kern w:val="2"/>
                <w:sz w:val="24"/>
                <w:szCs w:val="24"/>
                <w:lang w:val="en-US" w:eastAsia="zh-CN" w:bidi="ar-SA"/>
                <w14:textFill>
                  <w14:solidFill>
                    <w14:schemeClr w14:val="tx1"/>
                  </w14:solidFill>
                </w14:textFill>
              </w:rPr>
            </w:pPr>
            <w:r>
              <w:rPr>
                <w:rFonts w:hint="eastAsia" w:ascii="宋体" w:hAnsi="宋体" w:cs="Arial"/>
                <w:color w:val="000000" w:themeColor="text1"/>
                <w:sz w:val="24"/>
                <w14:textFill>
                  <w14:solidFill>
                    <w14:schemeClr w14:val="tx1"/>
                  </w14:solidFill>
                </w14:textFill>
              </w:rPr>
              <w:t>52</w:t>
            </w:r>
          </w:p>
        </w:tc>
        <w:tc>
          <w:tcPr>
            <w:tcW w:w="577" w:type="dxa"/>
            <w:tcBorders>
              <w:top w:val="single" w:color="auto" w:sz="4" w:space="0"/>
              <w:left w:val="nil"/>
              <w:bottom w:val="single" w:color="auto" w:sz="4" w:space="0"/>
              <w:right w:val="single" w:color="auto" w:sz="4" w:space="0"/>
            </w:tcBorders>
            <w:vAlign w:val="center"/>
          </w:tcPr>
          <w:p>
            <w:pPr>
              <w:spacing w:line="440" w:lineRule="exact"/>
              <w:jc w:val="center"/>
              <w:rPr>
                <w:rFonts w:ascii="宋体" w:hAnsi="宋体" w:eastAsia="宋体" w:cs="Arial"/>
                <w:color w:val="000000" w:themeColor="text1"/>
                <w:kern w:val="2"/>
                <w:sz w:val="24"/>
                <w:szCs w:val="24"/>
                <w:lang w:val="en-US" w:eastAsia="zh-CN" w:bidi="ar-SA"/>
                <w14:textFill>
                  <w14:solidFill>
                    <w14:schemeClr w14:val="tx1"/>
                  </w14:solidFill>
                </w14:textFill>
              </w:rPr>
            </w:pPr>
          </w:p>
        </w:tc>
        <w:tc>
          <w:tcPr>
            <w:tcW w:w="1869" w:type="dxa"/>
            <w:tcBorders>
              <w:top w:val="single" w:color="auto" w:sz="4" w:space="0"/>
              <w:left w:val="nil"/>
              <w:bottom w:val="single" w:color="auto" w:sz="4" w:space="0"/>
              <w:right w:val="single" w:color="auto" w:sz="4" w:space="0"/>
            </w:tcBorders>
            <w:vAlign w:val="center"/>
          </w:tcPr>
          <w:p>
            <w:pPr>
              <w:spacing w:line="440" w:lineRule="exact"/>
              <w:jc w:val="center"/>
              <w:rPr>
                <w:rFonts w:ascii="宋体" w:hAnsi="宋体" w:eastAsia="宋体" w:cs="Arial"/>
                <w:color w:val="000000" w:themeColor="text1"/>
                <w:kern w:val="2"/>
                <w:sz w:val="24"/>
                <w:szCs w:val="24"/>
                <w:lang w:val="en-US" w:eastAsia="zh-CN" w:bidi="ar-SA"/>
                <w14:textFill>
                  <w14:solidFill>
                    <w14:schemeClr w14:val="tx1"/>
                  </w14:solidFill>
                </w14:textFill>
              </w:rPr>
            </w:pPr>
            <w:r>
              <w:rPr>
                <w:rFonts w:hint="eastAsia" w:ascii="宋体" w:hAnsi="宋体" w:cs="Arial"/>
                <w:color w:val="000000" w:themeColor="text1"/>
                <w:sz w:val="24"/>
                <w14:textFill>
                  <w14:solidFill>
                    <w14:schemeClr w14:val="tx1"/>
                  </w14:solidFill>
                </w14:textFill>
              </w:rPr>
              <w:t>100%</w:t>
            </w:r>
          </w:p>
        </w:tc>
      </w:tr>
      <w:tr>
        <w:tblPrEx>
          <w:tblCellMar>
            <w:top w:w="0" w:type="dxa"/>
            <w:left w:w="108" w:type="dxa"/>
            <w:bottom w:w="0" w:type="dxa"/>
            <w:right w:w="108" w:type="dxa"/>
          </w:tblCellMar>
        </w:tblPrEx>
        <w:trPr>
          <w:gridAfter w:val="1"/>
          <w:wAfter w:w="10" w:type="dxa"/>
          <w:trHeight w:val="270" w:hRule="atLeast"/>
          <w:jc w:val="center"/>
        </w:trPr>
        <w:tc>
          <w:tcPr>
            <w:tcW w:w="844"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default" w:ascii="宋体" w:hAnsi="宋体" w:eastAsia="宋体" w:cs="Arial"/>
                <w:color w:val="000000" w:themeColor="text1"/>
                <w:sz w:val="24"/>
                <w:lang w:val="en-US" w:eastAsia="zh-CN"/>
                <w14:textFill>
                  <w14:solidFill>
                    <w14:schemeClr w14:val="tx1"/>
                  </w14:solidFill>
                </w14:textFill>
              </w:rPr>
            </w:pPr>
            <w:r>
              <w:rPr>
                <w:rFonts w:hint="eastAsia" w:ascii="宋体" w:hAnsi="宋体" w:cs="Arial"/>
                <w:color w:val="000000" w:themeColor="text1"/>
                <w:sz w:val="24"/>
                <w:lang w:val="en-US" w:eastAsia="zh-CN"/>
                <w14:textFill>
                  <w14:solidFill>
                    <w14:schemeClr w14:val="tx1"/>
                  </w14:solidFill>
                </w14:textFill>
              </w:rPr>
              <w:t>2021</w:t>
            </w:r>
          </w:p>
        </w:tc>
        <w:tc>
          <w:tcPr>
            <w:tcW w:w="889" w:type="dxa"/>
            <w:tcBorders>
              <w:top w:val="single" w:color="auto" w:sz="4" w:space="0"/>
              <w:left w:val="nil"/>
              <w:bottom w:val="single" w:color="auto" w:sz="4" w:space="0"/>
              <w:right w:val="single" w:color="auto" w:sz="4" w:space="0"/>
            </w:tcBorders>
            <w:vAlign w:val="center"/>
          </w:tcPr>
          <w:p>
            <w:pPr>
              <w:spacing w:line="440" w:lineRule="exact"/>
              <w:jc w:val="center"/>
              <w:rPr>
                <w:rFonts w:hint="default" w:ascii="宋体" w:hAnsi="宋体" w:eastAsia="宋体" w:cs="Arial"/>
                <w:color w:val="000000" w:themeColor="text1"/>
                <w:sz w:val="24"/>
                <w:lang w:val="en-US" w:eastAsia="zh-CN"/>
                <w14:textFill>
                  <w14:solidFill>
                    <w14:schemeClr w14:val="tx1"/>
                  </w14:solidFill>
                </w14:textFill>
              </w:rPr>
            </w:pPr>
            <w:r>
              <w:rPr>
                <w:rFonts w:hint="eastAsia" w:ascii="宋体" w:hAnsi="宋体" w:cs="Arial"/>
                <w:color w:val="000000" w:themeColor="text1"/>
                <w:sz w:val="24"/>
                <w:lang w:val="en-US" w:eastAsia="zh-CN"/>
                <w14:textFill>
                  <w14:solidFill>
                    <w14:schemeClr w14:val="tx1"/>
                  </w14:solidFill>
                </w14:textFill>
              </w:rPr>
              <w:t>307</w:t>
            </w:r>
          </w:p>
        </w:tc>
        <w:tc>
          <w:tcPr>
            <w:tcW w:w="1020" w:type="dxa"/>
            <w:tcBorders>
              <w:top w:val="single" w:color="auto" w:sz="4" w:space="0"/>
              <w:left w:val="nil"/>
              <w:bottom w:val="single" w:color="auto" w:sz="4" w:space="0"/>
              <w:right w:val="single" w:color="auto" w:sz="4" w:space="0"/>
            </w:tcBorders>
            <w:vAlign w:val="center"/>
          </w:tcPr>
          <w:p>
            <w:pPr>
              <w:spacing w:line="440" w:lineRule="exact"/>
              <w:jc w:val="center"/>
              <w:rPr>
                <w:rFonts w:hint="default" w:ascii="宋体" w:hAnsi="宋体" w:eastAsia="宋体" w:cs="Arial"/>
                <w:color w:val="000000" w:themeColor="text1"/>
                <w:sz w:val="24"/>
                <w:lang w:val="en-US" w:eastAsia="zh-CN"/>
                <w14:textFill>
                  <w14:solidFill>
                    <w14:schemeClr w14:val="tx1"/>
                  </w14:solidFill>
                </w14:textFill>
              </w:rPr>
            </w:pPr>
            <w:r>
              <w:rPr>
                <w:rFonts w:hint="eastAsia" w:ascii="宋体" w:hAnsi="宋体" w:cs="Arial"/>
                <w:color w:val="000000" w:themeColor="text1"/>
                <w:sz w:val="24"/>
                <w:lang w:val="en-US" w:eastAsia="zh-CN"/>
                <w14:textFill>
                  <w14:solidFill>
                    <w14:schemeClr w14:val="tx1"/>
                  </w14:solidFill>
                </w14:textFill>
              </w:rPr>
              <w:t>45</w:t>
            </w:r>
          </w:p>
        </w:tc>
        <w:tc>
          <w:tcPr>
            <w:tcW w:w="643" w:type="dxa"/>
            <w:tcBorders>
              <w:top w:val="single" w:color="auto" w:sz="4" w:space="0"/>
              <w:left w:val="nil"/>
              <w:bottom w:val="single" w:color="auto" w:sz="4" w:space="0"/>
              <w:right w:val="single" w:color="auto" w:sz="4" w:space="0"/>
            </w:tcBorders>
            <w:vAlign w:val="center"/>
          </w:tcPr>
          <w:p>
            <w:pPr>
              <w:spacing w:line="440" w:lineRule="exact"/>
              <w:jc w:val="center"/>
              <w:rPr>
                <w:rFonts w:hint="eastAsia" w:ascii="宋体" w:hAnsi="宋体" w:eastAsia="宋体" w:cs="Arial"/>
                <w:color w:val="000000" w:themeColor="text1"/>
                <w:sz w:val="24"/>
                <w:lang w:val="en-US" w:eastAsia="zh-CN"/>
                <w14:textFill>
                  <w14:solidFill>
                    <w14:schemeClr w14:val="tx1"/>
                  </w14:solidFill>
                </w14:textFill>
              </w:rPr>
            </w:pPr>
            <w:r>
              <w:rPr>
                <w:rFonts w:hint="eastAsia" w:ascii="宋体" w:hAnsi="宋体" w:cs="Arial"/>
                <w:color w:val="000000" w:themeColor="text1"/>
                <w:sz w:val="24"/>
                <w:lang w:val="en-US" w:eastAsia="zh-CN"/>
                <w14:textFill>
                  <w14:solidFill>
                    <w14:schemeClr w14:val="tx1"/>
                  </w14:solidFill>
                </w14:textFill>
              </w:rPr>
              <w:t>0</w:t>
            </w:r>
          </w:p>
        </w:tc>
        <w:tc>
          <w:tcPr>
            <w:tcW w:w="827" w:type="dxa"/>
            <w:tcBorders>
              <w:top w:val="single" w:color="auto" w:sz="4" w:space="0"/>
              <w:left w:val="nil"/>
              <w:bottom w:val="single" w:color="auto" w:sz="4" w:space="0"/>
              <w:right w:val="single" w:color="auto" w:sz="4" w:space="0"/>
            </w:tcBorders>
            <w:vAlign w:val="center"/>
          </w:tcPr>
          <w:p>
            <w:pPr>
              <w:spacing w:line="440" w:lineRule="exact"/>
              <w:jc w:val="center"/>
              <w:rPr>
                <w:rFonts w:hint="eastAsia" w:ascii="宋体" w:hAnsi="宋体" w:eastAsia="宋体" w:cs="Arial"/>
                <w:color w:val="000000" w:themeColor="text1"/>
                <w:sz w:val="24"/>
                <w:lang w:val="en-US" w:eastAsia="zh-CN"/>
                <w14:textFill>
                  <w14:solidFill>
                    <w14:schemeClr w14:val="tx1"/>
                  </w14:solidFill>
                </w14:textFill>
              </w:rPr>
            </w:pPr>
            <w:r>
              <w:rPr>
                <w:rFonts w:hint="eastAsia" w:ascii="宋体" w:hAnsi="宋体" w:cs="Arial"/>
                <w:color w:val="000000" w:themeColor="text1"/>
                <w:sz w:val="24"/>
                <w:lang w:val="en-US" w:eastAsia="zh-CN"/>
                <w14:textFill>
                  <w14:solidFill>
                    <w14:schemeClr w14:val="tx1"/>
                  </w14:solidFill>
                </w14:textFill>
              </w:rPr>
              <w:t>1</w:t>
            </w:r>
          </w:p>
        </w:tc>
        <w:tc>
          <w:tcPr>
            <w:tcW w:w="675" w:type="dxa"/>
            <w:tcBorders>
              <w:top w:val="single" w:color="auto" w:sz="4" w:space="0"/>
              <w:left w:val="nil"/>
              <w:bottom w:val="single" w:color="auto" w:sz="4" w:space="0"/>
              <w:right w:val="single" w:color="auto" w:sz="4" w:space="0"/>
            </w:tcBorders>
            <w:vAlign w:val="center"/>
          </w:tcPr>
          <w:p>
            <w:pPr>
              <w:spacing w:line="440" w:lineRule="exact"/>
              <w:jc w:val="center"/>
              <w:rPr>
                <w:rFonts w:hint="eastAsia" w:ascii="宋体" w:hAnsi="宋体" w:eastAsia="宋体" w:cs="Arial"/>
                <w:color w:val="000000" w:themeColor="text1"/>
                <w:sz w:val="24"/>
                <w:lang w:val="en-US" w:eastAsia="zh-CN"/>
                <w14:textFill>
                  <w14:solidFill>
                    <w14:schemeClr w14:val="tx1"/>
                  </w14:solidFill>
                </w14:textFill>
              </w:rPr>
            </w:pPr>
            <w:r>
              <w:rPr>
                <w:rFonts w:hint="eastAsia" w:ascii="宋体" w:hAnsi="宋体" w:cs="Arial"/>
                <w:color w:val="000000" w:themeColor="text1"/>
                <w:sz w:val="24"/>
                <w:lang w:val="en-US" w:eastAsia="zh-CN"/>
                <w14:textFill>
                  <w14:solidFill>
                    <w14:schemeClr w14:val="tx1"/>
                  </w14:solidFill>
                </w14:textFill>
              </w:rPr>
              <w:t>1</w:t>
            </w:r>
          </w:p>
        </w:tc>
        <w:tc>
          <w:tcPr>
            <w:tcW w:w="766" w:type="dxa"/>
            <w:tcBorders>
              <w:top w:val="single" w:color="auto" w:sz="4" w:space="0"/>
              <w:left w:val="nil"/>
              <w:bottom w:val="single" w:color="auto" w:sz="4" w:space="0"/>
              <w:right w:val="single" w:color="auto" w:sz="4" w:space="0"/>
            </w:tcBorders>
            <w:vAlign w:val="center"/>
          </w:tcPr>
          <w:p>
            <w:pPr>
              <w:spacing w:line="440" w:lineRule="exact"/>
              <w:jc w:val="center"/>
              <w:rPr>
                <w:rFonts w:ascii="宋体" w:hAnsi="宋体" w:cs="Arial"/>
                <w:color w:val="000000" w:themeColor="text1"/>
                <w:sz w:val="24"/>
                <w14:textFill>
                  <w14:solidFill>
                    <w14:schemeClr w14:val="tx1"/>
                  </w14:solidFill>
                </w14:textFill>
              </w:rPr>
            </w:pPr>
          </w:p>
        </w:tc>
        <w:tc>
          <w:tcPr>
            <w:tcW w:w="698" w:type="dxa"/>
            <w:tcBorders>
              <w:top w:val="single" w:color="auto" w:sz="4" w:space="0"/>
              <w:left w:val="nil"/>
              <w:bottom w:val="single" w:color="auto" w:sz="4" w:space="0"/>
              <w:right w:val="single" w:color="auto" w:sz="4" w:space="0"/>
            </w:tcBorders>
            <w:vAlign w:val="center"/>
          </w:tcPr>
          <w:p>
            <w:pPr>
              <w:spacing w:line="440" w:lineRule="exact"/>
              <w:jc w:val="center"/>
              <w:rPr>
                <w:rFonts w:hint="default" w:ascii="宋体" w:hAnsi="宋体" w:eastAsia="宋体" w:cs="Arial"/>
                <w:color w:val="000000" w:themeColor="text1"/>
                <w:sz w:val="24"/>
                <w:lang w:val="en-US" w:eastAsia="zh-CN"/>
                <w14:textFill>
                  <w14:solidFill>
                    <w14:schemeClr w14:val="tx1"/>
                  </w14:solidFill>
                </w14:textFill>
              </w:rPr>
            </w:pPr>
            <w:r>
              <w:rPr>
                <w:rFonts w:hint="eastAsia" w:ascii="宋体" w:hAnsi="宋体" w:cs="Arial"/>
                <w:color w:val="000000" w:themeColor="text1"/>
                <w:sz w:val="24"/>
                <w:lang w:val="en-US" w:eastAsia="zh-CN"/>
                <w14:textFill>
                  <w14:solidFill>
                    <w14:schemeClr w14:val="tx1"/>
                  </w14:solidFill>
                </w14:textFill>
              </w:rPr>
              <w:t>44</w:t>
            </w:r>
          </w:p>
        </w:tc>
        <w:tc>
          <w:tcPr>
            <w:tcW w:w="577" w:type="dxa"/>
            <w:tcBorders>
              <w:top w:val="single" w:color="auto" w:sz="4" w:space="0"/>
              <w:left w:val="nil"/>
              <w:bottom w:val="single" w:color="auto" w:sz="4" w:space="0"/>
              <w:right w:val="single" w:color="auto" w:sz="4" w:space="0"/>
            </w:tcBorders>
            <w:vAlign w:val="center"/>
          </w:tcPr>
          <w:p>
            <w:pPr>
              <w:spacing w:line="440" w:lineRule="exact"/>
              <w:jc w:val="center"/>
              <w:rPr>
                <w:rFonts w:ascii="宋体" w:hAnsi="宋体" w:cs="Arial"/>
                <w:color w:val="000000" w:themeColor="text1"/>
                <w:sz w:val="24"/>
                <w14:textFill>
                  <w14:solidFill>
                    <w14:schemeClr w14:val="tx1"/>
                  </w14:solidFill>
                </w14:textFill>
              </w:rPr>
            </w:pPr>
          </w:p>
        </w:tc>
        <w:tc>
          <w:tcPr>
            <w:tcW w:w="1869" w:type="dxa"/>
            <w:tcBorders>
              <w:top w:val="single" w:color="auto" w:sz="4" w:space="0"/>
              <w:left w:val="nil"/>
              <w:bottom w:val="single" w:color="auto" w:sz="4" w:space="0"/>
              <w:right w:val="single" w:color="auto" w:sz="4" w:space="0"/>
            </w:tcBorders>
            <w:vAlign w:val="center"/>
          </w:tcPr>
          <w:p>
            <w:pPr>
              <w:spacing w:line="440" w:lineRule="exact"/>
              <w:jc w:val="center"/>
              <w:rPr>
                <w:rFonts w:hint="default" w:ascii="宋体" w:hAnsi="宋体" w:eastAsia="宋体" w:cs="Arial"/>
                <w:color w:val="000000" w:themeColor="text1"/>
                <w:sz w:val="24"/>
                <w:lang w:val="en-US" w:eastAsia="zh-CN"/>
                <w14:textFill>
                  <w14:solidFill>
                    <w14:schemeClr w14:val="tx1"/>
                  </w14:solidFill>
                </w14:textFill>
              </w:rPr>
            </w:pPr>
            <w:r>
              <w:rPr>
                <w:rFonts w:hint="eastAsia" w:ascii="宋体" w:hAnsi="宋体" w:cs="Arial"/>
                <w:color w:val="000000" w:themeColor="text1"/>
                <w:sz w:val="24"/>
                <w:lang w:val="en-US" w:eastAsia="zh-CN"/>
                <w14:textFill>
                  <w14:solidFill>
                    <w14:schemeClr w14:val="tx1"/>
                  </w14:solidFill>
                </w14:textFill>
              </w:rPr>
              <w:t>100%</w:t>
            </w:r>
          </w:p>
        </w:tc>
      </w:tr>
    </w:tbl>
    <w:p>
      <w:pPr>
        <w:widowControl/>
        <w:shd w:val="clear" w:color="auto" w:fill="FFFFFF"/>
        <w:spacing w:line="440" w:lineRule="exact"/>
        <w:ind w:firstLine="552" w:firstLineChars="200"/>
        <w:rPr>
          <w:rFonts w:ascii="黑体" w:hAnsi="宋体" w:eastAsia="黑体" w:cs="Arial"/>
          <w:color w:val="000000" w:themeColor="text1"/>
          <w:spacing w:val="-2"/>
          <w:position w:val="-2"/>
          <w:sz w:val="28"/>
          <w:szCs w:val="28"/>
          <w14:textFill>
            <w14:solidFill>
              <w14:schemeClr w14:val="tx1"/>
            </w14:solidFill>
          </w14:textFill>
        </w:rPr>
      </w:pPr>
      <w:r>
        <w:rPr>
          <w:rFonts w:hint="eastAsia" w:ascii="黑体" w:hAnsi="宋体" w:eastAsia="黑体" w:cs="Arial"/>
          <w:color w:val="000000" w:themeColor="text1"/>
          <w:spacing w:val="-2"/>
          <w:position w:val="-2"/>
          <w:sz w:val="28"/>
          <w:szCs w:val="28"/>
          <w14:textFill>
            <w14:solidFill>
              <w14:schemeClr w14:val="tx1"/>
            </w14:solidFill>
          </w14:textFill>
        </w:rPr>
        <w:t>2.4.3初次就业月收入变化情况</w:t>
      </w:r>
    </w:p>
    <w:p>
      <w:pPr>
        <w:widowControl/>
        <w:shd w:val="clear" w:color="auto" w:fill="FFFFFF"/>
        <w:spacing w:line="440" w:lineRule="exact"/>
        <w:ind w:firstLine="472" w:firstLineChars="200"/>
        <w:rPr>
          <w:rFonts w:ascii="宋体" w:hAnsi="宋体" w:cs="Arial"/>
          <w:color w:val="000000" w:themeColor="text1"/>
          <w:spacing w:val="-2"/>
          <w:position w:val="-2"/>
          <w:sz w:val="24"/>
          <w14:textFill>
            <w14:solidFill>
              <w14:schemeClr w14:val="tx1"/>
            </w14:solidFill>
          </w14:textFill>
        </w:rPr>
      </w:pPr>
      <w:r>
        <w:rPr>
          <w:rFonts w:hint="eastAsia" w:ascii="宋体" w:hAnsi="宋体" w:cs="Arial"/>
          <w:color w:val="000000" w:themeColor="text1"/>
          <w:spacing w:val="-2"/>
          <w:position w:val="-2"/>
          <w:sz w:val="24"/>
          <w14:textFill>
            <w14:solidFill>
              <w14:schemeClr w14:val="tx1"/>
            </w14:solidFill>
          </w14:textFill>
        </w:rPr>
        <w:t>招生就业办公室对调研样本进行汇总分析，得到 20</w:t>
      </w:r>
      <w:r>
        <w:rPr>
          <w:rFonts w:hint="eastAsia" w:ascii="宋体" w:hAnsi="宋体" w:cs="Arial"/>
          <w:color w:val="000000" w:themeColor="text1"/>
          <w:spacing w:val="-2"/>
          <w:position w:val="-2"/>
          <w:sz w:val="24"/>
          <w:lang w:val="en-US" w:eastAsia="zh-CN"/>
          <w14:textFill>
            <w14:solidFill>
              <w14:schemeClr w14:val="tx1"/>
            </w14:solidFill>
          </w14:textFill>
        </w:rPr>
        <w:t>20</w:t>
      </w:r>
      <w:r>
        <w:rPr>
          <w:rFonts w:hint="eastAsia" w:ascii="宋体" w:hAnsi="宋体" w:cs="Arial"/>
          <w:color w:val="000000" w:themeColor="text1"/>
          <w:spacing w:val="-2"/>
          <w:position w:val="-2"/>
          <w:sz w:val="24"/>
          <w14:textFill>
            <w14:solidFill>
              <w14:schemeClr w14:val="tx1"/>
            </w14:solidFill>
          </w14:textFill>
        </w:rPr>
        <w:t>届毕业生月薪</w:t>
      </w:r>
      <w:r>
        <w:rPr>
          <w:rFonts w:ascii="宋体" w:hAnsi="宋体" w:cs="Arial"/>
          <w:color w:val="000000" w:themeColor="text1"/>
          <w:spacing w:val="-2"/>
          <w:position w:val="-2"/>
          <w:sz w:val="24"/>
          <w14:textFill>
            <w14:solidFill>
              <w14:schemeClr w14:val="tx1"/>
            </w14:solidFill>
          </w14:textFill>
        </w:rPr>
        <w:t>26</w:t>
      </w:r>
      <w:r>
        <w:rPr>
          <w:rFonts w:hint="eastAsia" w:ascii="宋体" w:hAnsi="宋体" w:cs="Arial"/>
          <w:color w:val="000000" w:themeColor="text1"/>
          <w:spacing w:val="-2"/>
          <w:position w:val="-2"/>
          <w:sz w:val="24"/>
          <w14:textFill>
            <w14:solidFill>
              <w14:schemeClr w14:val="tx1"/>
            </w14:solidFill>
          </w14:textFill>
        </w:rPr>
        <w:t>0</w:t>
      </w:r>
      <w:r>
        <w:rPr>
          <w:rFonts w:ascii="宋体" w:hAnsi="宋体" w:cs="Arial"/>
          <w:color w:val="000000" w:themeColor="text1"/>
          <w:spacing w:val="-2"/>
          <w:position w:val="-2"/>
          <w:sz w:val="24"/>
          <w14:textFill>
            <w14:solidFill>
              <w14:schemeClr w14:val="tx1"/>
            </w14:solidFill>
          </w14:textFill>
        </w:rPr>
        <w:t>0</w:t>
      </w:r>
      <w:r>
        <w:rPr>
          <w:rFonts w:hint="eastAsia" w:ascii="宋体" w:hAnsi="宋体" w:cs="Arial"/>
          <w:color w:val="000000" w:themeColor="text1"/>
          <w:spacing w:val="-2"/>
          <w:position w:val="-2"/>
          <w:sz w:val="24"/>
          <w14:textFill>
            <w14:solidFill>
              <w14:schemeClr w14:val="tx1"/>
            </w14:solidFill>
          </w14:textFill>
        </w:rPr>
        <w:t>元，202</w:t>
      </w:r>
      <w:r>
        <w:rPr>
          <w:rFonts w:hint="eastAsia" w:ascii="宋体" w:hAnsi="宋体" w:cs="Arial"/>
          <w:color w:val="000000" w:themeColor="text1"/>
          <w:spacing w:val="-2"/>
          <w:position w:val="-2"/>
          <w:sz w:val="24"/>
          <w:lang w:val="en-US" w:eastAsia="zh-CN"/>
          <w14:textFill>
            <w14:solidFill>
              <w14:schemeClr w14:val="tx1"/>
            </w14:solidFill>
          </w14:textFill>
        </w:rPr>
        <w:t>1</w:t>
      </w:r>
      <w:r>
        <w:rPr>
          <w:rFonts w:hint="eastAsia" w:ascii="宋体" w:hAnsi="宋体" w:cs="Arial"/>
          <w:color w:val="000000" w:themeColor="text1"/>
          <w:spacing w:val="-2"/>
          <w:position w:val="-2"/>
          <w:sz w:val="24"/>
          <w14:textFill>
            <w14:solidFill>
              <w14:schemeClr w14:val="tx1"/>
            </w14:solidFill>
          </w14:textFill>
        </w:rPr>
        <w:t xml:space="preserve">届毕业生月薪 </w:t>
      </w:r>
      <w:r>
        <w:rPr>
          <w:rFonts w:ascii="宋体" w:hAnsi="宋体" w:cs="Arial"/>
          <w:color w:val="000000" w:themeColor="text1"/>
          <w:spacing w:val="-2"/>
          <w:position w:val="-2"/>
          <w:sz w:val="24"/>
          <w14:textFill>
            <w14:solidFill>
              <w14:schemeClr w14:val="tx1"/>
            </w14:solidFill>
          </w14:textFill>
        </w:rPr>
        <w:t>2</w:t>
      </w:r>
      <w:r>
        <w:rPr>
          <w:rFonts w:hint="eastAsia" w:ascii="宋体" w:hAnsi="宋体" w:cs="Arial"/>
          <w:color w:val="000000" w:themeColor="text1"/>
          <w:spacing w:val="-2"/>
          <w:position w:val="-2"/>
          <w:sz w:val="24"/>
          <w14:textFill>
            <w14:solidFill>
              <w14:schemeClr w14:val="tx1"/>
            </w14:solidFill>
          </w14:textFill>
        </w:rPr>
        <w:t>6</w:t>
      </w:r>
      <w:r>
        <w:rPr>
          <w:rFonts w:hint="eastAsia" w:ascii="宋体" w:hAnsi="宋体" w:cs="Arial"/>
          <w:color w:val="000000" w:themeColor="text1"/>
          <w:spacing w:val="-2"/>
          <w:position w:val="-2"/>
          <w:sz w:val="24"/>
          <w:lang w:val="en-US" w:eastAsia="zh-CN"/>
          <w14:textFill>
            <w14:solidFill>
              <w14:schemeClr w14:val="tx1"/>
            </w14:solidFill>
          </w14:textFill>
        </w:rPr>
        <w:t>00</w:t>
      </w:r>
      <w:r>
        <w:rPr>
          <w:rFonts w:hint="eastAsia" w:ascii="宋体" w:hAnsi="宋体" w:cs="Arial"/>
          <w:color w:val="000000" w:themeColor="text1"/>
          <w:spacing w:val="-2"/>
          <w:position w:val="-2"/>
          <w:sz w:val="24"/>
          <w14:textFill>
            <w14:solidFill>
              <w14:schemeClr w14:val="tx1"/>
            </w14:solidFill>
          </w14:textFill>
        </w:rPr>
        <w:t>元。检验月薪较低为2</w:t>
      </w:r>
      <w:r>
        <w:rPr>
          <w:rFonts w:ascii="宋体" w:hAnsi="宋体" w:cs="Arial"/>
          <w:color w:val="000000" w:themeColor="text1"/>
          <w:spacing w:val="-2"/>
          <w:position w:val="-2"/>
          <w:sz w:val="24"/>
          <w14:textFill>
            <w14:solidFill>
              <w14:schemeClr w14:val="tx1"/>
            </w14:solidFill>
          </w14:textFill>
        </w:rPr>
        <w:t>5</w:t>
      </w:r>
      <w:r>
        <w:rPr>
          <w:rFonts w:hint="eastAsia" w:ascii="宋体" w:hAnsi="宋体" w:cs="Arial"/>
          <w:color w:val="000000" w:themeColor="text1"/>
          <w:spacing w:val="-2"/>
          <w:position w:val="-2"/>
          <w:sz w:val="24"/>
          <w14:textFill>
            <w14:solidFill>
              <w14:schemeClr w14:val="tx1"/>
            </w14:solidFill>
          </w14:textFill>
        </w:rPr>
        <w:t>00元。202</w:t>
      </w:r>
      <w:r>
        <w:rPr>
          <w:rFonts w:hint="eastAsia" w:ascii="宋体" w:hAnsi="宋体" w:cs="Arial"/>
          <w:color w:val="000000" w:themeColor="text1"/>
          <w:spacing w:val="-2"/>
          <w:position w:val="-2"/>
          <w:sz w:val="24"/>
          <w:lang w:val="en-US" w:eastAsia="zh-CN"/>
          <w14:textFill>
            <w14:solidFill>
              <w14:schemeClr w14:val="tx1"/>
            </w14:solidFill>
          </w14:textFill>
        </w:rPr>
        <w:t>1</w:t>
      </w:r>
      <w:r>
        <w:rPr>
          <w:rFonts w:hint="eastAsia" w:ascii="宋体" w:hAnsi="宋体" w:cs="Arial"/>
          <w:color w:val="000000" w:themeColor="text1"/>
          <w:spacing w:val="-2"/>
          <w:position w:val="-2"/>
          <w:sz w:val="24"/>
          <w14:textFill>
            <w14:solidFill>
              <w14:schemeClr w14:val="tx1"/>
            </w14:solidFill>
          </w14:textFill>
        </w:rPr>
        <w:t>届应届毕业生分专业初次月薪统计见图 2-6。</w:t>
      </w:r>
    </w:p>
    <w:p>
      <w:pPr>
        <w:widowControl/>
        <w:shd w:val="clear" w:color="auto" w:fill="FFFFFF"/>
        <w:spacing w:line="440" w:lineRule="exact"/>
        <w:ind w:firstLine="2596" w:firstLineChars="1100"/>
        <w:rPr>
          <w:rFonts w:ascii="宋体" w:hAnsi="宋体" w:cs="Arial"/>
          <w:color w:val="000000" w:themeColor="text1"/>
          <w:spacing w:val="-2"/>
          <w:position w:val="-2"/>
          <w:sz w:val="24"/>
          <w14:textFill>
            <w14:solidFill>
              <w14:schemeClr w14:val="tx1"/>
            </w14:solidFill>
          </w14:textFill>
        </w:rPr>
      </w:pPr>
      <w:r>
        <w:rPr>
          <w:rFonts w:hint="eastAsia" w:ascii="宋体" w:hAnsi="宋体" w:cs="Arial"/>
          <w:color w:val="000000" w:themeColor="text1"/>
          <w:spacing w:val="-2"/>
          <w:position w:val="-2"/>
          <w:sz w:val="24"/>
          <w14:textFill>
            <w14:solidFill>
              <w14:schemeClr w14:val="tx1"/>
            </w14:solidFill>
          </w14:textFill>
        </w:rPr>
        <w:t>表2-6分专业就业月薪统计表</w:t>
      </w:r>
    </w:p>
    <w:tbl>
      <w:tblPr>
        <w:tblStyle w:val="7"/>
        <w:tblW w:w="86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20"/>
        <w:gridCol w:w="1420"/>
        <w:gridCol w:w="2557"/>
        <w:gridCol w:w="1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8" w:hRule="atLeast"/>
        </w:trPr>
        <w:tc>
          <w:tcPr>
            <w:tcW w:w="1420" w:type="dxa"/>
            <w:vAlign w:val="center"/>
          </w:tcPr>
          <w:p>
            <w:pPr>
              <w:widowControl/>
              <w:spacing w:line="440" w:lineRule="exact"/>
              <w:jc w:val="center"/>
              <w:rPr>
                <w:rFonts w:ascii="宋体" w:hAnsi="宋体" w:cs="Arial"/>
                <w:color w:val="000000" w:themeColor="text1"/>
                <w:spacing w:val="-2"/>
                <w:position w:val="-2"/>
                <w:sz w:val="24"/>
                <w14:textFill>
                  <w14:solidFill>
                    <w14:schemeClr w14:val="tx1"/>
                  </w14:solidFill>
                </w14:textFill>
              </w:rPr>
            </w:pPr>
            <w:r>
              <w:rPr>
                <w:rFonts w:ascii="宋体" w:hAnsi="宋体" w:cs="Arial"/>
                <w:color w:val="000000" w:themeColor="text1"/>
                <w:spacing w:val="-2"/>
                <w:position w:val="-2"/>
                <w:sz w:val="24"/>
                <w14:textFill>
                  <w14:solidFill>
                    <w14:schemeClr w14:val="tx1"/>
                  </w14:solidFill>
                </w14:textFill>
              </w:rPr>
              <mc:AlternateContent>
                <mc:Choice Requires="wpg">
                  <w:drawing>
                    <wp:anchor distT="0" distB="0" distL="114300" distR="114300" simplePos="0" relativeHeight="251661312" behindDoc="0" locked="0" layoutInCell="1" allowOverlap="1">
                      <wp:simplePos x="0" y="0"/>
                      <wp:positionH relativeFrom="column">
                        <wp:posOffset>-68580</wp:posOffset>
                      </wp:positionH>
                      <wp:positionV relativeFrom="paragraph">
                        <wp:posOffset>50165</wp:posOffset>
                      </wp:positionV>
                      <wp:extent cx="895350" cy="793750"/>
                      <wp:effectExtent l="1905" t="2540" r="17145" b="22860"/>
                      <wp:wrapNone/>
                      <wp:docPr id="55" name="组合 3"/>
                      <wp:cNvGraphicFramePr/>
                      <a:graphic xmlns:a="http://schemas.openxmlformats.org/drawingml/2006/main">
                        <a:graphicData uri="http://schemas.microsoft.com/office/word/2010/wordprocessingGroup">
                          <wpg:wgp>
                            <wpg:cNvGrpSpPr/>
                            <wpg:grpSpPr>
                              <a:xfrm>
                                <a:off x="0" y="0"/>
                                <a:ext cx="895350" cy="793750"/>
                                <a:chOff x="1697" y="12012"/>
                                <a:chExt cx="1410" cy="1250"/>
                              </a:xfrm>
                              <a:effectLst/>
                            </wpg:grpSpPr>
                            <wps:wsp>
                              <wps:cNvPr id="39" name="直接连接符 39"/>
                              <wps:cNvCnPr/>
                              <wps:spPr>
                                <a:xfrm>
                                  <a:off x="2402" y="12012"/>
                                  <a:ext cx="705" cy="1250"/>
                                </a:xfrm>
                                <a:prstGeom prst="line">
                                  <a:avLst/>
                                </a:prstGeom>
                                <a:ln w="6350" cap="flat" cmpd="sng">
                                  <a:solidFill>
                                    <a:srgbClr val="000000"/>
                                  </a:solidFill>
                                  <a:prstDash val="solid"/>
                                  <a:headEnd type="none" w="med" len="med"/>
                                  <a:tailEnd type="none" w="med" len="med"/>
                                </a:ln>
                                <a:effectLst/>
                              </wps:spPr>
                              <wps:bodyPr/>
                            </wps:wsp>
                            <wps:wsp>
                              <wps:cNvPr id="46" name="直接连接符 46"/>
                              <wps:cNvCnPr/>
                              <wps:spPr>
                                <a:xfrm>
                                  <a:off x="1697" y="12637"/>
                                  <a:ext cx="1410" cy="625"/>
                                </a:xfrm>
                                <a:prstGeom prst="line">
                                  <a:avLst/>
                                </a:prstGeom>
                                <a:ln w="6350" cap="flat" cmpd="sng">
                                  <a:solidFill>
                                    <a:srgbClr val="000000"/>
                                  </a:solidFill>
                                  <a:prstDash val="solid"/>
                                  <a:headEnd type="none" w="med" len="med"/>
                                  <a:tailEnd type="none" w="med" len="med"/>
                                </a:ln>
                                <a:effectLst/>
                              </wps:spPr>
                              <wps:bodyPr/>
                            </wps:wsp>
                            <wps:wsp>
                              <wps:cNvPr id="56" name="文本框 55"/>
                              <wps:cNvSpPr txBox="1"/>
                              <wps:spPr>
                                <a:xfrm>
                                  <a:off x="2738" y="12160"/>
                                  <a:ext cx="225" cy="225"/>
                                </a:xfrm>
                                <a:prstGeom prst="rect">
                                  <a:avLst/>
                                </a:prstGeom>
                                <a:noFill/>
                                <a:ln>
                                  <a:noFill/>
                                </a:ln>
                                <a:effectLst/>
                              </wps:spPr>
                              <wps:txbx>
                                <w:txbxContent>
                                  <w:p>
                                    <w:pPr>
                                      <w:snapToGrid w:val="0"/>
                                      <w:rPr>
                                        <w:sz w:val="18"/>
                                      </w:rPr>
                                    </w:pPr>
                                    <w:r>
                                      <w:rPr>
                                        <w:rFonts w:hint="eastAsia"/>
                                        <w:sz w:val="18"/>
                                      </w:rPr>
                                      <w:t>专</w:t>
                                    </w:r>
                                  </w:p>
                                </w:txbxContent>
                              </wps:txbx>
                              <wps:bodyPr lIns="0" tIns="0" rIns="0" bIns="0" upright="1"/>
                            </wps:wsp>
                            <wps:wsp>
                              <wps:cNvPr id="57" name="文本框 56"/>
                              <wps:cNvSpPr txBox="1"/>
                              <wps:spPr>
                                <a:xfrm>
                                  <a:off x="2834" y="12500"/>
                                  <a:ext cx="225" cy="225"/>
                                </a:xfrm>
                                <a:prstGeom prst="rect">
                                  <a:avLst/>
                                </a:prstGeom>
                                <a:noFill/>
                                <a:ln>
                                  <a:noFill/>
                                </a:ln>
                                <a:effectLst/>
                              </wps:spPr>
                              <wps:txbx>
                                <w:txbxContent>
                                  <w:p>
                                    <w:pPr>
                                      <w:snapToGrid w:val="0"/>
                                      <w:rPr>
                                        <w:sz w:val="18"/>
                                      </w:rPr>
                                    </w:pPr>
                                    <w:r>
                                      <w:rPr>
                                        <w:rFonts w:hint="eastAsia"/>
                                        <w:sz w:val="18"/>
                                      </w:rPr>
                                      <w:t>业</w:t>
                                    </w:r>
                                  </w:p>
                                </w:txbxContent>
                              </wps:txbx>
                              <wps:bodyPr lIns="0" tIns="0" rIns="0" bIns="0" upright="1"/>
                            </wps:wsp>
                            <wps:wsp>
                              <wps:cNvPr id="58" name="文本框 57"/>
                              <wps:cNvSpPr txBox="1"/>
                              <wps:spPr>
                                <a:xfrm>
                                  <a:off x="1968" y="12220"/>
                                  <a:ext cx="225" cy="225"/>
                                </a:xfrm>
                                <a:prstGeom prst="rect">
                                  <a:avLst/>
                                </a:prstGeom>
                                <a:noFill/>
                                <a:ln>
                                  <a:noFill/>
                                </a:ln>
                                <a:effectLst/>
                              </wps:spPr>
                              <wps:txbx>
                                <w:txbxContent>
                                  <w:p>
                                    <w:pPr>
                                      <w:snapToGrid w:val="0"/>
                                      <w:rPr>
                                        <w:sz w:val="18"/>
                                      </w:rPr>
                                    </w:pPr>
                                    <w:r>
                                      <w:rPr>
                                        <w:rFonts w:hint="eastAsia"/>
                                        <w:sz w:val="18"/>
                                      </w:rPr>
                                      <w:t>月</w:t>
                                    </w:r>
                                  </w:p>
                                </w:txbxContent>
                              </wps:txbx>
                              <wps:bodyPr lIns="0" tIns="0" rIns="0" bIns="0" upright="1"/>
                            </wps:wsp>
                            <wps:wsp>
                              <wps:cNvPr id="59" name="文本框 58"/>
                              <wps:cNvSpPr txBox="1"/>
                              <wps:spPr>
                                <a:xfrm>
                                  <a:off x="2487" y="12680"/>
                                  <a:ext cx="225" cy="225"/>
                                </a:xfrm>
                                <a:prstGeom prst="rect">
                                  <a:avLst/>
                                </a:prstGeom>
                                <a:noFill/>
                                <a:ln>
                                  <a:noFill/>
                                </a:ln>
                                <a:effectLst/>
                              </wps:spPr>
                              <wps:txbx>
                                <w:txbxContent>
                                  <w:p>
                                    <w:pPr>
                                      <w:snapToGrid w:val="0"/>
                                      <w:rPr>
                                        <w:sz w:val="18"/>
                                      </w:rPr>
                                    </w:pPr>
                                    <w:r>
                                      <w:rPr>
                                        <w:rFonts w:hint="eastAsia"/>
                                        <w:sz w:val="18"/>
                                      </w:rPr>
                                      <w:t>薪</w:t>
                                    </w:r>
                                  </w:p>
                                </w:txbxContent>
                              </wps:txbx>
                              <wps:bodyPr lIns="0" tIns="0" rIns="0" bIns="0" upright="1"/>
                            </wps:wsp>
                            <wps:wsp>
                              <wps:cNvPr id="60" name="文本框 59"/>
                              <wps:cNvSpPr txBox="1"/>
                              <wps:spPr>
                                <a:xfrm>
                                  <a:off x="1925" y="12908"/>
                                  <a:ext cx="225" cy="225"/>
                                </a:xfrm>
                                <a:prstGeom prst="rect">
                                  <a:avLst/>
                                </a:prstGeom>
                                <a:noFill/>
                                <a:ln>
                                  <a:noFill/>
                                </a:ln>
                                <a:effectLst/>
                              </wps:spPr>
                              <wps:txbx>
                                <w:txbxContent>
                                  <w:p>
                                    <w:pPr>
                                      <w:snapToGrid w:val="0"/>
                                      <w:rPr>
                                        <w:sz w:val="18"/>
                                      </w:rPr>
                                    </w:pPr>
                                    <w:r>
                                      <w:rPr>
                                        <w:rFonts w:hint="eastAsia"/>
                                        <w:sz w:val="18"/>
                                      </w:rPr>
                                      <w:t>年</w:t>
                                    </w:r>
                                  </w:p>
                                </w:txbxContent>
                              </wps:txbx>
                              <wps:bodyPr lIns="0" tIns="0" rIns="0" bIns="0" upright="1"/>
                            </wps:wsp>
                            <wps:wsp>
                              <wps:cNvPr id="64" name="文本框 60"/>
                              <wps:cNvSpPr txBox="1"/>
                              <wps:spPr>
                                <a:xfrm>
                                  <a:off x="2454" y="13009"/>
                                  <a:ext cx="225" cy="225"/>
                                </a:xfrm>
                                <a:prstGeom prst="rect">
                                  <a:avLst/>
                                </a:prstGeom>
                                <a:noFill/>
                                <a:ln>
                                  <a:noFill/>
                                </a:ln>
                                <a:effectLst/>
                              </wps:spPr>
                              <wps:txbx>
                                <w:txbxContent>
                                  <w:p>
                                    <w:pPr>
                                      <w:snapToGrid w:val="0"/>
                                      <w:rPr>
                                        <w:sz w:val="18"/>
                                      </w:rPr>
                                    </w:pPr>
                                    <w:r>
                                      <w:rPr>
                                        <w:rFonts w:hint="eastAsia"/>
                                        <w:sz w:val="18"/>
                                      </w:rPr>
                                      <w:t>份</w:t>
                                    </w:r>
                                  </w:p>
                                </w:txbxContent>
                              </wps:txbx>
                              <wps:bodyPr lIns="0" tIns="0" rIns="0" bIns="0" upright="1"/>
                            </wps:wsp>
                          </wpg:wgp>
                        </a:graphicData>
                      </a:graphic>
                    </wp:anchor>
                  </w:drawing>
                </mc:Choice>
                <mc:Fallback>
                  <w:pict>
                    <v:group id="组合 3" o:spid="_x0000_s1026" o:spt="203" style="position:absolute;left:0pt;margin-left:-5.4pt;margin-top:3.95pt;height:62.5pt;width:70.5pt;z-index:251661312;mso-width-relative:page;mso-height-relative:page;" coordorigin="1697,12012" coordsize="1410,1250" o:gfxdata="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&#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">
                      <o:lock v:ext="edit" aspectratio="f"/>
                      <v:line id="_x0000_s1026" o:spid="_x0000_s1026" o:spt="20" style="position:absolute;left:2402;top:12012;height:1250;width:705;" filled="f" stroked="t" coordsize="21600,21600" o:gfxdata="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hSybr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_x0000_s1026" o:spid="_x0000_s1026" o:spt="20" style="position:absolute;left:1697;top:12637;height:625;width:1410;" filled="f" stroked="t" coordsize="21600,21600" o:gfxdata="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41VYb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shape id="文本框 55" o:spid="_x0000_s1026" o:spt="202" type="#_x0000_t202" style="position:absolute;left:2738;top:12160;height:225;width:225;" filled="f" stroked="f" coordsize="21600,21600" o:gfxdata="UEsDBAoAAAAAAIdO4kAAAAAAAAAAAAAAAAAEAAAAZHJzL1BLAwQUAAAACACHTuJAfMV1l70AAADb&#10;AAAADwAAAGRycy9kb3ducmV2LnhtbEWPQWsCMRSE7wX/Q3hCbzWx0K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xXW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napToGrid w:val="0"/>
                                <w:rPr>
                                  <w:sz w:val="18"/>
                                </w:rPr>
                              </w:pPr>
                              <w:r>
                                <w:rPr>
                                  <w:rFonts w:hint="eastAsia"/>
                                  <w:sz w:val="18"/>
                                </w:rPr>
                                <w:t>专</w:t>
                              </w:r>
                            </w:p>
                          </w:txbxContent>
                        </v:textbox>
                      </v:shape>
                      <v:shape id="文本框 56" o:spid="_x0000_s1026" o:spt="202" type="#_x0000_t202" style="position:absolute;left:2834;top:12500;height:225;width:225;" filled="f" stroked="f" coordsize="21600,21600" o:gfxdata="UEsDBAoAAAAAAIdO4kAAAAAAAAAAAAAAAAAEAAAAZHJzL1BLAwQUAAAACACHTuJAE4nQDL4AAADb&#10;AAAADwAAAGRycy9kb3ducmV2LnhtbEWPT2sCMRTE7wW/Q3hCbzWxUK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4nQD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napToGrid w:val="0"/>
                                <w:rPr>
                                  <w:sz w:val="18"/>
                                </w:rPr>
                              </w:pPr>
                              <w:r>
                                <w:rPr>
                                  <w:rFonts w:hint="eastAsia"/>
                                  <w:sz w:val="18"/>
                                </w:rPr>
                                <w:t>业</w:t>
                              </w:r>
                            </w:p>
                          </w:txbxContent>
                        </v:textbox>
                      </v:shape>
                      <v:shape id="文本框 57" o:spid="_x0000_s1026" o:spt="202" type="#_x0000_t202" style="position:absolute;left:1968;top:12220;height:225;width:225;" filled="f" stroked="f" coordsize="21600,21600" o:gfxdata="UEsDBAoAAAAAAIdO4kAAAAAAAAAAAAAAAAAEAAAAZHJzL1BLAwQUAAAACACHTuJAYhZEfroAAADb&#10;AAAADwAAAGRycy9kb3ducmV2LnhtbEVPy2oCMRTdF/yHcAvd1USh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FkR+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napToGrid w:val="0"/>
                                <w:rPr>
                                  <w:sz w:val="18"/>
                                </w:rPr>
                              </w:pPr>
                              <w:r>
                                <w:rPr>
                                  <w:rFonts w:hint="eastAsia"/>
                                  <w:sz w:val="18"/>
                                </w:rPr>
                                <w:t>月</w:t>
                              </w:r>
                            </w:p>
                          </w:txbxContent>
                        </v:textbox>
                      </v:shape>
                      <v:shape id="文本框 58" o:spid="_x0000_s1026" o:spt="202" type="#_x0000_t202" style="position:absolute;left:2487;top:12680;height:225;width:225;" filled="f" stroked="f" coordsize="21600,21600" o:gfxdata="UEsDBAoAAAAAAIdO4kAAAAAAAAAAAAAAAAAEAAAAZHJzL1BLAwQUAAAACACHTuJADVrh5b0AAADb&#10;AAAADwAAAGRycy9kb3ducmV2LnhtbEWPQWsCMRSE74L/ITyhN00sVO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WuHl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napToGrid w:val="0"/>
                                <w:rPr>
                                  <w:sz w:val="18"/>
                                </w:rPr>
                              </w:pPr>
                              <w:r>
                                <w:rPr>
                                  <w:rFonts w:hint="eastAsia"/>
                                  <w:sz w:val="18"/>
                                </w:rPr>
                                <w:t>薪</w:t>
                              </w:r>
                            </w:p>
                          </w:txbxContent>
                        </v:textbox>
                      </v:shape>
                      <v:shape id="文本框 59" o:spid="_x0000_s1026" o:spt="202" type="#_x0000_t202" style="position:absolute;left:1925;top:12908;height:225;width:225;" filled="f" stroked="f" coordsize="21600,21600" o:gfxdata="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yCxb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napToGrid w:val="0"/>
                                <w:rPr>
                                  <w:sz w:val="18"/>
                                </w:rPr>
                              </w:pPr>
                              <w:r>
                                <w:rPr>
                                  <w:rFonts w:hint="eastAsia"/>
                                  <w:sz w:val="18"/>
                                </w:rPr>
                                <w:t>年</w:t>
                              </w:r>
                            </w:p>
                          </w:txbxContent>
                        </v:textbox>
                      </v:shape>
                      <v:shape id="文本框 60" o:spid="_x0000_s1026" o:spt="202" type="#_x0000_t202" style="position:absolute;left:2454;top:13009;height:225;width:225;" filled="f" stroked="f" coordsize="21600,21600" o:gfxdata="UEsDBAoAAAAAAIdO4kAAAAAAAAAAAAAAAAAEAAAAZHJzL1BLAwQUAAAACACHTuJALTeExr0AAADb&#10;AAAADwAAAGRycy9kb3ducmV2LnhtbEWPQWsCMRSE7wX/Q3hCbzWxlK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N4TG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napToGrid w:val="0"/>
                                <w:rPr>
                                  <w:sz w:val="18"/>
                                </w:rPr>
                              </w:pPr>
                              <w:r>
                                <w:rPr>
                                  <w:rFonts w:hint="eastAsia"/>
                                  <w:sz w:val="18"/>
                                </w:rPr>
                                <w:t>份</w:t>
                              </w:r>
                            </w:p>
                          </w:txbxContent>
                        </v:textbox>
                      </v:shape>
                    </v:group>
                  </w:pict>
                </mc:Fallback>
              </mc:AlternateContent>
            </w:r>
          </w:p>
        </w:tc>
        <w:tc>
          <w:tcPr>
            <w:tcW w:w="1420" w:type="dxa"/>
            <w:vAlign w:val="center"/>
          </w:tcPr>
          <w:p>
            <w:pPr>
              <w:widowControl/>
              <w:spacing w:line="440" w:lineRule="exact"/>
              <w:jc w:val="center"/>
              <w:rPr>
                <w:rFonts w:ascii="宋体" w:hAnsi="宋体" w:cs="Arial"/>
                <w:color w:val="000000" w:themeColor="text1"/>
                <w:spacing w:val="-2"/>
                <w:position w:val="-2"/>
                <w:sz w:val="24"/>
                <w14:textFill>
                  <w14:solidFill>
                    <w14:schemeClr w14:val="tx1"/>
                  </w14:solidFill>
                </w14:textFill>
              </w:rPr>
            </w:pPr>
            <w:r>
              <w:rPr>
                <w:rFonts w:hint="eastAsia"/>
                <w:color w:val="000000" w:themeColor="text1"/>
                <w:sz w:val="28"/>
                <w:szCs w:val="28"/>
                <w14:textFill>
                  <w14:solidFill>
                    <w14:schemeClr w14:val="tx1"/>
                  </w14:solidFill>
                </w14:textFill>
              </w:rPr>
              <w:t>护理学</w:t>
            </w:r>
          </w:p>
        </w:tc>
        <w:tc>
          <w:tcPr>
            <w:tcW w:w="1420" w:type="dxa"/>
            <w:vAlign w:val="center"/>
          </w:tcPr>
          <w:p>
            <w:pPr>
              <w:widowControl/>
              <w:spacing w:line="440" w:lineRule="exact"/>
              <w:jc w:val="center"/>
              <w:rPr>
                <w:rFonts w:ascii="宋体" w:hAnsi="宋体" w:cs="Arial"/>
                <w:color w:val="000000" w:themeColor="text1"/>
                <w:spacing w:val="-2"/>
                <w:position w:val="-2"/>
                <w:sz w:val="24"/>
                <w14:textFill>
                  <w14:solidFill>
                    <w14:schemeClr w14:val="tx1"/>
                  </w14:solidFill>
                </w14:textFill>
              </w:rPr>
            </w:pPr>
            <w:r>
              <w:rPr>
                <w:rFonts w:hint="eastAsia"/>
                <w:color w:val="000000" w:themeColor="text1"/>
                <w:sz w:val="28"/>
                <w:szCs w:val="28"/>
                <w14:textFill>
                  <w14:solidFill>
                    <w14:schemeClr w14:val="tx1"/>
                  </w14:solidFill>
                </w14:textFill>
              </w:rPr>
              <w:t>农村医学</w:t>
            </w:r>
          </w:p>
        </w:tc>
        <w:tc>
          <w:tcPr>
            <w:tcW w:w="2557" w:type="dxa"/>
            <w:vAlign w:val="center"/>
          </w:tcPr>
          <w:p>
            <w:pPr>
              <w:widowControl/>
              <w:spacing w:line="440" w:lineRule="exact"/>
              <w:jc w:val="center"/>
              <w:rPr>
                <w:rFonts w:hint="eastAsia" w:ascii="宋体" w:hAnsi="宋体" w:eastAsia="宋体" w:cs="Arial"/>
                <w:color w:val="000000" w:themeColor="text1"/>
                <w:spacing w:val="-2"/>
                <w:position w:val="-2"/>
                <w:sz w:val="24"/>
                <w:lang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旅游服务与管理</w:t>
            </w:r>
          </w:p>
        </w:tc>
        <w:tc>
          <w:tcPr>
            <w:tcW w:w="1825" w:type="dxa"/>
            <w:vAlign w:val="center"/>
          </w:tcPr>
          <w:p>
            <w:pPr>
              <w:widowControl/>
              <w:spacing w:line="440" w:lineRule="exact"/>
              <w:jc w:val="center"/>
              <w:rPr>
                <w:rFonts w:hint="default" w:ascii="宋体" w:hAnsi="宋体" w:eastAsia="宋体" w:cs="Arial"/>
                <w:color w:val="000000" w:themeColor="text1"/>
                <w:spacing w:val="-2"/>
                <w:position w:val="-2"/>
                <w:sz w:val="24"/>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烹饪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widowControl/>
              <w:spacing w:line="440" w:lineRule="exact"/>
              <w:jc w:val="center"/>
              <w:rPr>
                <w:rFonts w:ascii="宋体" w:hAnsi="宋体" w:cs="Arial"/>
                <w:color w:val="000000" w:themeColor="text1"/>
                <w:spacing w:val="-2"/>
                <w:position w:val="-2"/>
                <w:sz w:val="24"/>
                <w14:textFill>
                  <w14:solidFill>
                    <w14:schemeClr w14:val="tx1"/>
                  </w14:solidFill>
                </w14:textFill>
              </w:rPr>
            </w:pPr>
            <w:r>
              <w:rPr>
                <w:rFonts w:hint="eastAsia" w:ascii="宋体" w:hAnsi="宋体" w:cs="Arial"/>
                <w:color w:val="000000" w:themeColor="text1"/>
                <w:spacing w:val="-2"/>
                <w:position w:val="-2"/>
                <w:sz w:val="24"/>
                <w14:textFill>
                  <w14:solidFill>
                    <w14:schemeClr w14:val="tx1"/>
                  </w14:solidFill>
                </w14:textFill>
              </w:rPr>
              <w:t>20</w:t>
            </w:r>
            <w:r>
              <w:rPr>
                <w:rFonts w:hint="eastAsia" w:ascii="宋体" w:hAnsi="宋体" w:cs="Arial"/>
                <w:color w:val="000000" w:themeColor="text1"/>
                <w:spacing w:val="-2"/>
                <w:position w:val="-2"/>
                <w:sz w:val="24"/>
                <w:lang w:val="en-US" w:eastAsia="zh-CN"/>
                <w14:textFill>
                  <w14:solidFill>
                    <w14:schemeClr w14:val="tx1"/>
                  </w14:solidFill>
                </w14:textFill>
              </w:rPr>
              <w:t>20</w:t>
            </w:r>
            <w:r>
              <w:rPr>
                <w:rFonts w:hint="eastAsia" w:ascii="宋体" w:hAnsi="宋体" w:cs="Arial"/>
                <w:color w:val="000000" w:themeColor="text1"/>
                <w:spacing w:val="-2"/>
                <w:position w:val="-2"/>
                <w:sz w:val="24"/>
                <w14:textFill>
                  <w14:solidFill>
                    <w14:schemeClr w14:val="tx1"/>
                  </w14:solidFill>
                </w14:textFill>
              </w:rPr>
              <w:t>年</w:t>
            </w:r>
          </w:p>
        </w:tc>
        <w:tc>
          <w:tcPr>
            <w:tcW w:w="1420" w:type="dxa"/>
            <w:vAlign w:val="center"/>
          </w:tcPr>
          <w:p>
            <w:pPr>
              <w:widowControl/>
              <w:spacing w:line="440" w:lineRule="exact"/>
              <w:jc w:val="center"/>
              <w:rPr>
                <w:rFonts w:ascii="宋体" w:hAnsi="宋体" w:cs="Arial"/>
                <w:color w:val="000000" w:themeColor="text1"/>
                <w:spacing w:val="-2"/>
                <w:position w:val="-2"/>
                <w:sz w:val="24"/>
                <w14:textFill>
                  <w14:solidFill>
                    <w14:schemeClr w14:val="tx1"/>
                  </w14:solidFill>
                </w14:textFill>
              </w:rPr>
            </w:pPr>
            <w:r>
              <w:rPr>
                <w:rFonts w:hint="eastAsia" w:ascii="宋体" w:hAnsi="宋体" w:cs="Arial"/>
                <w:color w:val="000000" w:themeColor="text1"/>
                <w:spacing w:val="-2"/>
                <w:position w:val="-2"/>
                <w:sz w:val="24"/>
                <w14:textFill>
                  <w14:solidFill>
                    <w14:schemeClr w14:val="tx1"/>
                  </w14:solidFill>
                </w14:textFill>
              </w:rPr>
              <w:t>2400元</w:t>
            </w:r>
          </w:p>
        </w:tc>
        <w:tc>
          <w:tcPr>
            <w:tcW w:w="1420" w:type="dxa"/>
            <w:vAlign w:val="center"/>
          </w:tcPr>
          <w:p>
            <w:pPr>
              <w:widowControl/>
              <w:spacing w:line="440" w:lineRule="exact"/>
              <w:jc w:val="center"/>
              <w:rPr>
                <w:rFonts w:ascii="宋体" w:hAnsi="宋体" w:cs="Arial"/>
                <w:color w:val="000000" w:themeColor="text1"/>
                <w:spacing w:val="-2"/>
                <w:position w:val="-2"/>
                <w:sz w:val="24"/>
                <w14:textFill>
                  <w14:solidFill>
                    <w14:schemeClr w14:val="tx1"/>
                  </w14:solidFill>
                </w14:textFill>
              </w:rPr>
            </w:pPr>
            <w:r>
              <w:rPr>
                <w:rFonts w:hint="eastAsia" w:ascii="宋体" w:hAnsi="宋体" w:cs="Arial"/>
                <w:color w:val="000000" w:themeColor="text1"/>
                <w:spacing w:val="-2"/>
                <w:position w:val="-2"/>
                <w:sz w:val="24"/>
                <w14:textFill>
                  <w14:solidFill>
                    <w14:schemeClr w14:val="tx1"/>
                  </w14:solidFill>
                </w14:textFill>
              </w:rPr>
              <w:t>2800元</w:t>
            </w:r>
          </w:p>
        </w:tc>
        <w:tc>
          <w:tcPr>
            <w:tcW w:w="2557" w:type="dxa"/>
            <w:vAlign w:val="center"/>
          </w:tcPr>
          <w:p>
            <w:pPr>
              <w:widowControl/>
              <w:spacing w:line="440" w:lineRule="exact"/>
              <w:jc w:val="center"/>
              <w:rPr>
                <w:rFonts w:ascii="宋体" w:hAnsi="宋体" w:cs="Arial"/>
                <w:color w:val="000000" w:themeColor="text1"/>
                <w:spacing w:val="-2"/>
                <w:position w:val="-2"/>
                <w:sz w:val="24"/>
                <w14:textFill>
                  <w14:solidFill>
                    <w14:schemeClr w14:val="tx1"/>
                  </w14:solidFill>
                </w14:textFill>
              </w:rPr>
            </w:pPr>
            <w:r>
              <w:rPr>
                <w:rFonts w:hint="eastAsia" w:ascii="宋体" w:hAnsi="宋体" w:cs="Arial"/>
                <w:color w:val="000000" w:themeColor="text1"/>
                <w:spacing w:val="-2"/>
                <w:position w:val="-2"/>
                <w:sz w:val="24"/>
                <w14:textFill>
                  <w14:solidFill>
                    <w14:schemeClr w14:val="tx1"/>
                  </w14:solidFill>
                </w14:textFill>
              </w:rPr>
              <w:t>2700元</w:t>
            </w:r>
          </w:p>
        </w:tc>
        <w:tc>
          <w:tcPr>
            <w:tcW w:w="1825" w:type="dxa"/>
            <w:vAlign w:val="center"/>
          </w:tcPr>
          <w:p>
            <w:pPr>
              <w:widowControl/>
              <w:spacing w:line="440" w:lineRule="exact"/>
              <w:jc w:val="center"/>
              <w:rPr>
                <w:rFonts w:ascii="宋体" w:hAnsi="宋体" w:cs="Arial"/>
                <w:color w:val="000000" w:themeColor="text1"/>
                <w:spacing w:val="-2"/>
                <w:position w:val="-2"/>
                <w:sz w:val="24"/>
                <w14:textFill>
                  <w14:solidFill>
                    <w14:schemeClr w14:val="tx1"/>
                  </w14:solidFill>
                </w14:textFill>
              </w:rPr>
            </w:pPr>
            <w:r>
              <w:rPr>
                <w:rFonts w:hint="eastAsia" w:ascii="宋体" w:hAnsi="宋体" w:cs="Arial"/>
                <w:color w:val="000000" w:themeColor="text1"/>
                <w:spacing w:val="-2"/>
                <w:position w:val="-2"/>
                <w:sz w:val="24"/>
                <w14:textFill>
                  <w14:solidFill>
                    <w14:schemeClr w14:val="tx1"/>
                  </w14:solidFill>
                </w14:textFill>
              </w:rPr>
              <w:t>2</w:t>
            </w:r>
            <w:r>
              <w:rPr>
                <w:rFonts w:hint="eastAsia" w:ascii="宋体" w:hAnsi="宋体" w:cs="Arial"/>
                <w:color w:val="000000" w:themeColor="text1"/>
                <w:spacing w:val="-2"/>
                <w:position w:val="-2"/>
                <w:sz w:val="24"/>
                <w:lang w:val="en-US" w:eastAsia="zh-CN"/>
                <w14:textFill>
                  <w14:solidFill>
                    <w14:schemeClr w14:val="tx1"/>
                  </w14:solidFill>
                </w14:textFill>
              </w:rPr>
              <w:t>5</w:t>
            </w:r>
            <w:r>
              <w:rPr>
                <w:rFonts w:hint="eastAsia" w:ascii="宋体" w:hAnsi="宋体" w:cs="Arial"/>
                <w:color w:val="000000" w:themeColor="text1"/>
                <w:spacing w:val="-2"/>
                <w:position w:val="-2"/>
                <w:sz w:val="24"/>
                <w14:textFill>
                  <w14:solidFill>
                    <w14:schemeClr w14:val="tx1"/>
                  </w14:solidFill>
                </w14:textFill>
              </w:rPr>
              <w:t>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widowControl/>
              <w:spacing w:line="440" w:lineRule="exact"/>
              <w:jc w:val="center"/>
              <w:rPr>
                <w:rFonts w:ascii="宋体" w:hAnsi="宋体" w:cs="Arial"/>
                <w:color w:val="000000" w:themeColor="text1"/>
                <w:spacing w:val="-2"/>
                <w:position w:val="-2"/>
                <w:sz w:val="24"/>
                <w14:textFill>
                  <w14:solidFill>
                    <w14:schemeClr w14:val="tx1"/>
                  </w14:solidFill>
                </w14:textFill>
              </w:rPr>
            </w:pPr>
            <w:r>
              <w:rPr>
                <w:rFonts w:hint="eastAsia" w:ascii="宋体" w:hAnsi="宋体" w:cs="Arial"/>
                <w:color w:val="000000" w:themeColor="text1"/>
                <w:spacing w:val="-2"/>
                <w:position w:val="-2"/>
                <w:sz w:val="24"/>
                <w14:textFill>
                  <w14:solidFill>
                    <w14:schemeClr w14:val="tx1"/>
                  </w14:solidFill>
                </w14:textFill>
              </w:rPr>
              <w:t>202</w:t>
            </w:r>
            <w:r>
              <w:rPr>
                <w:rFonts w:hint="eastAsia" w:ascii="宋体" w:hAnsi="宋体" w:cs="Arial"/>
                <w:color w:val="000000" w:themeColor="text1"/>
                <w:spacing w:val="-2"/>
                <w:position w:val="-2"/>
                <w:sz w:val="24"/>
                <w:lang w:val="en-US" w:eastAsia="zh-CN"/>
                <w14:textFill>
                  <w14:solidFill>
                    <w14:schemeClr w14:val="tx1"/>
                  </w14:solidFill>
                </w14:textFill>
              </w:rPr>
              <w:t>1</w:t>
            </w:r>
            <w:r>
              <w:rPr>
                <w:rFonts w:hint="eastAsia" w:ascii="宋体" w:hAnsi="宋体" w:cs="Arial"/>
                <w:color w:val="000000" w:themeColor="text1"/>
                <w:spacing w:val="-2"/>
                <w:position w:val="-2"/>
                <w:sz w:val="24"/>
                <w14:textFill>
                  <w14:solidFill>
                    <w14:schemeClr w14:val="tx1"/>
                  </w14:solidFill>
                </w14:textFill>
              </w:rPr>
              <w:t>年</w:t>
            </w:r>
          </w:p>
        </w:tc>
        <w:tc>
          <w:tcPr>
            <w:tcW w:w="1420" w:type="dxa"/>
            <w:vAlign w:val="center"/>
          </w:tcPr>
          <w:p>
            <w:pPr>
              <w:widowControl/>
              <w:spacing w:line="440" w:lineRule="exact"/>
              <w:jc w:val="center"/>
              <w:rPr>
                <w:rFonts w:ascii="宋体" w:hAnsi="宋体" w:cs="Arial"/>
                <w:color w:val="000000" w:themeColor="text1"/>
                <w:spacing w:val="-2"/>
                <w:position w:val="-2"/>
                <w:sz w:val="24"/>
                <w14:textFill>
                  <w14:solidFill>
                    <w14:schemeClr w14:val="tx1"/>
                  </w14:solidFill>
                </w14:textFill>
              </w:rPr>
            </w:pPr>
            <w:r>
              <w:rPr>
                <w:rFonts w:hint="eastAsia" w:ascii="宋体" w:hAnsi="宋体" w:cs="Arial"/>
                <w:color w:val="000000" w:themeColor="text1"/>
                <w:spacing w:val="-2"/>
                <w:position w:val="-2"/>
                <w:sz w:val="24"/>
                <w14:textFill>
                  <w14:solidFill>
                    <w14:schemeClr w14:val="tx1"/>
                  </w14:solidFill>
                </w14:textFill>
              </w:rPr>
              <w:t>2</w:t>
            </w:r>
            <w:r>
              <w:rPr>
                <w:rFonts w:hint="eastAsia" w:ascii="宋体" w:hAnsi="宋体" w:cs="Arial"/>
                <w:color w:val="000000" w:themeColor="text1"/>
                <w:spacing w:val="-2"/>
                <w:position w:val="-2"/>
                <w:sz w:val="24"/>
                <w:lang w:val="en-US" w:eastAsia="zh-CN"/>
                <w14:textFill>
                  <w14:solidFill>
                    <w14:schemeClr w14:val="tx1"/>
                  </w14:solidFill>
                </w14:textFill>
              </w:rPr>
              <w:t>45</w:t>
            </w:r>
            <w:r>
              <w:rPr>
                <w:rFonts w:hint="eastAsia" w:ascii="宋体" w:hAnsi="宋体" w:cs="Arial"/>
                <w:color w:val="000000" w:themeColor="text1"/>
                <w:spacing w:val="-2"/>
                <w:position w:val="-2"/>
                <w:sz w:val="24"/>
                <w14:textFill>
                  <w14:solidFill>
                    <w14:schemeClr w14:val="tx1"/>
                  </w14:solidFill>
                </w14:textFill>
              </w:rPr>
              <w:t>0元</w:t>
            </w:r>
          </w:p>
        </w:tc>
        <w:tc>
          <w:tcPr>
            <w:tcW w:w="1420" w:type="dxa"/>
            <w:vAlign w:val="center"/>
          </w:tcPr>
          <w:p>
            <w:pPr>
              <w:widowControl/>
              <w:spacing w:line="440" w:lineRule="exact"/>
              <w:jc w:val="center"/>
              <w:rPr>
                <w:rFonts w:ascii="宋体" w:hAnsi="宋体" w:cs="Arial"/>
                <w:color w:val="000000" w:themeColor="text1"/>
                <w:spacing w:val="-2"/>
                <w:position w:val="-2"/>
                <w:sz w:val="24"/>
                <w14:textFill>
                  <w14:solidFill>
                    <w14:schemeClr w14:val="tx1"/>
                  </w14:solidFill>
                </w14:textFill>
              </w:rPr>
            </w:pPr>
            <w:r>
              <w:rPr>
                <w:rFonts w:hint="eastAsia" w:ascii="宋体" w:hAnsi="宋体" w:cs="Arial"/>
                <w:color w:val="000000" w:themeColor="text1"/>
                <w:spacing w:val="-2"/>
                <w:position w:val="-2"/>
                <w:sz w:val="24"/>
                <w14:textFill>
                  <w14:solidFill>
                    <w14:schemeClr w14:val="tx1"/>
                  </w14:solidFill>
                </w14:textFill>
              </w:rPr>
              <w:t>2</w:t>
            </w:r>
            <w:r>
              <w:rPr>
                <w:rFonts w:hint="eastAsia" w:ascii="宋体" w:hAnsi="宋体" w:cs="Arial"/>
                <w:color w:val="000000" w:themeColor="text1"/>
                <w:spacing w:val="-2"/>
                <w:position w:val="-2"/>
                <w:sz w:val="24"/>
                <w:lang w:val="en-US" w:eastAsia="zh-CN"/>
                <w14:textFill>
                  <w14:solidFill>
                    <w14:schemeClr w14:val="tx1"/>
                  </w14:solidFill>
                </w14:textFill>
              </w:rPr>
              <w:t>7</w:t>
            </w:r>
            <w:r>
              <w:rPr>
                <w:rFonts w:ascii="宋体" w:hAnsi="宋体" w:cs="Arial"/>
                <w:color w:val="000000" w:themeColor="text1"/>
                <w:spacing w:val="-2"/>
                <w:position w:val="-2"/>
                <w:sz w:val="24"/>
                <w14:textFill>
                  <w14:solidFill>
                    <w14:schemeClr w14:val="tx1"/>
                  </w14:solidFill>
                </w14:textFill>
              </w:rPr>
              <w:t>50</w:t>
            </w:r>
            <w:r>
              <w:rPr>
                <w:rFonts w:hint="eastAsia" w:ascii="宋体" w:hAnsi="宋体" w:cs="Arial"/>
                <w:color w:val="000000" w:themeColor="text1"/>
                <w:spacing w:val="-2"/>
                <w:position w:val="-2"/>
                <w:sz w:val="24"/>
                <w14:textFill>
                  <w14:solidFill>
                    <w14:schemeClr w14:val="tx1"/>
                  </w14:solidFill>
                </w14:textFill>
              </w:rPr>
              <w:t>元</w:t>
            </w:r>
          </w:p>
        </w:tc>
        <w:tc>
          <w:tcPr>
            <w:tcW w:w="2557" w:type="dxa"/>
            <w:vAlign w:val="center"/>
          </w:tcPr>
          <w:p>
            <w:pPr>
              <w:widowControl/>
              <w:spacing w:line="440" w:lineRule="exact"/>
              <w:jc w:val="center"/>
              <w:rPr>
                <w:rFonts w:ascii="宋体" w:hAnsi="宋体" w:cs="Arial"/>
                <w:color w:val="000000" w:themeColor="text1"/>
                <w:spacing w:val="-2"/>
                <w:position w:val="-2"/>
                <w:sz w:val="24"/>
                <w14:textFill>
                  <w14:solidFill>
                    <w14:schemeClr w14:val="tx1"/>
                  </w14:solidFill>
                </w14:textFill>
              </w:rPr>
            </w:pPr>
            <w:r>
              <w:rPr>
                <w:rFonts w:hint="eastAsia" w:ascii="宋体" w:hAnsi="宋体" w:cs="Arial"/>
                <w:color w:val="000000" w:themeColor="text1"/>
                <w:spacing w:val="-2"/>
                <w:position w:val="-2"/>
                <w:sz w:val="24"/>
                <w14:textFill>
                  <w14:solidFill>
                    <w14:schemeClr w14:val="tx1"/>
                  </w14:solidFill>
                </w14:textFill>
              </w:rPr>
              <w:t>2800元</w:t>
            </w:r>
          </w:p>
        </w:tc>
        <w:tc>
          <w:tcPr>
            <w:tcW w:w="1825" w:type="dxa"/>
            <w:vAlign w:val="center"/>
          </w:tcPr>
          <w:p>
            <w:pPr>
              <w:widowControl/>
              <w:spacing w:line="440" w:lineRule="exact"/>
              <w:jc w:val="center"/>
              <w:rPr>
                <w:rFonts w:ascii="宋体" w:hAnsi="宋体" w:cs="Arial"/>
                <w:color w:val="000000" w:themeColor="text1"/>
                <w:spacing w:val="-2"/>
                <w:position w:val="-2"/>
                <w:sz w:val="24"/>
                <w14:textFill>
                  <w14:solidFill>
                    <w14:schemeClr w14:val="tx1"/>
                  </w14:solidFill>
                </w14:textFill>
              </w:rPr>
            </w:pPr>
            <w:r>
              <w:rPr>
                <w:rFonts w:hint="eastAsia" w:ascii="宋体" w:hAnsi="宋体" w:cs="Arial"/>
                <w:color w:val="000000" w:themeColor="text1"/>
                <w:spacing w:val="-2"/>
                <w:position w:val="-2"/>
                <w:sz w:val="24"/>
                <w14:textFill>
                  <w14:solidFill>
                    <w14:schemeClr w14:val="tx1"/>
                  </w14:solidFill>
                </w14:textFill>
              </w:rPr>
              <w:t>2</w:t>
            </w:r>
            <w:r>
              <w:rPr>
                <w:rFonts w:hint="eastAsia" w:ascii="宋体" w:hAnsi="宋体" w:cs="Arial"/>
                <w:color w:val="000000" w:themeColor="text1"/>
                <w:spacing w:val="-2"/>
                <w:position w:val="-2"/>
                <w:sz w:val="24"/>
                <w:lang w:val="en-US" w:eastAsia="zh-CN"/>
                <w14:textFill>
                  <w14:solidFill>
                    <w14:schemeClr w14:val="tx1"/>
                  </w14:solidFill>
                </w14:textFill>
              </w:rPr>
              <w:t>40</w:t>
            </w:r>
            <w:r>
              <w:rPr>
                <w:rFonts w:hint="eastAsia" w:ascii="宋体" w:hAnsi="宋体" w:cs="Arial"/>
                <w:color w:val="000000" w:themeColor="text1"/>
                <w:spacing w:val="-2"/>
                <w:position w:val="-2"/>
                <w:sz w:val="24"/>
                <w14:textFill>
                  <w14:solidFill>
                    <w14:schemeClr w14:val="tx1"/>
                  </w14:solidFill>
                </w14:textFill>
              </w:rPr>
              <w:t>0元</w:t>
            </w:r>
          </w:p>
        </w:tc>
      </w:tr>
    </w:tbl>
    <w:p>
      <w:pPr>
        <w:widowControl/>
        <w:shd w:val="clear" w:color="auto" w:fill="FFFFFF"/>
        <w:spacing w:line="440" w:lineRule="exact"/>
        <w:ind w:firstLine="552" w:firstLineChars="200"/>
        <w:rPr>
          <w:rFonts w:ascii="黑体" w:hAnsi="宋体" w:eastAsia="黑体" w:cs="Arial"/>
          <w:color w:val="000000" w:themeColor="text1"/>
          <w:spacing w:val="-2"/>
          <w:position w:val="-2"/>
          <w:sz w:val="28"/>
          <w:szCs w:val="28"/>
          <w14:textFill>
            <w14:solidFill>
              <w14:schemeClr w14:val="tx1"/>
            </w14:solidFill>
          </w14:textFill>
        </w:rPr>
      </w:pPr>
      <w:r>
        <w:rPr>
          <w:rFonts w:hint="eastAsia" w:ascii="黑体" w:hAnsi="宋体" w:eastAsia="黑体" w:cs="Arial"/>
          <w:color w:val="000000" w:themeColor="text1"/>
          <w:spacing w:val="-2"/>
          <w:position w:val="-2"/>
          <w:sz w:val="28"/>
          <w:szCs w:val="28"/>
          <w14:textFill>
            <w14:solidFill>
              <w14:schemeClr w14:val="tx1"/>
            </w14:solidFill>
          </w14:textFill>
        </w:rPr>
        <w:t>2.4.4升入高等教育比例情况</w:t>
      </w:r>
    </w:p>
    <w:p>
      <w:pPr>
        <w:widowControl/>
        <w:shd w:val="clear" w:color="auto" w:fill="FFFFFF"/>
        <w:spacing w:line="440" w:lineRule="exact"/>
        <w:ind w:firstLine="472" w:firstLineChars="200"/>
        <w:rPr>
          <w:rFonts w:ascii="宋体" w:hAnsi="宋体" w:cs="Arial"/>
          <w:color w:val="000000" w:themeColor="text1"/>
          <w:spacing w:val="-2"/>
          <w:position w:val="-2"/>
          <w:sz w:val="24"/>
          <w14:textFill>
            <w14:solidFill>
              <w14:schemeClr w14:val="tx1"/>
            </w14:solidFill>
          </w14:textFill>
        </w:rPr>
      </w:pPr>
      <w:r>
        <w:rPr>
          <w:rFonts w:hint="eastAsia" w:ascii="宋体" w:hAnsi="宋体" w:cs="Arial"/>
          <w:color w:val="000000" w:themeColor="text1"/>
          <w:spacing w:val="-2"/>
          <w:position w:val="-2"/>
          <w:sz w:val="24"/>
          <w14:textFill>
            <w14:solidFill>
              <w14:schemeClr w14:val="tx1"/>
            </w14:solidFill>
          </w14:textFill>
        </w:rPr>
        <w:t>随着国家对职业教育更加重视，职业学生的社会认可度提升，中等职业学校毕业生的升学通道更加宽阔，毕业生能够进入更高教育层次的学校学习也是职业学校吸引力的重要考量指标。具体情况见表 2-7 。</w:t>
      </w:r>
    </w:p>
    <w:p>
      <w:pPr>
        <w:widowControl/>
        <w:shd w:val="clear" w:color="auto" w:fill="FFFFFF"/>
        <w:spacing w:line="440" w:lineRule="exact"/>
        <w:jc w:val="center"/>
        <w:rPr>
          <w:rFonts w:ascii="宋体" w:hAnsi="宋体" w:cs="Arial"/>
          <w:color w:val="000000" w:themeColor="text1"/>
          <w:spacing w:val="-2"/>
          <w:position w:val="-2"/>
          <w:sz w:val="24"/>
          <w14:textFill>
            <w14:solidFill>
              <w14:schemeClr w14:val="tx1"/>
            </w14:solidFill>
          </w14:textFill>
        </w:rPr>
      </w:pPr>
      <w:r>
        <w:rPr>
          <w:rFonts w:hint="eastAsia" w:ascii="宋体" w:hAnsi="宋体" w:cs="Arial"/>
          <w:color w:val="000000" w:themeColor="text1"/>
          <w:spacing w:val="-2"/>
          <w:position w:val="-2"/>
          <w:sz w:val="24"/>
          <w14:textFill>
            <w14:solidFill>
              <w14:schemeClr w14:val="tx1"/>
            </w14:solidFill>
          </w14:textFill>
        </w:rPr>
        <w:t>表2-7毕业生升学情况统计表</w:t>
      </w:r>
    </w:p>
    <w:tbl>
      <w:tblPr>
        <w:tblStyle w:val="7"/>
        <w:tblW w:w="0" w:type="auto"/>
        <w:tblInd w:w="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00"/>
        <w:gridCol w:w="1172"/>
        <w:gridCol w:w="837"/>
        <w:gridCol w:w="779"/>
        <w:gridCol w:w="1307"/>
        <w:gridCol w:w="705"/>
        <w:gridCol w:w="1140"/>
        <w:gridCol w:w="13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00" w:type="dxa"/>
            <w:vAlign w:val="center"/>
          </w:tcPr>
          <w:p>
            <w:pPr>
              <w:widowControl/>
              <w:spacing w:line="440" w:lineRule="exact"/>
              <w:jc w:val="center"/>
              <w:rPr>
                <w:rFonts w:ascii="宋体" w:hAnsi="宋体" w:cs="Arial"/>
                <w:color w:val="000000" w:themeColor="text1"/>
                <w:spacing w:val="-2"/>
                <w:position w:val="-2"/>
                <w:sz w:val="24"/>
                <w14:textFill>
                  <w14:solidFill>
                    <w14:schemeClr w14:val="tx1"/>
                  </w14:solidFill>
                </w14:textFill>
              </w:rPr>
            </w:pPr>
            <w:r>
              <w:rPr>
                <w:rFonts w:hint="eastAsia" w:ascii="宋体" w:hAnsi="宋体" w:cs="Arial"/>
                <w:color w:val="000000" w:themeColor="text1"/>
                <w:spacing w:val="-2"/>
                <w:position w:val="-2"/>
                <w:sz w:val="24"/>
                <w14:textFill>
                  <w14:solidFill>
                    <w14:schemeClr w14:val="tx1"/>
                  </w14:solidFill>
                </w14:textFill>
              </w:rPr>
              <w:t>年号</w:t>
            </w:r>
          </w:p>
        </w:tc>
        <w:tc>
          <w:tcPr>
            <w:tcW w:w="1172" w:type="dxa"/>
            <w:vAlign w:val="center"/>
          </w:tcPr>
          <w:p>
            <w:pPr>
              <w:widowControl/>
              <w:spacing w:line="440" w:lineRule="exact"/>
              <w:jc w:val="center"/>
              <w:rPr>
                <w:rFonts w:ascii="宋体" w:hAnsi="宋体" w:cs="Arial"/>
                <w:color w:val="000000" w:themeColor="text1"/>
                <w:spacing w:val="-2"/>
                <w:position w:val="-2"/>
                <w:sz w:val="24"/>
                <w14:textFill>
                  <w14:solidFill>
                    <w14:schemeClr w14:val="tx1"/>
                  </w14:solidFill>
                </w14:textFill>
              </w:rPr>
            </w:pPr>
            <w:r>
              <w:rPr>
                <w:rFonts w:hint="eastAsia" w:ascii="宋体" w:hAnsi="宋体" w:cs="Arial"/>
                <w:color w:val="000000" w:themeColor="text1"/>
                <w:spacing w:val="-2"/>
                <w:position w:val="-2"/>
                <w:sz w:val="24"/>
                <w14:textFill>
                  <w14:solidFill>
                    <w14:schemeClr w14:val="tx1"/>
                  </w14:solidFill>
                </w14:textFill>
              </w:rPr>
              <w:t>参考人数</w:t>
            </w:r>
          </w:p>
        </w:tc>
        <w:tc>
          <w:tcPr>
            <w:tcW w:w="837" w:type="dxa"/>
            <w:vAlign w:val="center"/>
          </w:tcPr>
          <w:p>
            <w:pPr>
              <w:widowControl/>
              <w:spacing w:line="440" w:lineRule="exact"/>
              <w:jc w:val="center"/>
              <w:rPr>
                <w:rFonts w:ascii="宋体" w:hAnsi="宋体" w:cs="Arial"/>
                <w:color w:val="000000" w:themeColor="text1"/>
                <w:spacing w:val="-2"/>
                <w:position w:val="-2"/>
                <w:sz w:val="24"/>
                <w14:textFill>
                  <w14:solidFill>
                    <w14:schemeClr w14:val="tx1"/>
                  </w14:solidFill>
                </w14:textFill>
              </w:rPr>
            </w:pPr>
            <w:r>
              <w:rPr>
                <w:rFonts w:hint="eastAsia" w:ascii="宋体" w:hAnsi="宋体" w:cs="Arial"/>
                <w:color w:val="000000" w:themeColor="text1"/>
                <w:spacing w:val="-2"/>
                <w:position w:val="-2"/>
                <w:sz w:val="24"/>
                <w14:textFill>
                  <w14:solidFill>
                    <w14:schemeClr w14:val="tx1"/>
                  </w14:solidFill>
                </w14:textFill>
              </w:rPr>
              <w:t>本科</w:t>
            </w:r>
          </w:p>
        </w:tc>
        <w:tc>
          <w:tcPr>
            <w:tcW w:w="779" w:type="dxa"/>
            <w:vAlign w:val="center"/>
          </w:tcPr>
          <w:p>
            <w:pPr>
              <w:widowControl/>
              <w:spacing w:line="440" w:lineRule="exact"/>
              <w:jc w:val="center"/>
              <w:rPr>
                <w:rFonts w:ascii="宋体" w:hAnsi="宋体" w:cs="Arial"/>
                <w:color w:val="000000" w:themeColor="text1"/>
                <w:spacing w:val="-2"/>
                <w:position w:val="-2"/>
                <w:sz w:val="24"/>
                <w14:textFill>
                  <w14:solidFill>
                    <w14:schemeClr w14:val="tx1"/>
                  </w14:solidFill>
                </w14:textFill>
              </w:rPr>
            </w:pPr>
            <w:r>
              <w:rPr>
                <w:rFonts w:hint="eastAsia" w:ascii="宋体" w:hAnsi="宋体" w:cs="Arial"/>
                <w:color w:val="000000" w:themeColor="text1"/>
                <w:spacing w:val="-2"/>
                <w:position w:val="-2"/>
                <w:sz w:val="24"/>
                <w14:textFill>
                  <w14:solidFill>
                    <w14:schemeClr w14:val="tx1"/>
                  </w14:solidFill>
                </w14:textFill>
              </w:rPr>
              <w:t>专科</w:t>
            </w:r>
          </w:p>
        </w:tc>
        <w:tc>
          <w:tcPr>
            <w:tcW w:w="1307" w:type="dxa"/>
            <w:vAlign w:val="center"/>
          </w:tcPr>
          <w:p>
            <w:pPr>
              <w:widowControl/>
              <w:spacing w:line="440" w:lineRule="exact"/>
              <w:jc w:val="center"/>
              <w:rPr>
                <w:rFonts w:ascii="宋体" w:hAnsi="宋体" w:cs="Arial"/>
                <w:color w:val="000000" w:themeColor="text1"/>
                <w:spacing w:val="-2"/>
                <w:position w:val="-2"/>
                <w:sz w:val="24"/>
                <w14:textFill>
                  <w14:solidFill>
                    <w14:schemeClr w14:val="tx1"/>
                  </w14:solidFill>
                </w14:textFill>
              </w:rPr>
            </w:pPr>
            <w:r>
              <w:rPr>
                <w:rFonts w:hint="eastAsia" w:ascii="宋体" w:hAnsi="宋体" w:cs="Arial"/>
                <w:color w:val="000000" w:themeColor="text1"/>
                <w:spacing w:val="-2"/>
                <w:position w:val="-2"/>
                <w:sz w:val="24"/>
                <w14:textFill>
                  <w14:solidFill>
                    <w14:schemeClr w14:val="tx1"/>
                  </w14:solidFill>
                </w14:textFill>
              </w:rPr>
              <w:t>3+2联读</w:t>
            </w:r>
          </w:p>
        </w:tc>
        <w:tc>
          <w:tcPr>
            <w:tcW w:w="705" w:type="dxa"/>
            <w:vAlign w:val="center"/>
          </w:tcPr>
          <w:p>
            <w:pPr>
              <w:widowControl/>
              <w:spacing w:line="440" w:lineRule="exact"/>
              <w:jc w:val="center"/>
              <w:rPr>
                <w:rFonts w:ascii="宋体" w:hAnsi="宋体" w:cs="Arial"/>
                <w:color w:val="000000" w:themeColor="text1"/>
                <w:spacing w:val="-2"/>
                <w:position w:val="-2"/>
                <w:sz w:val="24"/>
                <w14:textFill>
                  <w14:solidFill>
                    <w14:schemeClr w14:val="tx1"/>
                  </w14:solidFill>
                </w14:textFill>
              </w:rPr>
            </w:pPr>
            <w:r>
              <w:rPr>
                <w:rFonts w:hint="eastAsia" w:ascii="宋体" w:hAnsi="宋体" w:cs="Arial"/>
                <w:color w:val="000000" w:themeColor="text1"/>
                <w:spacing w:val="-2"/>
                <w:position w:val="-2"/>
                <w:sz w:val="24"/>
                <w14:textFill>
                  <w14:solidFill>
                    <w14:schemeClr w14:val="tx1"/>
                  </w14:solidFill>
                </w14:textFill>
              </w:rPr>
              <w:t>单招</w:t>
            </w:r>
          </w:p>
        </w:tc>
        <w:tc>
          <w:tcPr>
            <w:tcW w:w="1140" w:type="dxa"/>
            <w:vAlign w:val="center"/>
          </w:tcPr>
          <w:p>
            <w:pPr>
              <w:widowControl/>
              <w:spacing w:line="440" w:lineRule="exact"/>
              <w:jc w:val="center"/>
              <w:rPr>
                <w:rFonts w:ascii="宋体" w:hAnsi="宋体" w:cs="Arial"/>
                <w:color w:val="000000" w:themeColor="text1"/>
                <w:spacing w:val="-2"/>
                <w:position w:val="-2"/>
                <w:sz w:val="24"/>
                <w14:textFill>
                  <w14:solidFill>
                    <w14:schemeClr w14:val="tx1"/>
                  </w14:solidFill>
                </w14:textFill>
              </w:rPr>
            </w:pPr>
            <w:r>
              <w:rPr>
                <w:rFonts w:hint="eastAsia" w:ascii="宋体" w:hAnsi="宋体" w:cs="Arial"/>
                <w:color w:val="000000" w:themeColor="text1"/>
                <w:spacing w:val="-2"/>
                <w:position w:val="-2"/>
                <w:sz w:val="24"/>
                <w14:textFill>
                  <w14:solidFill>
                    <w14:schemeClr w14:val="tx1"/>
                  </w14:solidFill>
                </w14:textFill>
              </w:rPr>
              <w:t>合计</w:t>
            </w:r>
          </w:p>
        </w:tc>
        <w:tc>
          <w:tcPr>
            <w:tcW w:w="1335" w:type="dxa"/>
            <w:vAlign w:val="center"/>
          </w:tcPr>
          <w:p>
            <w:pPr>
              <w:widowControl/>
              <w:spacing w:line="440" w:lineRule="exact"/>
              <w:jc w:val="center"/>
              <w:rPr>
                <w:rFonts w:ascii="宋体" w:hAnsi="宋体" w:cs="Arial"/>
                <w:color w:val="000000" w:themeColor="text1"/>
                <w:spacing w:val="-2"/>
                <w:position w:val="-2"/>
                <w:sz w:val="24"/>
                <w14:textFill>
                  <w14:solidFill>
                    <w14:schemeClr w14:val="tx1"/>
                  </w14:solidFill>
                </w14:textFill>
              </w:rPr>
            </w:pPr>
            <w:r>
              <w:rPr>
                <w:rFonts w:hint="eastAsia" w:ascii="宋体" w:hAnsi="宋体" w:cs="Arial"/>
                <w:color w:val="000000" w:themeColor="text1"/>
                <w:spacing w:val="-2"/>
                <w:position w:val="-2"/>
                <w:sz w:val="24"/>
                <w14:textFill>
                  <w14:solidFill>
                    <w14:schemeClr w14:val="tx1"/>
                  </w14:solidFill>
                </w14:textFill>
              </w:rPr>
              <w:t>上线率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00" w:type="dxa"/>
            <w:vAlign w:val="center"/>
          </w:tcPr>
          <w:p>
            <w:pPr>
              <w:widowControl/>
              <w:spacing w:line="440" w:lineRule="exact"/>
              <w:jc w:val="center"/>
              <w:rPr>
                <w:rFonts w:ascii="宋体" w:hAnsi="宋体" w:eastAsia="宋体" w:cs="Arial"/>
                <w:color w:val="000000" w:themeColor="text1"/>
                <w:spacing w:val="-2"/>
                <w:kern w:val="2"/>
                <w:position w:val="-2"/>
                <w:sz w:val="24"/>
                <w:szCs w:val="24"/>
                <w:lang w:val="en-US" w:eastAsia="zh-CN" w:bidi="ar-SA"/>
                <w14:textFill>
                  <w14:solidFill>
                    <w14:schemeClr w14:val="tx1"/>
                  </w14:solidFill>
                </w14:textFill>
              </w:rPr>
            </w:pPr>
            <w:r>
              <w:rPr>
                <w:rFonts w:hint="eastAsia" w:ascii="宋体" w:hAnsi="宋体" w:cs="Arial"/>
                <w:color w:val="000000" w:themeColor="text1"/>
                <w:spacing w:val="-2"/>
                <w:position w:val="-2"/>
                <w:sz w:val="24"/>
                <w14:textFill>
                  <w14:solidFill>
                    <w14:schemeClr w14:val="tx1"/>
                  </w14:solidFill>
                </w14:textFill>
              </w:rPr>
              <w:t>2020</w:t>
            </w:r>
          </w:p>
        </w:tc>
        <w:tc>
          <w:tcPr>
            <w:tcW w:w="1172" w:type="dxa"/>
            <w:vAlign w:val="center"/>
          </w:tcPr>
          <w:p>
            <w:pPr>
              <w:widowControl/>
              <w:spacing w:line="440" w:lineRule="exact"/>
              <w:jc w:val="center"/>
              <w:rPr>
                <w:rFonts w:ascii="宋体" w:hAnsi="宋体" w:eastAsia="宋体" w:cs="Arial"/>
                <w:color w:val="000000" w:themeColor="text1"/>
                <w:spacing w:val="-2"/>
                <w:kern w:val="2"/>
                <w:position w:val="-2"/>
                <w:sz w:val="24"/>
                <w:szCs w:val="24"/>
                <w:lang w:val="en-US" w:eastAsia="zh-CN" w:bidi="ar-SA"/>
                <w14:textFill>
                  <w14:solidFill>
                    <w14:schemeClr w14:val="tx1"/>
                  </w14:solidFill>
                </w14:textFill>
              </w:rPr>
            </w:pPr>
            <w:r>
              <w:rPr>
                <w:rFonts w:hint="eastAsia" w:ascii="宋体" w:hAnsi="宋体" w:cs="Arial"/>
                <w:color w:val="000000" w:themeColor="text1"/>
                <w:spacing w:val="-2"/>
                <w:position w:val="-2"/>
                <w:sz w:val="24"/>
                <w14:textFill>
                  <w14:solidFill>
                    <w14:schemeClr w14:val="tx1"/>
                  </w14:solidFill>
                </w14:textFill>
              </w:rPr>
              <w:t>226</w:t>
            </w:r>
          </w:p>
        </w:tc>
        <w:tc>
          <w:tcPr>
            <w:tcW w:w="837" w:type="dxa"/>
            <w:vAlign w:val="center"/>
          </w:tcPr>
          <w:p>
            <w:pPr>
              <w:widowControl/>
              <w:spacing w:line="440" w:lineRule="exact"/>
              <w:jc w:val="center"/>
              <w:rPr>
                <w:rFonts w:ascii="宋体" w:hAnsi="宋体" w:eastAsia="宋体" w:cs="Arial"/>
                <w:color w:val="000000" w:themeColor="text1"/>
                <w:spacing w:val="-2"/>
                <w:kern w:val="2"/>
                <w:position w:val="-2"/>
                <w:sz w:val="24"/>
                <w:szCs w:val="24"/>
                <w:lang w:val="en-US" w:eastAsia="zh-CN" w:bidi="ar-SA"/>
                <w14:textFill>
                  <w14:solidFill>
                    <w14:schemeClr w14:val="tx1"/>
                  </w14:solidFill>
                </w14:textFill>
              </w:rPr>
            </w:pPr>
            <w:r>
              <w:rPr>
                <w:rFonts w:hint="eastAsia" w:ascii="宋体" w:hAnsi="宋体" w:cs="Arial"/>
                <w:color w:val="000000" w:themeColor="text1"/>
                <w:spacing w:val="-2"/>
                <w:position w:val="-2"/>
                <w:sz w:val="24"/>
                <w14:textFill>
                  <w14:solidFill>
                    <w14:schemeClr w14:val="tx1"/>
                  </w14:solidFill>
                </w14:textFill>
              </w:rPr>
              <w:t>10</w:t>
            </w:r>
          </w:p>
        </w:tc>
        <w:tc>
          <w:tcPr>
            <w:tcW w:w="779" w:type="dxa"/>
            <w:vAlign w:val="center"/>
          </w:tcPr>
          <w:p>
            <w:pPr>
              <w:widowControl/>
              <w:spacing w:line="440" w:lineRule="exact"/>
              <w:jc w:val="center"/>
              <w:rPr>
                <w:rFonts w:ascii="宋体" w:hAnsi="宋体" w:eastAsia="宋体" w:cs="Arial"/>
                <w:color w:val="000000" w:themeColor="text1"/>
                <w:spacing w:val="-2"/>
                <w:kern w:val="2"/>
                <w:position w:val="-2"/>
                <w:sz w:val="24"/>
                <w:szCs w:val="24"/>
                <w:lang w:val="en-US" w:eastAsia="zh-CN" w:bidi="ar-SA"/>
                <w14:textFill>
                  <w14:solidFill>
                    <w14:schemeClr w14:val="tx1"/>
                  </w14:solidFill>
                </w14:textFill>
              </w:rPr>
            </w:pPr>
            <w:r>
              <w:rPr>
                <w:rFonts w:hint="eastAsia" w:ascii="宋体" w:hAnsi="宋体" w:cs="Arial"/>
                <w:color w:val="000000" w:themeColor="text1"/>
                <w:spacing w:val="-2"/>
                <w:position w:val="-2"/>
                <w:sz w:val="24"/>
                <w14:textFill>
                  <w14:solidFill>
                    <w14:schemeClr w14:val="tx1"/>
                  </w14:solidFill>
                </w14:textFill>
              </w:rPr>
              <w:t>164</w:t>
            </w:r>
          </w:p>
        </w:tc>
        <w:tc>
          <w:tcPr>
            <w:tcW w:w="1307" w:type="dxa"/>
            <w:vAlign w:val="center"/>
          </w:tcPr>
          <w:p>
            <w:pPr>
              <w:widowControl/>
              <w:spacing w:line="440" w:lineRule="exact"/>
              <w:jc w:val="center"/>
              <w:rPr>
                <w:rFonts w:ascii="宋体" w:hAnsi="宋体" w:eastAsia="宋体" w:cs="Arial"/>
                <w:color w:val="000000" w:themeColor="text1"/>
                <w:spacing w:val="-2"/>
                <w:kern w:val="2"/>
                <w:position w:val="-2"/>
                <w:sz w:val="24"/>
                <w:szCs w:val="24"/>
                <w:lang w:val="en-US" w:eastAsia="zh-CN" w:bidi="ar-SA"/>
                <w14:textFill>
                  <w14:solidFill>
                    <w14:schemeClr w14:val="tx1"/>
                  </w14:solidFill>
                </w14:textFill>
              </w:rPr>
            </w:pPr>
            <w:r>
              <w:rPr>
                <w:rFonts w:hint="eastAsia" w:ascii="宋体" w:hAnsi="宋体" w:cs="Arial"/>
                <w:color w:val="000000" w:themeColor="text1"/>
                <w:spacing w:val="-2"/>
                <w:position w:val="-2"/>
                <w:sz w:val="24"/>
                <w14:textFill>
                  <w14:solidFill>
                    <w14:schemeClr w14:val="tx1"/>
                  </w14:solidFill>
                </w14:textFill>
              </w:rPr>
              <w:t>52</w:t>
            </w:r>
          </w:p>
        </w:tc>
        <w:tc>
          <w:tcPr>
            <w:tcW w:w="705" w:type="dxa"/>
            <w:vAlign w:val="center"/>
          </w:tcPr>
          <w:p>
            <w:pPr>
              <w:widowControl/>
              <w:spacing w:line="440" w:lineRule="exact"/>
              <w:jc w:val="center"/>
              <w:rPr>
                <w:rFonts w:ascii="宋体" w:hAnsi="宋体" w:eastAsia="宋体" w:cs="Arial"/>
                <w:color w:val="000000" w:themeColor="text1"/>
                <w:spacing w:val="-2"/>
                <w:kern w:val="2"/>
                <w:position w:val="-2"/>
                <w:sz w:val="24"/>
                <w:szCs w:val="24"/>
                <w:lang w:val="en-US" w:eastAsia="zh-CN" w:bidi="ar-SA"/>
                <w14:textFill>
                  <w14:solidFill>
                    <w14:schemeClr w14:val="tx1"/>
                  </w14:solidFill>
                </w14:textFill>
              </w:rPr>
            </w:pPr>
          </w:p>
        </w:tc>
        <w:tc>
          <w:tcPr>
            <w:tcW w:w="1140" w:type="dxa"/>
            <w:vAlign w:val="center"/>
          </w:tcPr>
          <w:p>
            <w:pPr>
              <w:widowControl/>
              <w:spacing w:line="440" w:lineRule="exact"/>
              <w:jc w:val="center"/>
              <w:rPr>
                <w:rFonts w:ascii="宋体" w:hAnsi="宋体" w:eastAsia="宋体" w:cs="Arial"/>
                <w:color w:val="000000" w:themeColor="text1"/>
                <w:spacing w:val="-2"/>
                <w:kern w:val="2"/>
                <w:position w:val="-2"/>
                <w:sz w:val="24"/>
                <w:szCs w:val="24"/>
                <w:lang w:val="en-US" w:eastAsia="zh-CN" w:bidi="ar-SA"/>
                <w14:textFill>
                  <w14:solidFill>
                    <w14:schemeClr w14:val="tx1"/>
                  </w14:solidFill>
                </w14:textFill>
              </w:rPr>
            </w:pPr>
            <w:r>
              <w:rPr>
                <w:rFonts w:hint="eastAsia" w:ascii="宋体" w:hAnsi="宋体" w:cs="Arial"/>
                <w:color w:val="000000" w:themeColor="text1"/>
                <w:spacing w:val="-2"/>
                <w:position w:val="-2"/>
                <w:sz w:val="24"/>
                <w14:textFill>
                  <w14:solidFill>
                    <w14:schemeClr w14:val="tx1"/>
                  </w14:solidFill>
                </w14:textFill>
              </w:rPr>
              <w:t>226</w:t>
            </w:r>
          </w:p>
        </w:tc>
        <w:tc>
          <w:tcPr>
            <w:tcW w:w="1335" w:type="dxa"/>
            <w:vAlign w:val="center"/>
          </w:tcPr>
          <w:p>
            <w:pPr>
              <w:widowControl/>
              <w:spacing w:line="440" w:lineRule="exact"/>
              <w:jc w:val="center"/>
              <w:rPr>
                <w:rFonts w:ascii="宋体" w:hAnsi="宋体" w:eastAsia="宋体" w:cs="Arial"/>
                <w:color w:val="000000" w:themeColor="text1"/>
                <w:spacing w:val="-2"/>
                <w:kern w:val="2"/>
                <w:position w:val="-2"/>
                <w:sz w:val="24"/>
                <w:szCs w:val="24"/>
                <w:lang w:val="en-US" w:eastAsia="zh-CN" w:bidi="ar-SA"/>
                <w14:textFill>
                  <w14:solidFill>
                    <w14:schemeClr w14:val="tx1"/>
                  </w14:solidFill>
                </w14:textFill>
              </w:rPr>
            </w:pPr>
            <w:r>
              <w:rPr>
                <w:rFonts w:hint="eastAsia" w:ascii="宋体" w:hAnsi="宋体" w:cs="Arial"/>
                <w:color w:val="000000" w:themeColor="text1"/>
                <w:spacing w:val="-2"/>
                <w:position w:val="-2"/>
                <w:sz w:val="24"/>
                <w14:textFill>
                  <w14:solidFill>
                    <w14:schemeClr w14:val="tx1"/>
                  </w14:solidFill>
                </w14:textFill>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00" w:type="dxa"/>
            <w:vAlign w:val="center"/>
          </w:tcPr>
          <w:p>
            <w:pPr>
              <w:widowControl/>
              <w:spacing w:line="440" w:lineRule="exact"/>
              <w:jc w:val="center"/>
              <w:rPr>
                <w:rFonts w:hint="default" w:ascii="宋体" w:hAnsi="宋体" w:eastAsia="宋体" w:cs="Arial"/>
                <w:color w:val="000000" w:themeColor="text1"/>
                <w:spacing w:val="-2"/>
                <w:position w:val="-2"/>
                <w:sz w:val="24"/>
                <w:lang w:val="en-US" w:eastAsia="zh-CN"/>
                <w14:textFill>
                  <w14:solidFill>
                    <w14:schemeClr w14:val="tx1"/>
                  </w14:solidFill>
                </w14:textFill>
              </w:rPr>
            </w:pPr>
            <w:r>
              <w:rPr>
                <w:rFonts w:hint="eastAsia" w:ascii="宋体" w:hAnsi="宋体" w:cs="Arial"/>
                <w:color w:val="000000" w:themeColor="text1"/>
                <w:spacing w:val="-2"/>
                <w:position w:val="-2"/>
                <w:sz w:val="24"/>
                <w:lang w:val="en-US" w:eastAsia="zh-CN"/>
                <w14:textFill>
                  <w14:solidFill>
                    <w14:schemeClr w14:val="tx1"/>
                  </w14:solidFill>
                </w14:textFill>
              </w:rPr>
              <w:t>2021</w:t>
            </w:r>
          </w:p>
        </w:tc>
        <w:tc>
          <w:tcPr>
            <w:tcW w:w="1172" w:type="dxa"/>
            <w:vAlign w:val="center"/>
          </w:tcPr>
          <w:p>
            <w:pPr>
              <w:widowControl/>
              <w:spacing w:line="440" w:lineRule="exact"/>
              <w:jc w:val="center"/>
              <w:rPr>
                <w:rFonts w:hint="default" w:ascii="宋体" w:hAnsi="宋体" w:eastAsia="宋体" w:cs="Arial"/>
                <w:color w:val="000000" w:themeColor="text1"/>
                <w:spacing w:val="-2"/>
                <w:position w:val="-2"/>
                <w:sz w:val="24"/>
                <w:lang w:val="en-US" w:eastAsia="zh-CN"/>
                <w14:textFill>
                  <w14:solidFill>
                    <w14:schemeClr w14:val="tx1"/>
                  </w14:solidFill>
                </w14:textFill>
              </w:rPr>
            </w:pPr>
            <w:r>
              <w:rPr>
                <w:rFonts w:hint="eastAsia" w:ascii="宋体" w:hAnsi="宋体" w:cs="Arial"/>
                <w:color w:val="000000" w:themeColor="text1"/>
                <w:spacing w:val="-2"/>
                <w:position w:val="-2"/>
                <w:sz w:val="24"/>
                <w:lang w:val="en-US" w:eastAsia="zh-CN"/>
                <w14:textFill>
                  <w14:solidFill>
                    <w14:schemeClr w14:val="tx1"/>
                  </w14:solidFill>
                </w14:textFill>
              </w:rPr>
              <w:t>306</w:t>
            </w:r>
          </w:p>
        </w:tc>
        <w:tc>
          <w:tcPr>
            <w:tcW w:w="837" w:type="dxa"/>
            <w:vAlign w:val="center"/>
          </w:tcPr>
          <w:p>
            <w:pPr>
              <w:widowControl/>
              <w:spacing w:line="440" w:lineRule="exact"/>
              <w:jc w:val="center"/>
              <w:rPr>
                <w:rFonts w:hint="eastAsia" w:ascii="宋体" w:hAnsi="宋体" w:eastAsia="宋体" w:cs="Arial"/>
                <w:color w:val="000000" w:themeColor="text1"/>
                <w:spacing w:val="-2"/>
                <w:position w:val="-2"/>
                <w:sz w:val="24"/>
                <w:lang w:val="en-US" w:eastAsia="zh-CN"/>
                <w14:textFill>
                  <w14:solidFill>
                    <w14:schemeClr w14:val="tx1"/>
                  </w14:solidFill>
                </w14:textFill>
              </w:rPr>
            </w:pPr>
            <w:r>
              <w:rPr>
                <w:rFonts w:hint="eastAsia" w:ascii="宋体" w:hAnsi="宋体" w:cs="Arial"/>
                <w:color w:val="000000" w:themeColor="text1"/>
                <w:spacing w:val="-2"/>
                <w:position w:val="-2"/>
                <w:sz w:val="24"/>
                <w:lang w:val="en-US" w:eastAsia="zh-CN"/>
                <w14:textFill>
                  <w14:solidFill>
                    <w14:schemeClr w14:val="tx1"/>
                  </w14:solidFill>
                </w14:textFill>
              </w:rPr>
              <w:t>3</w:t>
            </w:r>
          </w:p>
        </w:tc>
        <w:tc>
          <w:tcPr>
            <w:tcW w:w="779" w:type="dxa"/>
            <w:vAlign w:val="center"/>
          </w:tcPr>
          <w:p>
            <w:pPr>
              <w:widowControl/>
              <w:spacing w:line="440" w:lineRule="exact"/>
              <w:jc w:val="center"/>
              <w:rPr>
                <w:rFonts w:hint="default" w:ascii="宋体" w:hAnsi="宋体" w:eastAsia="宋体" w:cs="Arial"/>
                <w:color w:val="000000" w:themeColor="text1"/>
                <w:spacing w:val="-2"/>
                <w:position w:val="-2"/>
                <w:sz w:val="24"/>
                <w:lang w:val="en-US" w:eastAsia="zh-CN"/>
                <w14:textFill>
                  <w14:solidFill>
                    <w14:schemeClr w14:val="tx1"/>
                  </w14:solidFill>
                </w14:textFill>
              </w:rPr>
            </w:pPr>
            <w:r>
              <w:rPr>
                <w:rFonts w:hint="eastAsia" w:ascii="宋体" w:hAnsi="宋体" w:cs="Arial"/>
                <w:color w:val="000000" w:themeColor="text1"/>
                <w:spacing w:val="-2"/>
                <w:position w:val="-2"/>
                <w:sz w:val="24"/>
                <w:lang w:val="en-US" w:eastAsia="zh-CN"/>
                <w14:textFill>
                  <w14:solidFill>
                    <w14:schemeClr w14:val="tx1"/>
                  </w14:solidFill>
                </w14:textFill>
              </w:rPr>
              <w:t>259</w:t>
            </w:r>
          </w:p>
        </w:tc>
        <w:tc>
          <w:tcPr>
            <w:tcW w:w="1307" w:type="dxa"/>
            <w:vAlign w:val="center"/>
          </w:tcPr>
          <w:p>
            <w:pPr>
              <w:widowControl/>
              <w:spacing w:line="440" w:lineRule="exact"/>
              <w:jc w:val="center"/>
              <w:rPr>
                <w:rFonts w:hint="default" w:ascii="宋体" w:hAnsi="宋体" w:eastAsia="宋体" w:cs="Arial"/>
                <w:color w:val="000000" w:themeColor="text1"/>
                <w:spacing w:val="-2"/>
                <w:position w:val="-2"/>
                <w:sz w:val="24"/>
                <w:lang w:val="en-US" w:eastAsia="zh-CN"/>
                <w14:textFill>
                  <w14:solidFill>
                    <w14:schemeClr w14:val="tx1"/>
                  </w14:solidFill>
                </w14:textFill>
              </w:rPr>
            </w:pPr>
            <w:r>
              <w:rPr>
                <w:rFonts w:hint="eastAsia" w:ascii="宋体" w:hAnsi="宋体" w:cs="Arial"/>
                <w:color w:val="000000" w:themeColor="text1"/>
                <w:spacing w:val="-2"/>
                <w:position w:val="-2"/>
                <w:sz w:val="24"/>
                <w:lang w:val="en-US" w:eastAsia="zh-CN"/>
                <w14:textFill>
                  <w14:solidFill>
                    <w14:schemeClr w14:val="tx1"/>
                  </w14:solidFill>
                </w14:textFill>
              </w:rPr>
              <w:t>44</w:t>
            </w:r>
          </w:p>
        </w:tc>
        <w:tc>
          <w:tcPr>
            <w:tcW w:w="705" w:type="dxa"/>
            <w:vAlign w:val="center"/>
          </w:tcPr>
          <w:p>
            <w:pPr>
              <w:widowControl/>
              <w:spacing w:line="440" w:lineRule="exact"/>
              <w:jc w:val="center"/>
              <w:rPr>
                <w:rFonts w:ascii="宋体" w:hAnsi="宋体" w:cs="Arial"/>
                <w:color w:val="000000" w:themeColor="text1"/>
                <w:spacing w:val="-2"/>
                <w:position w:val="-2"/>
                <w:sz w:val="24"/>
                <w14:textFill>
                  <w14:solidFill>
                    <w14:schemeClr w14:val="tx1"/>
                  </w14:solidFill>
                </w14:textFill>
              </w:rPr>
            </w:pPr>
          </w:p>
        </w:tc>
        <w:tc>
          <w:tcPr>
            <w:tcW w:w="1140" w:type="dxa"/>
            <w:vAlign w:val="center"/>
          </w:tcPr>
          <w:p>
            <w:pPr>
              <w:widowControl/>
              <w:spacing w:line="440" w:lineRule="exact"/>
              <w:jc w:val="center"/>
              <w:rPr>
                <w:rFonts w:hint="default" w:ascii="宋体" w:hAnsi="宋体" w:eastAsia="宋体" w:cs="Arial"/>
                <w:color w:val="000000" w:themeColor="text1"/>
                <w:spacing w:val="-2"/>
                <w:position w:val="-2"/>
                <w:sz w:val="24"/>
                <w:lang w:val="en-US" w:eastAsia="zh-CN"/>
                <w14:textFill>
                  <w14:solidFill>
                    <w14:schemeClr w14:val="tx1"/>
                  </w14:solidFill>
                </w14:textFill>
              </w:rPr>
            </w:pPr>
            <w:r>
              <w:rPr>
                <w:rFonts w:hint="eastAsia" w:ascii="宋体" w:hAnsi="宋体" w:cs="Arial"/>
                <w:color w:val="000000" w:themeColor="text1"/>
                <w:spacing w:val="-2"/>
                <w:position w:val="-2"/>
                <w:sz w:val="24"/>
                <w:lang w:val="en-US" w:eastAsia="zh-CN"/>
                <w14:textFill>
                  <w14:solidFill>
                    <w14:schemeClr w14:val="tx1"/>
                  </w14:solidFill>
                </w14:textFill>
              </w:rPr>
              <w:t>306</w:t>
            </w:r>
          </w:p>
        </w:tc>
        <w:tc>
          <w:tcPr>
            <w:tcW w:w="1335" w:type="dxa"/>
            <w:vAlign w:val="center"/>
          </w:tcPr>
          <w:p>
            <w:pPr>
              <w:widowControl/>
              <w:spacing w:line="440" w:lineRule="exact"/>
              <w:jc w:val="center"/>
              <w:rPr>
                <w:rFonts w:ascii="宋体" w:hAnsi="宋体" w:cs="Arial"/>
                <w:color w:val="000000" w:themeColor="text1"/>
                <w:spacing w:val="-2"/>
                <w:position w:val="-2"/>
                <w:sz w:val="24"/>
                <w14:textFill>
                  <w14:solidFill>
                    <w14:schemeClr w14:val="tx1"/>
                  </w14:solidFill>
                </w14:textFill>
              </w:rPr>
            </w:pPr>
            <w:r>
              <w:rPr>
                <w:rFonts w:hint="eastAsia" w:ascii="宋体" w:hAnsi="宋体" w:cs="Arial"/>
                <w:color w:val="000000" w:themeColor="text1"/>
                <w:spacing w:val="-2"/>
                <w:position w:val="-2"/>
                <w:sz w:val="24"/>
                <w14:textFill>
                  <w14:solidFill>
                    <w14:schemeClr w14:val="tx1"/>
                  </w14:solidFill>
                </w14:textFill>
              </w:rPr>
              <w:t>100%</w:t>
            </w:r>
          </w:p>
        </w:tc>
      </w:tr>
    </w:tbl>
    <w:p>
      <w:pPr>
        <w:widowControl/>
        <w:shd w:val="clear" w:color="auto" w:fill="FFFFFF"/>
        <w:tabs>
          <w:tab w:val="left" w:pos="2940"/>
        </w:tabs>
        <w:spacing w:line="440" w:lineRule="exact"/>
        <w:ind w:firstLine="584"/>
        <w:rPr>
          <w:b/>
          <w:bCs/>
          <w:sz w:val="30"/>
          <w:szCs w:val="30"/>
        </w:rPr>
      </w:pPr>
      <w:r>
        <w:rPr>
          <w:rFonts w:hint="eastAsia" w:ascii="黑体" w:hAnsi="黑体" w:eastAsia="黑体" w:cs="黑体"/>
          <w:spacing w:val="-2"/>
          <w:kern w:val="0"/>
          <w:position w:val="-2"/>
          <w:sz w:val="28"/>
          <w:szCs w:val="28"/>
        </w:rPr>
        <w:t>2.5.1学习能力</w:t>
      </w:r>
    </w:p>
    <w:p>
      <w:pPr>
        <w:spacing w:line="440" w:lineRule="exact"/>
        <w:ind w:firstLine="600"/>
        <w:rPr>
          <w:rFonts w:ascii="宋体" w:hAnsi="宋体" w:cs="宋体"/>
          <w:color w:val="000000"/>
          <w:sz w:val="24"/>
        </w:rPr>
      </w:pPr>
      <w:r>
        <w:rPr>
          <w:rFonts w:hint="eastAsia" w:ascii="宋体" w:hAnsi="宋体" w:cs="宋体"/>
          <w:sz w:val="24"/>
        </w:rPr>
        <w:t>我校招收的学生学习习惯普遍不好，学习能力和效率不高，一是由于底子</w:t>
      </w:r>
      <w:r>
        <w:rPr>
          <w:rFonts w:hint="eastAsia" w:ascii="宋体" w:hAnsi="宋体" w:cs="宋体"/>
          <w:color w:val="000000"/>
          <w:sz w:val="24"/>
        </w:rPr>
        <w:t>薄，二是学习兴趣低，三是大部分学生的父母是离异或者父母出去打工的，因此学校通过降低文化课难度，逐步培养学生的学习习惯、补齐学生的水平差异，另一方面则根据学情进行教研教改，将课堂教学内容进行整合优化，加大学生实训课程的开发，一点一滴使学生成长进步，以帮助其更好的适应未来三年的高职学习和生活。</w:t>
      </w:r>
    </w:p>
    <w:p>
      <w:pPr>
        <w:spacing w:line="440" w:lineRule="exact"/>
        <w:ind w:firstLine="480"/>
        <w:rPr>
          <w:rFonts w:ascii="宋体" w:hAnsi="宋体" w:cs="宋体"/>
          <w:color w:val="000000"/>
          <w:sz w:val="24"/>
        </w:rPr>
      </w:pPr>
      <w:r>
        <w:rPr>
          <w:rFonts w:hint="eastAsia" w:ascii="宋体" w:hAnsi="宋体" w:cs="宋体"/>
          <w:color w:val="000000"/>
          <w:sz w:val="24"/>
        </w:rPr>
        <w:t>为全面贯彻落实党的教育方针，本学年，</w:t>
      </w:r>
      <w:r>
        <w:rPr>
          <w:rFonts w:hint="eastAsia" w:ascii="宋体" w:hAnsi="宋体" w:cs="宋体"/>
          <w:color w:val="000000"/>
          <w:sz w:val="24"/>
          <w:lang w:val="en-US" w:eastAsia="zh-CN"/>
        </w:rPr>
        <w:t>教务科</w:t>
      </w:r>
      <w:r>
        <w:rPr>
          <w:rFonts w:hint="eastAsia" w:ascii="宋体" w:hAnsi="宋体" w:cs="宋体"/>
          <w:color w:val="000000"/>
          <w:sz w:val="24"/>
        </w:rPr>
        <w:t>大力推进实效课堂，实施“123"的实效课堂教学模式，即“一学案两注重三原则”，培养学生的主动性、积极性，开发学生潜能，开阔学生视野，张扬学生个性，提高学生的学习能力和综合素质。在具体构建实效课堂过程中，以教学为载体，以学生“学"为中心，以教师“点拨"为手段，强化学生会质疑、会合作、会表达、会总结、会记录等学习习惯，使教学案成为培养学生学习能力和思维品质的重要抓手。</w:t>
      </w:r>
    </w:p>
    <w:p>
      <w:pPr>
        <w:spacing w:line="440" w:lineRule="exact"/>
        <w:ind w:firstLine="480"/>
        <w:rPr>
          <w:rFonts w:ascii="宋体" w:hAnsi="宋体" w:cs="宋体"/>
          <w:color w:val="000000"/>
          <w:sz w:val="24"/>
        </w:rPr>
      </w:pPr>
      <w:r>
        <w:rPr>
          <w:rFonts w:hint="eastAsia" w:ascii="宋体" w:hAnsi="宋体" w:cs="宋体"/>
          <w:color w:val="000000"/>
          <w:sz w:val="24"/>
        </w:rPr>
        <w:t>我校继续推进读书活动的开展。让语文老师利用好读书课，让学生利用好晨读和业余时间去读书，写读书笔记、读书心得，语文教师定期组织读书经验交流会和好书分享会等活动，进一步调动了学生主动读书的积极性。</w:t>
      </w:r>
    </w:p>
    <w:p>
      <w:pPr>
        <w:spacing w:line="440" w:lineRule="exact"/>
        <w:ind w:firstLine="480"/>
        <w:rPr>
          <w:rFonts w:ascii="宋体" w:hAnsi="宋体" w:cs="宋体"/>
          <w:color w:val="000000"/>
          <w:sz w:val="24"/>
        </w:rPr>
      </w:pPr>
      <w:r>
        <w:rPr>
          <w:rFonts w:hint="eastAsia" w:ascii="宋体" w:hAnsi="宋体" w:cs="宋体"/>
          <w:color w:val="000000"/>
          <w:sz w:val="24"/>
        </w:rPr>
        <w:drawing>
          <wp:anchor distT="0" distB="0" distL="114300" distR="114300" simplePos="0" relativeHeight="251672576" behindDoc="0" locked="0" layoutInCell="1" allowOverlap="1">
            <wp:simplePos x="0" y="0"/>
            <wp:positionH relativeFrom="column">
              <wp:posOffset>15875</wp:posOffset>
            </wp:positionH>
            <wp:positionV relativeFrom="paragraph">
              <wp:posOffset>208915</wp:posOffset>
            </wp:positionV>
            <wp:extent cx="2584450" cy="1723390"/>
            <wp:effectExtent l="0" t="0" r="6350" b="10160"/>
            <wp:wrapTopAndBottom/>
            <wp:docPr id="63" name="图片 16" descr="H:\80-10月25市教研中心语文教研\KE7A0213.JPGKE7A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6" descr="H:\80-10月25市教研中心语文教研\KE7A0213.JPGKE7A0213"/>
                    <pic:cNvPicPr>
                      <a:picLocks noChangeAspect="1"/>
                    </pic:cNvPicPr>
                  </pic:nvPicPr>
                  <pic:blipFill>
                    <a:blip r:embed="rId11"/>
                    <a:srcRect/>
                    <a:stretch>
                      <a:fillRect/>
                    </a:stretch>
                  </pic:blipFill>
                  <pic:spPr>
                    <a:xfrm>
                      <a:off x="0" y="0"/>
                      <a:ext cx="2584450" cy="1723390"/>
                    </a:xfrm>
                    <a:prstGeom prst="rect">
                      <a:avLst/>
                    </a:prstGeom>
                    <a:noFill/>
                    <a:ln>
                      <a:noFill/>
                    </a:ln>
                  </pic:spPr>
                </pic:pic>
              </a:graphicData>
            </a:graphic>
          </wp:anchor>
        </w:drawing>
      </w:r>
      <w:r>
        <w:rPr>
          <w:rFonts w:hint="eastAsia" w:ascii="宋体" w:hAnsi="宋体" w:cs="宋体"/>
          <w:color w:val="000000"/>
          <w:sz w:val="24"/>
        </w:rPr>
        <w:drawing>
          <wp:anchor distT="0" distB="0" distL="114300" distR="114300" simplePos="0" relativeHeight="251673600" behindDoc="0" locked="0" layoutInCell="1" allowOverlap="0">
            <wp:simplePos x="0" y="0"/>
            <wp:positionH relativeFrom="column">
              <wp:posOffset>2624455</wp:posOffset>
            </wp:positionH>
            <wp:positionV relativeFrom="paragraph">
              <wp:posOffset>218440</wp:posOffset>
            </wp:positionV>
            <wp:extent cx="2581910" cy="1722120"/>
            <wp:effectExtent l="0" t="0" r="8890" b="11430"/>
            <wp:wrapTopAndBottom/>
            <wp:docPr id="62" name="图片 30" descr="G:\2021照片\1-2021年十月听课\KE7A0370.JPGKE7A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0" descr="G:\2021照片\1-2021年十月听课\KE7A0370.JPGKE7A0370"/>
                    <pic:cNvPicPr>
                      <a:picLocks noChangeAspect="1"/>
                    </pic:cNvPicPr>
                  </pic:nvPicPr>
                  <pic:blipFill>
                    <a:blip r:embed="rId12"/>
                    <a:srcRect/>
                    <a:stretch>
                      <a:fillRect/>
                    </a:stretch>
                  </pic:blipFill>
                  <pic:spPr>
                    <a:xfrm>
                      <a:off x="0" y="0"/>
                      <a:ext cx="2581910" cy="1722120"/>
                    </a:xfrm>
                    <a:prstGeom prst="rect">
                      <a:avLst/>
                    </a:prstGeom>
                    <a:noFill/>
                    <a:ln>
                      <a:noFill/>
                    </a:ln>
                  </pic:spPr>
                </pic:pic>
              </a:graphicData>
            </a:graphic>
          </wp:anchor>
        </w:drawing>
      </w:r>
    </w:p>
    <w:p>
      <w:pPr>
        <w:spacing w:line="440" w:lineRule="exact"/>
        <w:ind w:firstLine="560" w:firstLineChars="200"/>
        <w:rPr>
          <w:rFonts w:ascii="黑体" w:hAnsi="黑体" w:eastAsia="黑体" w:cs="黑体"/>
          <w:color w:val="000000"/>
          <w:sz w:val="28"/>
          <w:szCs w:val="28"/>
        </w:rPr>
      </w:pPr>
    </w:p>
    <w:p>
      <w:pPr>
        <w:spacing w:line="440" w:lineRule="exact"/>
        <w:ind w:firstLine="560" w:firstLineChars="200"/>
        <w:rPr>
          <w:rFonts w:ascii="黑体" w:hAnsi="黑体" w:eastAsia="黑体" w:cs="黑体"/>
          <w:color w:val="000000"/>
          <w:sz w:val="28"/>
          <w:szCs w:val="28"/>
        </w:rPr>
      </w:pPr>
      <w:r>
        <w:rPr>
          <w:rFonts w:hint="eastAsia" w:ascii="黑体" w:hAnsi="黑体" w:eastAsia="黑体" w:cs="黑体"/>
          <w:color w:val="000000"/>
          <w:sz w:val="28"/>
          <w:szCs w:val="28"/>
        </w:rPr>
        <w:t>2.5.2岗位适应能力、岗位迁移能力</w:t>
      </w:r>
    </w:p>
    <w:p>
      <w:pPr>
        <w:spacing w:line="440" w:lineRule="exact"/>
        <w:ind w:firstLine="480" w:firstLineChars="200"/>
        <w:rPr>
          <w:rFonts w:ascii="宋体" w:hAnsi="宋体" w:cs="宋体"/>
          <w:color w:val="000000"/>
          <w:sz w:val="24"/>
        </w:rPr>
      </w:pPr>
      <w:r>
        <w:rPr>
          <w:rFonts w:hint="eastAsia" w:ascii="宋体" w:hAnsi="宋体" w:cs="宋体"/>
          <w:color w:val="000000"/>
          <w:sz w:val="24"/>
        </w:rPr>
        <w:t>在高职学习阶段，将按照相关专业人才培养方案培养其岗位适应能力、岗位迁移能力、创新创业能力特开设了职业生涯规划，在平时教育教学活动中，各学科的科任教师结合本校学生实际和社会发展需求，培养其职业意识，创业意识，技能意识。</w:t>
      </w:r>
    </w:p>
    <w:p>
      <w:pPr>
        <w:spacing w:line="440" w:lineRule="exact"/>
        <w:ind w:firstLine="560" w:firstLineChars="200"/>
        <w:rPr>
          <w:rFonts w:ascii="黑体" w:hAnsi="黑体" w:eastAsia="黑体" w:cs="黑体"/>
          <w:color w:val="000000"/>
          <w:sz w:val="28"/>
          <w:szCs w:val="28"/>
        </w:rPr>
      </w:pPr>
      <w:r>
        <w:rPr>
          <w:rFonts w:hint="eastAsia" w:ascii="黑体" w:hAnsi="黑体" w:eastAsia="黑体" w:cs="黑体"/>
          <w:color w:val="000000"/>
          <w:sz w:val="28"/>
          <w:szCs w:val="28"/>
        </w:rPr>
        <w:t>2.5.3创新创业能力</w:t>
      </w:r>
    </w:p>
    <w:p>
      <w:pPr>
        <w:spacing w:line="440" w:lineRule="exact"/>
        <w:ind w:firstLine="480" w:firstLineChars="200"/>
        <w:rPr>
          <w:rFonts w:ascii="宋体" w:hAnsi="宋体" w:cs="宋体"/>
          <w:color w:val="000000"/>
          <w:sz w:val="24"/>
        </w:rPr>
      </w:pPr>
      <w:r>
        <w:rPr>
          <w:rFonts w:hint="eastAsia" w:ascii="宋体" w:hAnsi="宋体" w:cs="宋体"/>
          <w:color w:val="000000"/>
          <w:sz w:val="24"/>
        </w:rPr>
        <w:t>学校已将创新创业课程纳入高职教育阶段，同时不断加强校企合作，培养学生的创新创业能力。</w:t>
      </w:r>
    </w:p>
    <w:p>
      <w:pPr>
        <w:pStyle w:val="2"/>
        <w:spacing w:line="440" w:lineRule="exact"/>
        <w:ind w:firstLine="480" w:firstLineChars="200"/>
        <w:jc w:val="left"/>
        <w:rPr>
          <w:rFonts w:hint="eastAsia" w:ascii="宋体" w:hAnsi="宋体" w:cs="宋体"/>
          <w:b w:val="0"/>
          <w:color w:val="000000"/>
          <w:sz w:val="24"/>
        </w:rPr>
      </w:pPr>
      <w:r>
        <w:rPr>
          <w:rFonts w:hint="eastAsia" w:ascii="宋体" w:hAnsi="宋体" w:cs="宋体"/>
          <w:b w:val="0"/>
          <w:color w:val="000000"/>
          <w:sz w:val="24"/>
        </w:rPr>
        <w:t>校内实训基地建设。按照提质增量原则，保证实习工位总数和专业实习工位数均能完全满足需要，基本能够与产业发展、技术进步要求相适应。充分利用赤峰卫生学校原有的实训设备，建设了医学模拟实训室，满足医学部分专业学生校内实训需求；发挥学校原有的旅游专业实训室作用，寒假期间已经配齐了实训室设备，使旅游专业实训室能充分满足学生校内实训需求，校外实训基地拓展。全方位开展对外合作，打造校企合作“经济共同体”、校校合作“办学联合体”。积极与赤峰应用技术职业学院进行合作办学，并在赤峰卫生学校建立分校。确立了与锡林郭勒职业技术学院的长期合作关系。此外在各兄弟单位的配合下，积极搭建校外实训基地，护理专业与翁牛特旗旗医院、翁牛特旗中蒙医院、翁牛特旗妇女儿童医院达成了合作，旅游服务与管理专业和中餐烹饪专业已与赤峰宾馆、蒙古王城、玉龙沙湖、天玺四合院等达成合作；幼儿教育专业与乌丹第一幼儿园、乌丹第二幼儿园、乌丹第三幼儿园、乌丹第四幼儿园、乌丹第五幼儿园、乌丹第七幼儿园、桥头中心幼儿园等多家幼儿园达成合作。这些实训基地的达成，为学校加快现代职业教育体系建设，深化产教融合，校企合作打下坚实的基础。</w:t>
      </w:r>
    </w:p>
    <w:p>
      <w:pPr>
        <w:pStyle w:val="2"/>
        <w:spacing w:line="240" w:lineRule="auto"/>
        <w:jc w:val="left"/>
        <w:rPr>
          <w:rFonts w:hint="eastAsia" w:ascii="宋体" w:hAnsi="宋体" w:eastAsia="宋体" w:cs="宋体"/>
          <w:b w:val="0"/>
          <w:color w:val="000000"/>
          <w:sz w:val="24"/>
          <w:lang w:eastAsia="zh-CN"/>
        </w:rPr>
      </w:pPr>
      <w:r>
        <w:rPr>
          <w:rFonts w:hint="eastAsia" w:ascii="宋体" w:hAnsi="宋体" w:eastAsia="宋体" w:cs="宋体"/>
          <w:b w:val="0"/>
          <w:color w:val="000000"/>
          <w:sz w:val="24"/>
          <w:lang w:eastAsia="zh-CN"/>
        </w:rPr>
        <w:drawing>
          <wp:anchor distT="0" distB="0" distL="114300" distR="114300" simplePos="0" relativeHeight="251676672" behindDoc="0" locked="0" layoutInCell="1" allowOverlap="1">
            <wp:simplePos x="0" y="0"/>
            <wp:positionH relativeFrom="column">
              <wp:posOffset>34290</wp:posOffset>
            </wp:positionH>
            <wp:positionV relativeFrom="paragraph">
              <wp:posOffset>236855</wp:posOffset>
            </wp:positionV>
            <wp:extent cx="2515235" cy="1734820"/>
            <wp:effectExtent l="0" t="0" r="18415" b="17780"/>
            <wp:wrapTopAndBottom/>
            <wp:docPr id="69" name="图片 69" descr="C:/Users/Administrator/AppData/Local/Temp/picturecompress_2021112410453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C:/Users/Administrator/AppData/Local/Temp/picturecompress_20211124104534/output_1.jpgoutput_1"/>
                    <pic:cNvPicPr>
                      <a:picLocks noChangeAspect="1"/>
                    </pic:cNvPicPr>
                  </pic:nvPicPr>
                  <pic:blipFill>
                    <a:blip r:embed="rId13"/>
                    <a:stretch>
                      <a:fillRect/>
                    </a:stretch>
                  </pic:blipFill>
                  <pic:spPr>
                    <a:xfrm>
                      <a:off x="0" y="0"/>
                      <a:ext cx="2515235" cy="1734820"/>
                    </a:xfrm>
                    <a:prstGeom prst="rect">
                      <a:avLst/>
                    </a:prstGeom>
                  </pic:spPr>
                </pic:pic>
              </a:graphicData>
            </a:graphic>
          </wp:anchor>
        </w:drawing>
      </w:r>
      <w:r>
        <w:rPr>
          <w:rFonts w:hint="eastAsia" w:ascii="宋体" w:hAnsi="宋体" w:eastAsia="宋体" w:cs="宋体"/>
          <w:b w:val="0"/>
          <w:color w:val="000000"/>
          <w:sz w:val="24"/>
          <w:lang w:eastAsia="zh-CN"/>
        </w:rPr>
        <w:drawing>
          <wp:anchor distT="0" distB="0" distL="114300" distR="114300" simplePos="0" relativeHeight="251677696" behindDoc="0" locked="0" layoutInCell="1" allowOverlap="1">
            <wp:simplePos x="0" y="0"/>
            <wp:positionH relativeFrom="column">
              <wp:posOffset>2576830</wp:posOffset>
            </wp:positionH>
            <wp:positionV relativeFrom="paragraph">
              <wp:posOffset>186055</wp:posOffset>
            </wp:positionV>
            <wp:extent cx="2608580" cy="1739900"/>
            <wp:effectExtent l="0" t="0" r="1270" b="12700"/>
            <wp:wrapTopAndBottom/>
            <wp:docPr id="72" name="图片 72" descr="C:/Users/Administrator/AppData/Local/Temp/picturecompress_2021112410485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C:/Users/Administrator/AppData/Local/Temp/picturecompress_20211124104859/output_1.jpgoutput_1"/>
                    <pic:cNvPicPr>
                      <a:picLocks noChangeAspect="1"/>
                    </pic:cNvPicPr>
                  </pic:nvPicPr>
                  <pic:blipFill>
                    <a:blip r:embed="rId14"/>
                    <a:stretch>
                      <a:fillRect/>
                    </a:stretch>
                  </pic:blipFill>
                  <pic:spPr>
                    <a:xfrm>
                      <a:off x="0" y="0"/>
                      <a:ext cx="2608580" cy="1739900"/>
                    </a:xfrm>
                    <a:prstGeom prst="rect">
                      <a:avLst/>
                    </a:prstGeom>
                  </pic:spPr>
                </pic:pic>
              </a:graphicData>
            </a:graphic>
          </wp:anchor>
        </w:drawing>
      </w:r>
    </w:p>
    <w:p>
      <w:pPr>
        <w:spacing w:line="440" w:lineRule="exact"/>
        <w:ind w:firstLine="2072" w:firstLineChars="700"/>
        <w:rPr>
          <w:rFonts w:ascii="黑体" w:hAnsi="宋体" w:eastAsia="黑体"/>
          <w:color w:val="000000"/>
          <w:spacing w:val="-2"/>
          <w:kern w:val="0"/>
          <w:position w:val="-2"/>
          <w:sz w:val="30"/>
          <w:szCs w:val="30"/>
        </w:rPr>
      </w:pPr>
      <w:r>
        <w:rPr>
          <w:rFonts w:hint="eastAsia" w:ascii="黑体" w:hAnsi="宋体" w:eastAsia="黑体"/>
          <w:color w:val="000000"/>
          <w:spacing w:val="-2"/>
          <w:kern w:val="0"/>
          <w:position w:val="-2"/>
          <w:sz w:val="30"/>
          <w:szCs w:val="30"/>
        </w:rPr>
        <w:t>第三部分.质量保障措施</w:t>
      </w:r>
      <w:r>
        <w:rPr>
          <w:rFonts w:hint="eastAsia" w:ascii="黑体" w:hAnsi="宋体" w:eastAsia="黑体"/>
          <w:color w:val="000000"/>
          <w:spacing w:val="-2"/>
          <w:kern w:val="0"/>
          <w:position w:val="-2"/>
          <w:sz w:val="30"/>
          <w:szCs w:val="30"/>
        </w:rPr>
        <w:tab/>
      </w:r>
    </w:p>
    <w:p>
      <w:pPr>
        <w:widowControl/>
        <w:shd w:val="clear" w:color="auto" w:fill="FFFFFF"/>
        <w:spacing w:line="440" w:lineRule="exact"/>
        <w:rPr>
          <w:rFonts w:ascii="黑体" w:hAnsi="宋体" w:eastAsia="黑体" w:cs="Arial"/>
          <w:color w:val="000000"/>
          <w:spacing w:val="-2"/>
          <w:position w:val="-2"/>
          <w:sz w:val="30"/>
          <w:szCs w:val="30"/>
        </w:rPr>
      </w:pPr>
      <w:r>
        <w:rPr>
          <w:rFonts w:hint="eastAsia" w:ascii="黑体" w:hAnsi="宋体" w:eastAsia="黑体" w:cs="Arial"/>
          <w:color w:val="000000"/>
          <w:spacing w:val="-2"/>
          <w:position w:val="-2"/>
          <w:sz w:val="30"/>
          <w:szCs w:val="30"/>
        </w:rPr>
        <w:t>3.1专业动态调整</w:t>
      </w:r>
    </w:p>
    <w:p>
      <w:pPr>
        <w:widowControl/>
        <w:shd w:val="clear" w:color="auto" w:fill="FFFFFF"/>
        <w:spacing w:line="440" w:lineRule="exact"/>
        <w:rPr>
          <w:rFonts w:ascii="宋体" w:hAnsi="宋体" w:cs="Arial"/>
          <w:color w:val="000000"/>
          <w:spacing w:val="-2"/>
          <w:position w:val="-2"/>
          <w:sz w:val="28"/>
          <w:szCs w:val="28"/>
        </w:rPr>
      </w:pPr>
      <w:r>
        <w:rPr>
          <w:rFonts w:hint="eastAsia" w:ascii="黑体" w:hAnsi="宋体" w:eastAsia="黑体" w:cs="Arial"/>
          <w:color w:val="000000"/>
          <w:spacing w:val="-2"/>
          <w:position w:val="-2"/>
          <w:sz w:val="30"/>
          <w:szCs w:val="30"/>
        </w:rPr>
        <w:t xml:space="preserve">    </w:t>
      </w:r>
      <w:r>
        <w:rPr>
          <w:rFonts w:hint="eastAsia" w:ascii="黑体" w:hAnsi="宋体" w:eastAsia="黑体" w:cs="Arial"/>
          <w:color w:val="000000"/>
          <w:spacing w:val="-2"/>
          <w:position w:val="-2"/>
          <w:sz w:val="28"/>
          <w:szCs w:val="28"/>
        </w:rPr>
        <w:t>3.1.1专业结构调整</w:t>
      </w:r>
    </w:p>
    <w:p>
      <w:pPr>
        <w:spacing w:line="440" w:lineRule="exact"/>
        <w:ind w:firstLine="435"/>
        <w:rPr>
          <w:rFonts w:ascii="宋体" w:hAnsi="宋体" w:cs="宋体"/>
          <w:sz w:val="24"/>
        </w:rPr>
      </w:pPr>
      <w:r>
        <w:rPr>
          <w:rFonts w:hint="eastAsia" w:ascii="宋体" w:hAnsi="宋体" w:cs="宋体"/>
          <w:sz w:val="24"/>
        </w:rPr>
        <w:t>在赤峰市教育局专业设置统筹规划下，学校制定了专业发展规划。专业建设坚持“控制规模、优化结构、强化特色、着力发展”，学校依据中等职业学校专业教学标准，制定了各专业人才培养方案及各专业教学计划、课程标准，邀请行业专家到校专门研讨，论证各专业培养目标、发展前景、就业形势。依据行业发展动态，滚动修改教学计划，教学内容能体现医疗行业的新知识，新技术，对人才的培养能主动适应社会经济发展的需求。</w:t>
      </w:r>
    </w:p>
    <w:p>
      <w:pPr>
        <w:widowControl/>
        <w:shd w:val="clear" w:color="auto" w:fill="FFFFFF"/>
        <w:spacing w:line="440" w:lineRule="exact"/>
        <w:ind w:firstLine="552" w:firstLineChars="200"/>
        <w:rPr>
          <w:rFonts w:ascii="黑体" w:hAnsi="宋体" w:eastAsia="黑体" w:cs="Arial"/>
          <w:color w:val="000000"/>
          <w:spacing w:val="-2"/>
          <w:position w:val="-2"/>
          <w:sz w:val="28"/>
          <w:szCs w:val="28"/>
        </w:rPr>
      </w:pPr>
      <w:r>
        <w:rPr>
          <w:rFonts w:hint="eastAsia" w:ascii="黑体" w:hAnsi="宋体" w:eastAsia="黑体" w:cs="Arial"/>
          <w:color w:val="000000"/>
          <w:spacing w:val="-2"/>
          <w:position w:val="-2"/>
          <w:sz w:val="28"/>
          <w:szCs w:val="28"/>
        </w:rPr>
        <w:t>3.1.2 人才培养方案调整</w:t>
      </w:r>
    </w:p>
    <w:p>
      <w:pPr>
        <w:spacing w:line="440" w:lineRule="exact"/>
        <w:ind w:firstLine="435"/>
        <w:rPr>
          <w:rFonts w:ascii="宋体" w:hAnsi="宋体" w:cs="宋体"/>
          <w:sz w:val="24"/>
        </w:rPr>
      </w:pPr>
      <w:r>
        <w:rPr>
          <w:rFonts w:hint="eastAsia" w:ascii="宋体" w:hAnsi="宋体" w:cs="宋体"/>
          <w:sz w:val="24"/>
        </w:rPr>
        <w:t>学校从学生发展和社会人才需求出发，以就业为导向制定课程实施方案，优化课程结构，改变传统单一的讲授法，提倡教师使用启发式、讨论式、等授课形式，采用项目教学、案例教学、任务驱动等教学方法，有效地培养学生的思维能力和分析解决问题的能力，调动学习的积极性和创造性，培养学生的创新意识。</w:t>
      </w:r>
    </w:p>
    <w:p>
      <w:pPr>
        <w:widowControl/>
        <w:shd w:val="clear" w:color="auto" w:fill="FFFFFF"/>
        <w:spacing w:line="440" w:lineRule="exact"/>
        <w:rPr>
          <w:rFonts w:ascii="黑体" w:hAnsi="宋体" w:eastAsia="黑体" w:cs="Arial"/>
          <w:color w:val="000000"/>
          <w:spacing w:val="-2"/>
          <w:position w:val="-2"/>
          <w:sz w:val="30"/>
          <w:szCs w:val="30"/>
        </w:rPr>
      </w:pPr>
      <w:r>
        <w:rPr>
          <w:rFonts w:hint="eastAsia" w:ascii="黑体" w:hAnsi="宋体" w:eastAsia="黑体" w:cs="Arial"/>
          <w:color w:val="000000"/>
          <w:spacing w:val="-2"/>
          <w:position w:val="-2"/>
          <w:sz w:val="30"/>
          <w:szCs w:val="30"/>
        </w:rPr>
        <w:t>3.2教育教学改革</w:t>
      </w:r>
    </w:p>
    <w:p>
      <w:pPr>
        <w:widowControl/>
        <w:shd w:val="clear" w:color="auto" w:fill="FFFFFF"/>
        <w:spacing w:line="440" w:lineRule="exact"/>
        <w:ind w:firstLine="552" w:firstLineChars="200"/>
        <w:rPr>
          <w:rFonts w:ascii="宋体" w:hAnsi="宋体" w:cs="宋体"/>
          <w:color w:val="FF0000"/>
          <w:sz w:val="24"/>
        </w:rPr>
      </w:pPr>
      <w:r>
        <w:rPr>
          <w:rFonts w:hint="eastAsia" w:ascii="黑体" w:hAnsi="宋体" w:eastAsia="黑体" w:cs="Arial"/>
          <w:spacing w:val="-2"/>
          <w:position w:val="-2"/>
          <w:sz w:val="28"/>
          <w:szCs w:val="28"/>
        </w:rPr>
        <w:t>3.2.1专业设置</w:t>
      </w:r>
    </w:p>
    <w:p>
      <w:pPr>
        <w:spacing w:line="440" w:lineRule="exact"/>
        <w:ind w:firstLine="480" w:firstLineChars="200"/>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202</w:t>
      </w:r>
      <w:r>
        <w:rPr>
          <w:rFonts w:hint="eastAsia" w:ascii="宋体" w:hAnsi="宋体" w:cs="宋体"/>
          <w:color w:val="000000" w:themeColor="text1"/>
          <w:sz w:val="24"/>
          <w:lang w:val="en-US" w:eastAsia="zh-CN"/>
          <w14:textFill>
            <w14:solidFill>
              <w14:schemeClr w14:val="tx1"/>
            </w14:solidFill>
          </w14:textFill>
        </w:rPr>
        <w:t>1</w:t>
      </w:r>
      <w:r>
        <w:rPr>
          <w:rFonts w:hint="eastAsia" w:ascii="宋体" w:hAnsi="宋体" w:cs="宋体"/>
          <w:color w:val="000000" w:themeColor="text1"/>
          <w:sz w:val="24"/>
          <w14:textFill>
            <w14:solidFill>
              <w14:schemeClr w14:val="tx1"/>
            </w14:solidFill>
          </w14:textFill>
        </w:rPr>
        <w:t>年护理</w:t>
      </w:r>
      <w:r>
        <w:rPr>
          <w:rFonts w:hint="eastAsia" w:ascii="宋体" w:hAnsi="宋体" w:cs="宋体"/>
          <w:color w:val="000000" w:themeColor="text1"/>
          <w:sz w:val="24"/>
          <w:lang w:val="en-US" w:eastAsia="zh-CN"/>
          <w14:textFill>
            <w14:solidFill>
              <w14:schemeClr w14:val="tx1"/>
            </w14:solidFill>
          </w14:textFill>
        </w:rPr>
        <w:t>1258</w:t>
      </w:r>
      <w:r>
        <w:rPr>
          <w:rFonts w:hint="eastAsia" w:ascii="宋体" w:hAnsi="宋体" w:cs="宋体"/>
          <w:color w:val="000000" w:themeColor="text1"/>
          <w:sz w:val="24"/>
          <w14:textFill>
            <w14:solidFill>
              <w14:schemeClr w14:val="tx1"/>
            </w14:solidFill>
          </w14:textFill>
        </w:rPr>
        <w:t>人</w:t>
      </w:r>
      <w:r>
        <w:rPr>
          <w:rFonts w:hint="eastAsia" w:ascii="宋体" w:hAnsi="宋体" w:cs="宋体"/>
          <w:color w:val="000000" w:themeColor="text1"/>
          <w:sz w:val="24"/>
          <w:lang w:eastAsia="zh-CN"/>
          <w14:textFill>
            <w14:solidFill>
              <w14:schemeClr w14:val="tx1"/>
            </w14:solidFill>
          </w14:textFill>
        </w:rPr>
        <w:t>，</w:t>
      </w:r>
      <w:r>
        <w:rPr>
          <w:rFonts w:ascii="宋体" w:hAnsi="宋体"/>
          <w:color w:val="000000" w:themeColor="text1"/>
          <w:sz w:val="24"/>
          <w14:textFill>
            <w14:solidFill>
              <w14:schemeClr w14:val="tx1"/>
            </w14:solidFill>
          </w14:textFill>
        </w:rPr>
        <w:t>学前教育</w:t>
      </w:r>
      <w:r>
        <w:rPr>
          <w:rFonts w:hint="eastAsia" w:ascii="宋体" w:hAnsi="宋体"/>
          <w:color w:val="000000" w:themeColor="text1"/>
          <w:sz w:val="24"/>
          <w:lang w:val="en-US" w:eastAsia="zh-CN"/>
          <w14:textFill>
            <w14:solidFill>
              <w14:schemeClr w14:val="tx1"/>
            </w14:solidFill>
          </w14:textFill>
        </w:rPr>
        <w:t>337人</w:t>
      </w:r>
      <w:r>
        <w:rPr>
          <w:rFonts w:ascii="宋体" w:hAnsi="宋体"/>
          <w:color w:val="000000" w:themeColor="text1"/>
          <w:sz w:val="24"/>
          <w14:textFill>
            <w14:solidFill>
              <w14:schemeClr w14:val="tx1"/>
            </w14:solidFill>
          </w14:textFill>
        </w:rPr>
        <w:t>、旅游服务与管理</w:t>
      </w:r>
      <w:r>
        <w:rPr>
          <w:rFonts w:hint="eastAsia" w:ascii="宋体" w:hAnsi="宋体"/>
          <w:color w:val="000000" w:themeColor="text1"/>
          <w:sz w:val="24"/>
          <w:lang w:val="en-US" w:eastAsia="zh-CN"/>
          <w14:textFill>
            <w14:solidFill>
              <w14:schemeClr w14:val="tx1"/>
            </w14:solidFill>
          </w14:textFill>
        </w:rPr>
        <w:t>60人</w:t>
      </w:r>
      <w:r>
        <w:rPr>
          <w:rFonts w:ascii="宋体" w:hAnsi="宋体"/>
          <w:color w:val="000000" w:themeColor="text1"/>
          <w:sz w:val="24"/>
          <w14:textFill>
            <w14:solidFill>
              <w14:schemeClr w14:val="tx1"/>
            </w14:solidFill>
          </w14:textFill>
        </w:rPr>
        <w:t>、中餐烹饪</w:t>
      </w:r>
      <w:r>
        <w:rPr>
          <w:rFonts w:hint="eastAsia" w:ascii="宋体" w:hAnsi="宋体"/>
          <w:color w:val="000000" w:themeColor="text1"/>
          <w:sz w:val="24"/>
          <w:lang w:val="en-US" w:eastAsia="zh-CN"/>
          <w14:textFill>
            <w14:solidFill>
              <w14:schemeClr w14:val="tx1"/>
            </w14:solidFill>
          </w14:textFill>
        </w:rPr>
        <w:t>34人</w:t>
      </w:r>
      <w:r>
        <w:rPr>
          <w:rFonts w:ascii="宋体" w:hAnsi="宋体"/>
          <w:color w:val="000000" w:themeColor="text1"/>
          <w:sz w:val="24"/>
          <w14:textFill>
            <w14:solidFill>
              <w14:schemeClr w14:val="tx1"/>
            </w14:solidFill>
          </w14:textFill>
        </w:rPr>
        <w:t>、机电技术应用</w:t>
      </w:r>
      <w:r>
        <w:rPr>
          <w:rFonts w:hint="eastAsia" w:ascii="宋体" w:hAnsi="宋体"/>
          <w:color w:val="000000" w:themeColor="text1"/>
          <w:sz w:val="24"/>
          <w:lang w:val="en-US" w:eastAsia="zh-CN"/>
          <w14:textFill>
            <w14:solidFill>
              <w14:schemeClr w14:val="tx1"/>
            </w14:solidFill>
          </w14:textFill>
        </w:rPr>
        <w:t>113人</w:t>
      </w:r>
      <w:r>
        <w:rPr>
          <w:rFonts w:ascii="宋体" w:hAnsi="宋体"/>
          <w:color w:val="000000" w:themeColor="text1"/>
          <w:sz w:val="24"/>
          <w14:textFill>
            <w14:solidFill>
              <w14:schemeClr w14:val="tx1"/>
            </w14:solidFill>
          </w14:textFill>
        </w:rPr>
        <w:t>、汽车运用与维修</w:t>
      </w:r>
      <w:r>
        <w:rPr>
          <w:rFonts w:hint="eastAsia" w:ascii="宋体" w:hAnsi="宋体"/>
          <w:color w:val="000000" w:themeColor="text1"/>
          <w:sz w:val="24"/>
          <w:lang w:val="en-US" w:eastAsia="zh-CN"/>
          <w14:textFill>
            <w14:solidFill>
              <w14:schemeClr w14:val="tx1"/>
            </w14:solidFill>
          </w14:textFill>
        </w:rPr>
        <w:t>102人</w:t>
      </w:r>
      <w:r>
        <w:rPr>
          <w:rFonts w:ascii="宋体" w:hAnsi="宋体"/>
          <w:color w:val="000000" w:themeColor="text1"/>
          <w:sz w:val="24"/>
          <w14:textFill>
            <w14:solidFill>
              <w14:schemeClr w14:val="tx1"/>
            </w14:solidFill>
          </w14:textFill>
        </w:rPr>
        <w:t>、工艺美术</w:t>
      </w:r>
      <w:r>
        <w:rPr>
          <w:rFonts w:hint="eastAsia" w:ascii="宋体" w:hAnsi="宋体"/>
          <w:color w:val="000000" w:themeColor="text1"/>
          <w:sz w:val="24"/>
          <w:lang w:val="en-US" w:eastAsia="zh-CN"/>
          <w14:textFill>
            <w14:solidFill>
              <w14:schemeClr w14:val="tx1"/>
            </w14:solidFill>
          </w14:textFill>
        </w:rPr>
        <w:t>15人</w:t>
      </w:r>
      <w:r>
        <w:rPr>
          <w:rFonts w:ascii="宋体" w:hAnsi="宋体"/>
          <w:color w:val="000000" w:themeColor="text1"/>
          <w:sz w:val="24"/>
          <w14:textFill>
            <w14:solidFill>
              <w14:schemeClr w14:val="tx1"/>
            </w14:solidFill>
          </w14:textFill>
        </w:rPr>
        <w:t>、计算机应用技术</w:t>
      </w:r>
      <w:r>
        <w:rPr>
          <w:rFonts w:hint="eastAsia" w:ascii="宋体" w:hAnsi="宋体"/>
          <w:color w:val="000000" w:themeColor="text1"/>
          <w:sz w:val="24"/>
          <w:lang w:val="en-US" w:eastAsia="zh-CN"/>
          <w14:textFill>
            <w14:solidFill>
              <w14:schemeClr w14:val="tx1"/>
            </w14:solidFill>
          </w14:textFill>
        </w:rPr>
        <w:t>397人，农学19人。</w:t>
      </w:r>
    </w:p>
    <w:p>
      <w:pPr>
        <w:widowControl/>
        <w:shd w:val="clear" w:color="auto" w:fill="FFFFFF"/>
        <w:spacing w:line="440" w:lineRule="exact"/>
        <w:ind w:firstLine="560" w:firstLineChars="200"/>
        <w:rPr>
          <w:rFonts w:ascii="黑体" w:hAnsi="仿宋" w:eastAsia="黑体"/>
          <w:sz w:val="28"/>
          <w:szCs w:val="28"/>
        </w:rPr>
      </w:pPr>
      <w:r>
        <w:rPr>
          <w:rFonts w:hint="eastAsia" w:ascii="黑体" w:hAnsi="仿宋" w:eastAsia="黑体"/>
          <w:sz w:val="28"/>
          <w:szCs w:val="28"/>
        </w:rPr>
        <w:t>3.2.2 师资队伍</w:t>
      </w:r>
    </w:p>
    <w:p>
      <w:pPr>
        <w:spacing w:line="440" w:lineRule="exact"/>
        <w:ind w:firstLine="480" w:firstLineChars="200"/>
        <w:rPr>
          <w:color w:val="auto"/>
          <w:sz w:val="24"/>
        </w:rPr>
      </w:pPr>
      <w:r>
        <w:rPr>
          <w:rFonts w:hint="eastAsia"/>
          <w:color w:val="auto"/>
          <w:sz w:val="24"/>
          <w:lang w:val="en-US" w:eastAsia="zh-CN"/>
        </w:rPr>
        <w:t>病理1人，解剖1人，生理1人，医用化学1人，中医基础1人，机电应用技术2人，汽车运用与维修技术2人，计算机应用4人，旅游服务管理2人，烹饪3人，体育教师7人，美育教师4人，包括53名</w:t>
      </w:r>
      <w:bookmarkStart w:id="2" w:name="_GoBack"/>
      <w:bookmarkEnd w:id="2"/>
      <w:r>
        <w:rPr>
          <w:rFonts w:hint="eastAsia"/>
          <w:color w:val="auto"/>
          <w:sz w:val="24"/>
          <w:lang w:val="en-US" w:eastAsia="zh-CN"/>
        </w:rPr>
        <w:t>基础课教师</w:t>
      </w:r>
      <w:r>
        <w:rPr>
          <w:color w:val="auto"/>
          <w:sz w:val="24"/>
        </w:rPr>
        <w:t>。</w:t>
      </w:r>
    </w:p>
    <w:p>
      <w:pPr>
        <w:widowControl/>
        <w:shd w:val="clear" w:color="auto" w:fill="FFFFFF"/>
        <w:spacing w:line="440" w:lineRule="exact"/>
        <w:ind w:firstLine="560" w:firstLineChars="200"/>
        <w:rPr>
          <w:rFonts w:ascii="黑体" w:hAnsi="宋体" w:eastAsia="黑体"/>
          <w:color w:val="000000"/>
          <w:sz w:val="28"/>
          <w:szCs w:val="28"/>
        </w:rPr>
      </w:pPr>
      <w:r>
        <w:rPr>
          <w:rFonts w:hint="eastAsia" w:ascii="黑体" w:hAnsi="宋体" w:eastAsia="黑体"/>
          <w:color w:val="000000"/>
          <w:sz w:val="28"/>
          <w:szCs w:val="28"/>
        </w:rPr>
        <w:t>3.2.3 学校公共基础课、课程建设、人才培养模式改革、国际合作</w:t>
      </w:r>
    </w:p>
    <w:p>
      <w:pPr>
        <w:widowControl/>
        <w:shd w:val="clear" w:color="auto" w:fill="FFFFFF"/>
        <w:spacing w:line="440" w:lineRule="exact"/>
        <w:ind w:firstLine="570"/>
        <w:rPr>
          <w:rFonts w:ascii="宋体" w:hAnsi="宋体"/>
          <w:color w:val="000000"/>
          <w:sz w:val="24"/>
        </w:rPr>
      </w:pPr>
      <w:r>
        <w:rPr>
          <w:rFonts w:hint="eastAsia" w:ascii="宋体" w:hAnsi="宋体"/>
          <w:color w:val="000000"/>
          <w:sz w:val="24"/>
        </w:rPr>
        <w:t>开齐开足国家和自治区规定的公共基础课，在开设规定的专业课程外结合我校实际开发校本教材，在完成对口招生的同时积极拓宽渠道，开辟校企合作，产教融合的人才培养模式。暂时没有国际合作。</w:t>
      </w:r>
    </w:p>
    <w:p>
      <w:pPr>
        <w:widowControl/>
        <w:shd w:val="clear" w:color="auto" w:fill="FFFFFF"/>
        <w:spacing w:line="440" w:lineRule="exact"/>
        <w:ind w:firstLine="570"/>
        <w:rPr>
          <w:rFonts w:ascii="黑体" w:hAnsi="宋体" w:eastAsia="黑体"/>
          <w:color w:val="000000"/>
          <w:sz w:val="28"/>
          <w:szCs w:val="28"/>
        </w:rPr>
      </w:pPr>
      <w:r>
        <w:rPr>
          <w:rFonts w:hint="eastAsia" w:ascii="黑体" w:hAnsi="宋体" w:eastAsia="黑体"/>
          <w:color w:val="000000"/>
          <w:sz w:val="28"/>
          <w:szCs w:val="28"/>
        </w:rPr>
        <w:t>3.2.4  信息化教学、实训基地、教学资源建设、教材选用</w:t>
      </w:r>
    </w:p>
    <w:p>
      <w:pPr>
        <w:widowControl/>
        <w:shd w:val="clear" w:color="auto" w:fill="FFFFFF"/>
        <w:spacing w:line="440" w:lineRule="exact"/>
        <w:ind w:firstLine="480" w:firstLineChars="200"/>
        <w:rPr>
          <w:rFonts w:ascii="黑体" w:hAnsi="宋体" w:eastAsia="黑体" w:cs="Arial"/>
          <w:color w:val="000000"/>
          <w:spacing w:val="-2"/>
          <w:position w:val="-2"/>
          <w:sz w:val="30"/>
          <w:szCs w:val="30"/>
        </w:rPr>
      </w:pPr>
      <w:r>
        <w:rPr>
          <w:rFonts w:hint="eastAsia" w:ascii="宋体" w:hAnsi="宋体"/>
          <w:color w:val="000000"/>
          <w:sz w:val="24"/>
        </w:rPr>
        <w:t>专业教学资源先进、丰富，专业课程教学课件资料齐全。各个教室配备了计算机、交互式白板，实现了多媒体教学。计算机专业开发了校本课程。积极加强实训基地建设。自20</w:t>
      </w:r>
      <w:r>
        <w:rPr>
          <w:rFonts w:hint="eastAsia" w:ascii="宋体" w:hAnsi="宋体"/>
          <w:color w:val="000000"/>
          <w:sz w:val="24"/>
          <w:lang w:val="en-US" w:eastAsia="zh-CN"/>
        </w:rPr>
        <w:t>20</w:t>
      </w:r>
      <w:r>
        <w:rPr>
          <w:rFonts w:hint="eastAsia" w:ascii="宋体" w:hAnsi="宋体"/>
          <w:color w:val="000000"/>
          <w:sz w:val="24"/>
        </w:rPr>
        <w:t>年秋季开学，语文，数学和英语开始使用高教社出版的教材。</w:t>
      </w:r>
    </w:p>
    <w:p>
      <w:pPr>
        <w:widowControl/>
        <w:shd w:val="clear" w:color="auto" w:fill="FFFFFF"/>
        <w:spacing w:line="440" w:lineRule="exact"/>
        <w:rPr>
          <w:rFonts w:ascii="黑体" w:hAnsi="宋体" w:eastAsia="黑体" w:cs="Arial"/>
          <w:color w:val="000000"/>
          <w:spacing w:val="-2"/>
          <w:position w:val="-2"/>
          <w:sz w:val="30"/>
          <w:szCs w:val="30"/>
        </w:rPr>
      </w:pPr>
      <w:r>
        <w:rPr>
          <w:rFonts w:hint="eastAsia" w:ascii="黑体" w:hAnsi="宋体" w:eastAsia="黑体" w:cs="Arial"/>
          <w:color w:val="000000"/>
          <w:spacing w:val="-2"/>
          <w:position w:val="-2"/>
          <w:sz w:val="30"/>
          <w:szCs w:val="30"/>
        </w:rPr>
        <w:t>3.3教师培训培养</w:t>
      </w:r>
    </w:p>
    <w:p>
      <w:pPr>
        <w:widowControl/>
        <w:shd w:val="clear" w:color="auto" w:fill="FFFFFF"/>
        <w:spacing w:line="440" w:lineRule="exact"/>
        <w:ind w:firstLine="552" w:firstLineChars="200"/>
        <w:rPr>
          <w:rFonts w:ascii="黑体" w:hAnsi="宋体" w:eastAsia="黑体" w:cs="Arial"/>
          <w:color w:val="000000"/>
          <w:spacing w:val="-2"/>
          <w:position w:val="-2"/>
          <w:sz w:val="28"/>
          <w:szCs w:val="28"/>
        </w:rPr>
      </w:pPr>
      <w:r>
        <w:rPr>
          <w:rFonts w:hint="eastAsia" w:ascii="黑体" w:hAnsi="宋体" w:eastAsia="黑体" w:cs="Arial"/>
          <w:color w:val="000000"/>
          <w:spacing w:val="-2"/>
          <w:position w:val="-2"/>
          <w:sz w:val="28"/>
          <w:szCs w:val="28"/>
        </w:rPr>
        <w:t>3.3.1教师培养培训情况</w:t>
      </w:r>
    </w:p>
    <w:p>
      <w:pPr>
        <w:spacing w:line="440" w:lineRule="exact"/>
        <w:ind w:firstLine="435"/>
        <w:rPr>
          <w:rFonts w:ascii="宋体" w:hAnsi="宋体" w:cs="宋体"/>
          <w:sz w:val="24"/>
        </w:rPr>
      </w:pPr>
      <w:r>
        <w:rPr>
          <w:rFonts w:hint="eastAsia" w:ascii="宋体" w:hAnsi="宋体" w:cs="宋体"/>
          <w:sz w:val="24"/>
        </w:rPr>
        <w:t>1、建立教师培养机制</w:t>
      </w:r>
    </w:p>
    <w:p>
      <w:pPr>
        <w:spacing w:line="440" w:lineRule="exact"/>
        <w:ind w:firstLine="435"/>
        <w:rPr>
          <w:rFonts w:ascii="宋体" w:hAnsi="宋体" w:cs="宋体"/>
          <w:sz w:val="24"/>
        </w:rPr>
      </w:pPr>
      <w:r>
        <w:rPr>
          <w:rFonts w:hint="eastAsia" w:ascii="宋体" w:hAnsi="宋体" w:cs="宋体"/>
          <w:sz w:val="24"/>
        </w:rPr>
        <w:t>学校先后出台《课堂教学管理制度》《教师培养制度》《专业带头人、骨干教师评选办法》《教师企业实践管理制度》《外出培训管理办法》等，形成长效机制。</w:t>
      </w:r>
    </w:p>
    <w:p>
      <w:pPr>
        <w:spacing w:line="440" w:lineRule="exact"/>
        <w:ind w:firstLine="435"/>
        <w:rPr>
          <w:rFonts w:ascii="宋体" w:hAnsi="宋体" w:cs="宋体"/>
          <w:sz w:val="24"/>
        </w:rPr>
      </w:pPr>
      <w:r>
        <w:rPr>
          <w:rFonts w:hint="eastAsia" w:ascii="宋体" w:hAnsi="宋体" w:cs="宋体"/>
          <w:sz w:val="24"/>
        </w:rPr>
        <w:t>2、制定教师发展规划</w:t>
      </w:r>
    </w:p>
    <w:p>
      <w:pPr>
        <w:spacing w:line="440" w:lineRule="exact"/>
        <w:ind w:firstLine="435"/>
        <w:rPr>
          <w:rFonts w:ascii="宋体" w:hAnsi="宋体" w:cs="宋体"/>
          <w:sz w:val="24"/>
        </w:rPr>
      </w:pPr>
      <w:r>
        <w:rPr>
          <w:rFonts w:hint="eastAsia" w:ascii="宋体" w:hAnsi="宋体" w:cs="宋体"/>
          <w:sz w:val="24"/>
        </w:rPr>
        <w:t>学校制定了教师培养规划，对教师培养进行了分类分梯度培养。建立新老教师帮结对培养机制，由教学经验丰富的老教师作为青年教师引领者，促进青年教师成长；对专业带头人、骨干教师、学科带头人进行了不同层次的培养。</w:t>
      </w:r>
    </w:p>
    <w:p>
      <w:pPr>
        <w:spacing w:line="440" w:lineRule="exact"/>
        <w:ind w:firstLine="435"/>
        <w:rPr>
          <w:rFonts w:ascii="宋体" w:hAnsi="宋体" w:cs="宋体"/>
          <w:sz w:val="24"/>
        </w:rPr>
      </w:pPr>
      <w:r>
        <w:rPr>
          <w:rFonts w:hint="eastAsia" w:ascii="宋体" w:hAnsi="宋体" w:cs="宋体"/>
          <w:sz w:val="24"/>
        </w:rPr>
        <w:t>3、教研工作常态化、规范化</w:t>
      </w:r>
    </w:p>
    <w:p>
      <w:pPr>
        <w:spacing w:line="440" w:lineRule="exact"/>
        <w:ind w:firstLine="491" w:firstLineChars="205"/>
        <w:rPr>
          <w:rFonts w:ascii="宋体" w:hAnsi="宋体" w:cs="宋体"/>
          <w:sz w:val="24"/>
        </w:rPr>
      </w:pPr>
      <w:r>
        <w:rPr>
          <w:rFonts w:hint="eastAsia" w:ascii="宋体" w:hAnsi="宋体" w:cs="宋体"/>
          <w:sz w:val="24"/>
        </w:rPr>
        <w:t>为加强教育教学管理及专业建设，学校每周四开展教研活动，各教研室根据自身编写的教研计划不定期开展，教研活动实现全员覆盖，形成良好的教研氛围。从学校领导到教研组长，学校实行随堂听课，以此关注课堂教学，切实提高教学质量。</w:t>
      </w:r>
    </w:p>
    <w:p>
      <w:pPr>
        <w:spacing w:line="440" w:lineRule="exact"/>
        <w:ind w:firstLine="435"/>
        <w:rPr>
          <w:rFonts w:ascii="宋体" w:hAnsi="宋体" w:cs="宋体"/>
          <w:sz w:val="24"/>
        </w:rPr>
      </w:pPr>
      <w:r>
        <w:rPr>
          <w:rFonts w:hint="eastAsia" w:ascii="宋体" w:hAnsi="宋体" w:cs="宋体"/>
          <w:sz w:val="24"/>
        </w:rPr>
        <w:t>4、加强师德师风建设</w:t>
      </w:r>
    </w:p>
    <w:p>
      <w:pPr>
        <w:spacing w:line="440" w:lineRule="exact"/>
        <w:ind w:firstLine="435"/>
        <w:rPr>
          <w:rFonts w:hint="eastAsia" w:ascii="宋体" w:hAnsi="宋体" w:cs="宋体"/>
          <w:sz w:val="24"/>
        </w:rPr>
      </w:pPr>
      <w:r>
        <w:rPr>
          <w:rFonts w:hint="eastAsia" w:ascii="宋体" w:hAnsi="宋体" w:cs="宋体"/>
          <w:sz w:val="24"/>
        </w:rPr>
        <w:t>学校积极开展《教师行为十不准》、习近平“做四有教师”的重要讲话等专题学习。通过学习，全校教师对新时期师德师风建设增加了认识，每位教师能够做到遵章守纪，爱岗敬业，为人师表，廉洁从教，团结协作，积极进取，勇于创新，成为教书育人的楷模，成为学生、家长、社会满意的好教师。</w:t>
      </w:r>
    </w:p>
    <w:p>
      <w:pPr>
        <w:pStyle w:val="2"/>
      </w:pPr>
      <w:r>
        <w:rPr>
          <w:rFonts w:hint="eastAsia" w:eastAsia="宋体"/>
          <w:lang w:eastAsia="zh-CN"/>
        </w:rPr>
        <w:drawing>
          <wp:inline distT="0" distB="0" distL="114300" distR="114300">
            <wp:extent cx="2530475" cy="1688465"/>
            <wp:effectExtent l="0" t="0" r="3175" b="6985"/>
            <wp:docPr id="71" name="图片 71" descr="C:/Users/Administrator/AppData/Local/Temp/picturecompress_2021112409342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C:/Users/Administrator/AppData/Local/Temp/picturecompress_20211124093422/output_1.jpgoutput_1"/>
                    <pic:cNvPicPr>
                      <a:picLocks noChangeAspect="1"/>
                    </pic:cNvPicPr>
                  </pic:nvPicPr>
                  <pic:blipFill>
                    <a:blip r:embed="rId15"/>
                    <a:stretch>
                      <a:fillRect/>
                    </a:stretch>
                  </pic:blipFill>
                  <pic:spPr>
                    <a:xfrm>
                      <a:off x="0" y="0"/>
                      <a:ext cx="2530475" cy="1688465"/>
                    </a:xfrm>
                    <a:prstGeom prst="rect">
                      <a:avLst/>
                    </a:prstGeom>
                  </pic:spPr>
                </pic:pic>
              </a:graphicData>
            </a:graphic>
          </wp:inline>
        </w:drawing>
      </w:r>
      <w:r>
        <w:rPr>
          <w:rFonts w:hint="eastAsia" w:eastAsia="宋体"/>
          <w:lang w:eastAsia="zh-CN"/>
        </w:rPr>
        <w:drawing>
          <wp:inline distT="0" distB="0" distL="114300" distR="114300">
            <wp:extent cx="2562860" cy="1709420"/>
            <wp:effectExtent l="0" t="0" r="8890" b="5080"/>
            <wp:docPr id="70" name="图片 70" descr="C:/Users/Administrator/AppData/Local/Temp/picturecompress_2021112409332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C:/Users/Administrator/AppData/Local/Temp/picturecompress_20211124093320/output_1.jpgoutput_1"/>
                    <pic:cNvPicPr>
                      <a:picLocks noChangeAspect="1"/>
                    </pic:cNvPicPr>
                  </pic:nvPicPr>
                  <pic:blipFill>
                    <a:blip r:embed="rId16"/>
                    <a:stretch>
                      <a:fillRect/>
                    </a:stretch>
                  </pic:blipFill>
                  <pic:spPr>
                    <a:xfrm>
                      <a:off x="0" y="0"/>
                      <a:ext cx="2562860" cy="1709420"/>
                    </a:xfrm>
                    <a:prstGeom prst="rect">
                      <a:avLst/>
                    </a:prstGeom>
                  </pic:spPr>
                </pic:pic>
              </a:graphicData>
            </a:graphic>
          </wp:inline>
        </w:drawing>
      </w:r>
    </w:p>
    <w:p>
      <w:pPr>
        <w:spacing w:line="440" w:lineRule="exact"/>
        <w:ind w:firstLine="435"/>
        <w:rPr>
          <w:rFonts w:ascii="黑体" w:hAnsi="宋体" w:eastAsia="黑体"/>
          <w:color w:val="000000"/>
          <w:spacing w:val="-2"/>
          <w:kern w:val="0"/>
          <w:position w:val="-2"/>
          <w:sz w:val="30"/>
          <w:szCs w:val="30"/>
        </w:rPr>
      </w:pPr>
      <w:r>
        <w:rPr>
          <w:rFonts w:hint="eastAsia" w:ascii="黑体" w:hAnsi="宋体" w:eastAsia="黑体"/>
          <w:color w:val="000000"/>
          <w:spacing w:val="-2"/>
          <w:kern w:val="0"/>
          <w:position w:val="-2"/>
          <w:sz w:val="30"/>
          <w:szCs w:val="30"/>
        </w:rPr>
        <w:t>3.4规范管理情况</w:t>
      </w:r>
    </w:p>
    <w:p>
      <w:pPr>
        <w:widowControl/>
        <w:shd w:val="clear" w:color="auto" w:fill="FFFFFF"/>
        <w:spacing w:line="440" w:lineRule="exact"/>
        <w:rPr>
          <w:rFonts w:ascii="黑体" w:hAnsi="宋体" w:eastAsia="黑体"/>
          <w:color w:val="000000"/>
          <w:spacing w:val="-2"/>
          <w:kern w:val="0"/>
          <w:position w:val="-2"/>
          <w:sz w:val="30"/>
          <w:szCs w:val="30"/>
        </w:rPr>
      </w:pPr>
      <w:r>
        <w:rPr>
          <w:rFonts w:hint="eastAsia" w:ascii="黑体" w:hAnsi="宋体" w:eastAsia="黑体"/>
          <w:color w:val="000000"/>
          <w:spacing w:val="-2"/>
          <w:kern w:val="0"/>
          <w:position w:val="-2"/>
          <w:sz w:val="30"/>
          <w:szCs w:val="30"/>
        </w:rPr>
        <w:t xml:space="preserve">   3.4.1管理队伍建设、教学管理、科研管理和管理信息化水平</w:t>
      </w:r>
    </w:p>
    <w:p>
      <w:pPr>
        <w:spacing w:line="440" w:lineRule="exact"/>
        <w:ind w:firstLine="435"/>
        <w:rPr>
          <w:rFonts w:ascii="宋体" w:hAnsi="宋体" w:cs="宋体"/>
          <w:sz w:val="24"/>
        </w:rPr>
      </w:pPr>
      <w:r>
        <w:rPr>
          <w:rFonts w:hint="eastAsia" w:ascii="宋体" w:hAnsi="宋体" w:cs="宋体"/>
          <w:sz w:val="24"/>
        </w:rPr>
        <w:t>学校继续完善管理队伍建设，构建了校长、党支部书记、党支部副书记、业务副校长、德育副校长、后勤副校长、技工校副校长、纪检监察员为核心的校委班子队伍，下设校委办公室、教务科、学生科、安监办、后勤管理科、招生就业处、实习实训处、校园文化建设处等职能部门，全面协调，保障教育教学秩序的正常运行。成立医学部、教育与管理部、信息部，实行专业部管理。各部设年级部主任一名，下设教务副主任、德育副主任各一名，在学校的统一领导下，分别担任本部的教学和管理任务。各部直接管理本部的教师，要对教师负责，也要对学生负责，更要对本部的教育教学成绩负责。分部管理更充分的发挥了细化、明确的特点，使管理更精准，效率更高效。学校教研在校教务科的同意协调下，主要采用学科教研组和专业教研组相结合的方式，各部设教研组长一名，负责本教研组的具体工作。</w:t>
      </w:r>
    </w:p>
    <w:p>
      <w:pPr>
        <w:spacing w:line="440" w:lineRule="exact"/>
        <w:ind w:firstLine="435"/>
        <w:rPr>
          <w:rFonts w:ascii="宋体" w:hAnsi="宋体" w:cs="宋体"/>
          <w:sz w:val="24"/>
        </w:rPr>
      </w:pPr>
      <w:r>
        <w:rPr>
          <w:rFonts w:hint="eastAsia" w:ascii="宋体" w:hAnsi="宋体" w:cs="宋体"/>
          <w:sz w:val="24"/>
        </w:rPr>
        <w:t>学校在上级主管部门的文件精神和制度建设指导下，在教师队伍建设、信息化水平建设、学生管理、后勤财务管理、质量保证体系方面都制定和出台了相应的制度和管理办法，有《党支部工作制度》、《学生综合积分管理办法》、《教师岗位职责》、《财务报销制度》、《教学质量监控评价方案》等，用一系列的制度来约束人，管理人。细化岗位职责，明确各个部门的具体工作职责，将制度执行情况纳入到教职工的工作考核中，做到有章可循，有法可依。</w:t>
      </w:r>
    </w:p>
    <w:p>
      <w:pPr>
        <w:spacing w:line="440" w:lineRule="exact"/>
        <w:ind w:firstLine="435"/>
        <w:rPr>
          <w:rFonts w:ascii="宋体" w:hAnsi="宋体" w:cs="宋体"/>
          <w:sz w:val="24"/>
        </w:rPr>
      </w:pPr>
      <w:r>
        <w:rPr>
          <w:rFonts w:hint="eastAsia" w:ascii="宋体" w:hAnsi="宋体" w:cs="宋体"/>
          <w:sz w:val="24"/>
        </w:rPr>
        <w:t>鼓励各学科根据本学科特点和学生实际进行适合学生发展的小课题研究。语文组教师经过调查研讨，确定了“让书声飘满校园”的课题，通过不断实践，讨论，再实践，使我校学生的朗读能力有了较大提高。我校语文和英语两个学科申报的课题已经通过自治区初审，正在进一步实践中。202</w:t>
      </w:r>
      <w:r>
        <w:rPr>
          <w:rFonts w:hint="eastAsia" w:ascii="宋体" w:hAnsi="宋体" w:cs="宋体"/>
          <w:sz w:val="24"/>
          <w:lang w:val="en-US" w:eastAsia="zh-CN"/>
        </w:rPr>
        <w:t>1</w:t>
      </w:r>
      <w:r>
        <w:rPr>
          <w:rFonts w:hint="eastAsia" w:ascii="宋体" w:hAnsi="宋体" w:cs="宋体"/>
          <w:sz w:val="24"/>
        </w:rPr>
        <w:t>学年度，学校开展全校师生共读书活动，进行全校范围内的读书分享活动，努力打造书香校园，让学生在读书中学习，在读书中成长。在开展读书活动的同时，课堂开始使用学案教学，根据学生的实际水平，讲练结合，争取做到堂清，周测，月考，层层推进，逐步提高，使学生从学会，到会学，然后再到乐学的境界，同时根据现阶段学生的心理健康现状和疫情防控居家学习及心理变化，我校从学校实际出发，确立学生心理健康研究课题，已经通过国家级立项，并取得了初步研究成果。</w:t>
      </w:r>
    </w:p>
    <w:p>
      <w:pPr>
        <w:spacing w:line="440" w:lineRule="exact"/>
        <w:ind w:firstLine="435"/>
        <w:rPr>
          <w:rFonts w:ascii="宋体" w:hAnsi="宋体" w:cs="宋体"/>
          <w:sz w:val="24"/>
        </w:rPr>
      </w:pPr>
      <w:r>
        <w:rPr>
          <w:rFonts w:hint="eastAsia" w:ascii="宋体" w:hAnsi="宋体" w:cs="宋体"/>
          <w:sz w:val="24"/>
        </w:rPr>
        <w:t>提高信息化管理水平，提高教师的信息化水平，掌握信息化教育教学手段和教学方式，并通过信息化手段对师生进行评价与考核。</w:t>
      </w:r>
    </w:p>
    <w:p>
      <w:pPr>
        <w:spacing w:line="440" w:lineRule="exact"/>
        <w:ind w:firstLine="435"/>
        <w:rPr>
          <w:rFonts w:ascii="黑体" w:hAnsi="黑体" w:eastAsia="黑体" w:cs="黑体"/>
          <w:color w:val="000000"/>
          <w:spacing w:val="-2"/>
          <w:kern w:val="0"/>
          <w:position w:val="-2"/>
          <w:sz w:val="28"/>
          <w:szCs w:val="28"/>
        </w:rPr>
      </w:pPr>
      <w:r>
        <w:rPr>
          <w:rFonts w:hint="eastAsia" w:ascii="宋体" w:hAnsi="宋体" w:eastAsia="宋体" w:cs="宋体"/>
          <w:color w:val="000000"/>
          <w:sz w:val="24"/>
          <w:lang w:eastAsia="zh-CN"/>
        </w:rPr>
        <w:drawing>
          <wp:anchor distT="0" distB="0" distL="114300" distR="114300" simplePos="0" relativeHeight="251675648" behindDoc="0" locked="0" layoutInCell="1" allowOverlap="1">
            <wp:simplePos x="0" y="0"/>
            <wp:positionH relativeFrom="column">
              <wp:posOffset>2571750</wp:posOffset>
            </wp:positionH>
            <wp:positionV relativeFrom="paragraph">
              <wp:posOffset>57150</wp:posOffset>
            </wp:positionV>
            <wp:extent cx="2816225" cy="1590040"/>
            <wp:effectExtent l="0" t="0" r="3175" b="10160"/>
            <wp:wrapTopAndBottom/>
            <wp:docPr id="73" name="图片 73" descr="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学校"/>
                    <pic:cNvPicPr>
                      <a:picLocks noChangeAspect="1"/>
                    </pic:cNvPicPr>
                  </pic:nvPicPr>
                  <pic:blipFill>
                    <a:blip r:embed="rId17"/>
                    <a:stretch>
                      <a:fillRect/>
                    </a:stretch>
                  </pic:blipFill>
                  <pic:spPr>
                    <a:xfrm>
                      <a:off x="0" y="0"/>
                      <a:ext cx="2816225" cy="1590040"/>
                    </a:xfrm>
                    <a:prstGeom prst="rect">
                      <a:avLst/>
                    </a:prstGeom>
                  </pic:spPr>
                </pic:pic>
              </a:graphicData>
            </a:graphic>
          </wp:anchor>
        </w:drawing>
      </w:r>
      <w:r>
        <w:rPr>
          <w:rFonts w:hint="eastAsia" w:ascii="宋体" w:hAnsi="宋体" w:eastAsia="宋体" w:cs="宋体"/>
          <w:color w:val="000000"/>
          <w:sz w:val="24"/>
          <w:lang w:eastAsia="zh-CN"/>
        </w:rPr>
        <w:drawing>
          <wp:anchor distT="0" distB="0" distL="114300" distR="114300" simplePos="0" relativeHeight="251674624" behindDoc="0" locked="0" layoutInCell="1" allowOverlap="1">
            <wp:simplePos x="0" y="0"/>
            <wp:positionH relativeFrom="column">
              <wp:posOffset>228600</wp:posOffset>
            </wp:positionH>
            <wp:positionV relativeFrom="paragraph">
              <wp:posOffset>52070</wp:posOffset>
            </wp:positionV>
            <wp:extent cx="2320290" cy="1583690"/>
            <wp:effectExtent l="0" t="0" r="3810" b="16510"/>
            <wp:wrapTopAndBottom/>
            <wp:docPr id="75" name="图片 75" descr="C:/Users/Administrator/AppData/Local/Temp/picturecompress_2021112409375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C:/Users/Administrator/AppData/Local/Temp/picturecompress_20211124093757/output_1.jpgoutput_1"/>
                    <pic:cNvPicPr>
                      <a:picLocks noChangeAspect="1"/>
                    </pic:cNvPicPr>
                  </pic:nvPicPr>
                  <pic:blipFill>
                    <a:blip r:embed="rId18"/>
                    <a:stretch>
                      <a:fillRect/>
                    </a:stretch>
                  </pic:blipFill>
                  <pic:spPr>
                    <a:xfrm>
                      <a:off x="0" y="0"/>
                      <a:ext cx="2320290" cy="1583690"/>
                    </a:xfrm>
                    <a:prstGeom prst="rect">
                      <a:avLst/>
                    </a:prstGeom>
                  </pic:spPr>
                </pic:pic>
              </a:graphicData>
            </a:graphic>
          </wp:anchor>
        </w:drawing>
      </w:r>
      <w:r>
        <w:rPr>
          <w:rFonts w:hint="eastAsia" w:ascii="宋体" w:hAnsi="宋体" w:cs="宋体"/>
          <w:sz w:val="24"/>
        </w:rPr>
        <w:t xml:space="preserve"> </w:t>
      </w:r>
      <w:r>
        <w:rPr>
          <w:rFonts w:hint="eastAsia" w:ascii="黑体" w:hAnsi="黑体" w:eastAsia="黑体" w:cs="黑体"/>
          <w:color w:val="000000"/>
          <w:spacing w:val="-2"/>
          <w:kern w:val="0"/>
          <w:position w:val="-2"/>
          <w:sz w:val="28"/>
          <w:szCs w:val="28"/>
        </w:rPr>
        <w:t>3.4.2学生管理、安全管理</w:t>
      </w:r>
    </w:p>
    <w:p>
      <w:pPr>
        <w:spacing w:line="440" w:lineRule="exact"/>
        <w:ind w:firstLine="435"/>
        <w:rPr>
          <w:rFonts w:ascii="宋体" w:hAnsi="宋体" w:cs="宋体"/>
          <w:color w:val="000000"/>
          <w:spacing w:val="-2"/>
          <w:kern w:val="0"/>
          <w:position w:val="-2"/>
          <w:sz w:val="24"/>
        </w:rPr>
      </w:pPr>
      <w:r>
        <w:rPr>
          <w:rFonts w:hint="eastAsia" w:ascii="宋体" w:hAnsi="宋体" w:cs="宋体"/>
          <w:sz w:val="24"/>
        </w:rPr>
        <w:t>依据学生科制定的《学生综合积分管理办法》严管执行，对于综合积分低的学生适时适当进行批评教育，并且有专班进行学习。紧紧围绕社会主义核心价值观，加强学生的爱国爱家情感、遵纪守法意识、理想信念追求、学习生活习惯养成。根据《中等职业学校学生管理条例》、《中等职业学校学生学籍管理条例》、《中学生守则》、《学校学生一日常规管理条例》要求，是学生养成良好的习惯。根据《治安综合治理和学校安全工作制度》等加强学校安全管理工作，采取一系列的安全管理措施和办法，杜绝安全事故的发生，确保全校财务安全、师生安全。</w:t>
      </w:r>
    </w:p>
    <w:p>
      <w:pPr>
        <w:widowControl/>
        <w:shd w:val="clear" w:color="auto" w:fill="FFFFFF"/>
        <w:spacing w:line="440" w:lineRule="exact"/>
        <w:ind w:firstLine="552" w:firstLineChars="200"/>
        <w:rPr>
          <w:rFonts w:ascii="黑体" w:hAnsi="黑体" w:eastAsia="黑体" w:cs="黑体"/>
          <w:color w:val="000000"/>
          <w:spacing w:val="-2"/>
          <w:kern w:val="0"/>
          <w:position w:val="-2"/>
          <w:sz w:val="28"/>
          <w:szCs w:val="28"/>
        </w:rPr>
      </w:pPr>
      <w:r>
        <w:rPr>
          <w:rFonts w:hint="eastAsia" w:ascii="黑体" w:hAnsi="黑体" w:eastAsia="黑体" w:cs="黑体"/>
          <w:color w:val="000000"/>
          <w:spacing w:val="-2"/>
          <w:kern w:val="0"/>
          <w:position w:val="-2"/>
          <w:sz w:val="28"/>
          <w:szCs w:val="28"/>
        </w:rPr>
        <w:t>3.4.3财务管理、后勤管理</w:t>
      </w:r>
    </w:p>
    <w:p>
      <w:pPr>
        <w:widowControl/>
        <w:shd w:val="clear" w:color="auto" w:fill="FFFFFF"/>
        <w:spacing w:line="440" w:lineRule="exact"/>
        <w:ind w:firstLine="472" w:firstLineChars="200"/>
        <w:rPr>
          <w:rFonts w:ascii="宋体" w:hAnsi="宋体"/>
          <w:color w:val="000000"/>
          <w:spacing w:val="-2"/>
          <w:kern w:val="0"/>
          <w:position w:val="-2"/>
          <w:sz w:val="24"/>
        </w:rPr>
      </w:pPr>
      <w:r>
        <w:rPr>
          <w:rFonts w:hint="eastAsia" w:ascii="宋体" w:hAnsi="宋体"/>
          <w:color w:val="000000"/>
          <w:spacing w:val="-2"/>
          <w:kern w:val="0"/>
          <w:position w:val="-2"/>
          <w:sz w:val="24"/>
        </w:rPr>
        <w:t>学校有严格的财务管理制度和后勤工作岗位管理制度，坚决执行校务公开，严格遵守财务报销制度。</w:t>
      </w:r>
    </w:p>
    <w:p>
      <w:pPr>
        <w:widowControl/>
        <w:shd w:val="clear" w:color="auto" w:fill="FFFFFF"/>
        <w:spacing w:line="440" w:lineRule="exact"/>
        <w:ind w:firstLine="592" w:firstLineChars="200"/>
        <w:rPr>
          <w:rFonts w:ascii="黑体" w:hAnsi="宋体" w:eastAsia="黑体" w:cs="Arial"/>
          <w:color w:val="000000"/>
          <w:spacing w:val="-2"/>
          <w:position w:val="-2"/>
          <w:sz w:val="30"/>
          <w:szCs w:val="30"/>
        </w:rPr>
      </w:pPr>
      <w:r>
        <w:rPr>
          <w:rFonts w:hint="eastAsia" w:ascii="黑体" w:hAnsi="宋体" w:eastAsia="黑体" w:cs="Arial"/>
          <w:color w:val="000000"/>
          <w:spacing w:val="-2"/>
          <w:position w:val="-2"/>
          <w:sz w:val="30"/>
          <w:szCs w:val="30"/>
        </w:rPr>
        <w:t>3.5德育工作情况</w:t>
      </w:r>
    </w:p>
    <w:p>
      <w:pPr>
        <w:spacing w:line="440" w:lineRule="exact"/>
        <w:ind w:firstLine="552" w:firstLineChars="200"/>
        <w:textAlignment w:val="baseline"/>
        <w:rPr>
          <w:rStyle w:val="11"/>
          <w:rFonts w:ascii="宋体" w:hAnsi="宋体"/>
          <w:color w:val="000000"/>
          <w:sz w:val="24"/>
        </w:rPr>
      </w:pPr>
      <w:r>
        <w:rPr>
          <w:rStyle w:val="11"/>
          <w:rFonts w:ascii="黑体" w:hAnsi="宋体" w:eastAsia="黑体"/>
          <w:color w:val="000000"/>
          <w:spacing w:val="-2"/>
          <w:position w:val="-2"/>
          <w:sz w:val="28"/>
          <w:szCs w:val="28"/>
        </w:rPr>
        <w:t>3.5.1校园文化建设</w:t>
      </w:r>
      <w:r>
        <w:rPr>
          <w:rStyle w:val="11"/>
          <w:rFonts w:ascii="宋体" w:hAnsi="宋体"/>
          <w:color w:val="000000"/>
          <w:sz w:val="24"/>
        </w:rPr>
        <w:t xml:space="preserve"> </w:t>
      </w:r>
    </w:p>
    <w:p>
      <w:pPr>
        <w:spacing w:line="440" w:lineRule="exact"/>
        <w:ind w:firstLine="480" w:firstLineChars="200"/>
        <w:rPr>
          <w:rFonts w:ascii="宋体" w:hAnsi="宋体" w:cs="宋体"/>
          <w:sz w:val="24"/>
        </w:rPr>
      </w:pPr>
      <w:r>
        <w:rPr>
          <w:rFonts w:hint="eastAsia" w:ascii="宋体" w:hAnsi="宋体" w:cs="宋体"/>
          <w:sz w:val="24"/>
        </w:rPr>
        <w:t>赤峰卫生学校更彰显校园文化建设的重要性，我校充分利用宣传橱窗、电子屏、展板、条幅等有利条件，打造“仁爱、和美、精进、担当”的育人氛围，加大投入建设学生图书馆及阅览室，积极开展各类社团活动和校园文化体育艺术节，为学校校园文化建设提供平台。学生日常规范中体现校园文化，早间操秩序“军事化”、课间及自习纪律“静化”，宿舍内务管理“规范化”，就餐秩序“文明化”、“光盘行动”，时时处处体现我校独特的校园文化。把学校文化与专业文化进行有机结合整合，积极引进企业文化，融入企业精神，形成我校独具特色的专业文化。</w:t>
      </w:r>
    </w:p>
    <w:p>
      <w:pPr>
        <w:spacing w:line="240" w:lineRule="auto"/>
        <w:textAlignment w:val="baseline"/>
        <w:rPr>
          <w:rStyle w:val="11"/>
          <w:rFonts w:ascii="宋体" w:hAnsi="宋体" w:cs="宋体"/>
          <w:color w:val="000000"/>
          <w:spacing w:val="-2"/>
          <w:position w:val="-2"/>
          <w:sz w:val="24"/>
        </w:rPr>
      </w:pPr>
      <w:r>
        <w:rPr>
          <w:rStyle w:val="11"/>
          <w:rFonts w:hint="eastAsia" w:ascii="宋体" w:hAnsi="宋体" w:cs="宋体"/>
          <w:color w:val="000000"/>
          <w:sz w:val="24"/>
        </w:rPr>
        <w:t xml:space="preserve"> </w:t>
      </w:r>
      <w:r>
        <w:rPr>
          <w:rStyle w:val="11"/>
          <w:rFonts w:hint="eastAsia" w:ascii="宋体" w:hAnsi="宋体" w:cs="宋体"/>
          <w:color w:val="000000"/>
          <w:spacing w:val="-2"/>
          <w:position w:val="-2"/>
          <w:sz w:val="24"/>
        </w:rPr>
        <w:drawing>
          <wp:inline distT="0" distB="0" distL="114300" distR="114300">
            <wp:extent cx="2550160" cy="1700530"/>
            <wp:effectExtent l="0" t="0" r="2540" b="13970"/>
            <wp:docPr id="76" name="图片 76" descr="C:/Users/Administrator/AppData/Local/Temp/picturecompress_2021112410563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C:/Users/Administrator/AppData/Local/Temp/picturecompress_20211124105634/output_1.jpgoutput_1"/>
                    <pic:cNvPicPr>
                      <a:picLocks noChangeAspect="1"/>
                    </pic:cNvPicPr>
                  </pic:nvPicPr>
                  <pic:blipFill>
                    <a:blip r:embed="rId19"/>
                    <a:stretch>
                      <a:fillRect/>
                    </a:stretch>
                  </pic:blipFill>
                  <pic:spPr>
                    <a:xfrm>
                      <a:off x="0" y="0"/>
                      <a:ext cx="2550160" cy="1700530"/>
                    </a:xfrm>
                    <a:prstGeom prst="rect">
                      <a:avLst/>
                    </a:prstGeom>
                  </pic:spPr>
                </pic:pic>
              </a:graphicData>
            </a:graphic>
          </wp:inline>
        </w:drawing>
      </w:r>
      <w:r>
        <w:rPr>
          <w:rStyle w:val="11"/>
          <w:rFonts w:ascii="宋体" w:hAnsi="宋体" w:cs="宋体"/>
          <w:color w:val="000000"/>
          <w:spacing w:val="-2"/>
          <w:position w:val="-2"/>
          <w:sz w:val="24"/>
        </w:rPr>
        <w:drawing>
          <wp:inline distT="0" distB="0" distL="114300" distR="114300">
            <wp:extent cx="2510155" cy="1674495"/>
            <wp:effectExtent l="0" t="0" r="4445" b="1905"/>
            <wp:docPr id="77" name="图片 77" descr="C:/Users/Administrator/AppData/Local/Temp/picturecompress_2021112410583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C:/Users/Administrator/AppData/Local/Temp/picturecompress_20211124105837/output_1.jpgoutput_1"/>
                    <pic:cNvPicPr>
                      <a:picLocks noChangeAspect="1"/>
                    </pic:cNvPicPr>
                  </pic:nvPicPr>
                  <pic:blipFill>
                    <a:blip r:embed="rId20"/>
                    <a:stretch>
                      <a:fillRect/>
                    </a:stretch>
                  </pic:blipFill>
                  <pic:spPr>
                    <a:xfrm>
                      <a:off x="0" y="0"/>
                      <a:ext cx="2510155" cy="1674495"/>
                    </a:xfrm>
                    <a:prstGeom prst="rect">
                      <a:avLst/>
                    </a:prstGeom>
                  </pic:spPr>
                </pic:pic>
              </a:graphicData>
            </a:graphic>
          </wp:inline>
        </w:drawing>
      </w:r>
    </w:p>
    <w:p>
      <w:pPr>
        <w:widowControl/>
        <w:shd w:val="clear" w:color="auto" w:fill="FFFFFF"/>
        <w:spacing w:line="440" w:lineRule="exact"/>
        <w:textAlignment w:val="baseline"/>
        <w:rPr>
          <w:rStyle w:val="11"/>
          <w:rFonts w:ascii="黑体" w:hAnsi="宋体" w:eastAsia="黑体"/>
          <w:color w:val="000000"/>
          <w:spacing w:val="-2"/>
          <w:position w:val="-2"/>
          <w:sz w:val="28"/>
          <w:szCs w:val="28"/>
        </w:rPr>
      </w:pPr>
      <w:r>
        <w:rPr>
          <w:rStyle w:val="11"/>
          <w:rFonts w:ascii="黑体" w:hAnsi="宋体" w:eastAsia="黑体"/>
          <w:color w:val="000000"/>
          <w:spacing w:val="-2"/>
          <w:position w:val="-2"/>
          <w:sz w:val="28"/>
          <w:szCs w:val="28"/>
        </w:rPr>
        <w:t>3.5.2德育课实施情况</w:t>
      </w:r>
    </w:p>
    <w:p>
      <w:pPr>
        <w:spacing w:line="440" w:lineRule="exact"/>
        <w:ind w:firstLine="480" w:firstLineChars="200"/>
        <w:rPr>
          <w:rFonts w:hint="eastAsia" w:ascii="宋体" w:hAnsi="宋体" w:cs="宋体"/>
          <w:sz w:val="24"/>
        </w:rPr>
      </w:pPr>
      <w:r>
        <w:rPr>
          <w:rFonts w:hint="eastAsia" w:ascii="宋体" w:hAnsi="宋体" w:cs="宋体"/>
          <w:sz w:val="24"/>
        </w:rPr>
        <w:t>加强德育教育，将</w:t>
      </w:r>
      <w:r>
        <w:rPr>
          <w:rFonts w:hint="eastAsia" w:ascii="宋体" w:hAnsi="宋体" w:cs="宋体"/>
          <w:color w:val="auto"/>
          <w:sz w:val="24"/>
          <w:lang w:val="en-US" w:eastAsia="zh-CN"/>
        </w:rPr>
        <w:t>立德树人</w:t>
      </w:r>
      <w:r>
        <w:rPr>
          <w:rFonts w:hint="eastAsia" w:ascii="宋体" w:hAnsi="宋体" w:cs="宋体"/>
          <w:sz w:val="24"/>
        </w:rPr>
        <w:t>贯穿教育教学全过程。要求各科教师在课堂教学中重视学生德育发展，融入德育教育，重视学生情感态度和价值观目标落实，并以德育课、班会课、团队活动课、心理健康课为载体，坚持将课堂作为德育主阵地，强化职业道德养成，重视在实习实训课中培养学生的职业素养，体现德育课课堂主渠道功能。同时结合上级文件要求、充分利用升旗仪式、雷锋活动月、清明节、劳动节、端午节、党的生日、建军节、国庆节、中秋节等节日节点，对学生进行爱党爱国爱家教育、思想品德教育、劳动教育、亲情教育、社会主义核心价值观教育。</w:t>
      </w:r>
    </w:p>
    <w:p>
      <w:pPr>
        <w:pStyle w:val="2"/>
        <w:rPr>
          <w:rFonts w:hint="eastAsia" w:eastAsia="宋体"/>
          <w:lang w:eastAsia="zh-CN"/>
        </w:rPr>
      </w:pPr>
      <w:r>
        <w:rPr>
          <w:rFonts w:hint="eastAsia" w:eastAsia="宋体"/>
          <w:lang w:eastAsia="zh-CN"/>
        </w:rPr>
        <w:drawing>
          <wp:inline distT="0" distB="0" distL="114300" distR="114300">
            <wp:extent cx="2526665" cy="1583690"/>
            <wp:effectExtent l="0" t="0" r="6985" b="16510"/>
            <wp:docPr id="78" name="图片 78" descr="C:/Users/Administrator/AppData/Local/Temp/picturecompress_2021112410595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C:/Users/Administrator/AppData/Local/Temp/picturecompress_20211124105951/output_1.jpgoutput_1"/>
                    <pic:cNvPicPr>
                      <a:picLocks noChangeAspect="1"/>
                    </pic:cNvPicPr>
                  </pic:nvPicPr>
                  <pic:blipFill>
                    <a:blip r:embed="rId21"/>
                    <a:srcRect l="10178"/>
                    <a:stretch>
                      <a:fillRect/>
                    </a:stretch>
                  </pic:blipFill>
                  <pic:spPr>
                    <a:xfrm>
                      <a:off x="0" y="0"/>
                      <a:ext cx="2526665" cy="1583690"/>
                    </a:xfrm>
                    <a:prstGeom prst="rect">
                      <a:avLst/>
                    </a:prstGeom>
                  </pic:spPr>
                </pic:pic>
              </a:graphicData>
            </a:graphic>
          </wp:inline>
        </w:drawing>
      </w:r>
      <w:r>
        <w:rPr>
          <w:rFonts w:hint="eastAsia" w:eastAsia="宋体"/>
          <w:lang w:eastAsia="zh-CN"/>
        </w:rPr>
        <w:drawing>
          <wp:inline distT="0" distB="0" distL="114300" distR="114300">
            <wp:extent cx="2528570" cy="1685925"/>
            <wp:effectExtent l="0" t="0" r="5080" b="9525"/>
            <wp:docPr id="79" name="图片 79" descr="C:/Users/Administrator/AppData/Local/Temp/picturecompress_2021112411011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C:/Users/Administrator/AppData/Local/Temp/picturecompress_20211124110110/output_1.jpgoutput_1"/>
                    <pic:cNvPicPr>
                      <a:picLocks noChangeAspect="1"/>
                    </pic:cNvPicPr>
                  </pic:nvPicPr>
                  <pic:blipFill>
                    <a:blip r:embed="rId6"/>
                    <a:stretch>
                      <a:fillRect/>
                    </a:stretch>
                  </pic:blipFill>
                  <pic:spPr>
                    <a:xfrm>
                      <a:off x="0" y="0"/>
                      <a:ext cx="2528570" cy="1685925"/>
                    </a:xfrm>
                    <a:prstGeom prst="rect">
                      <a:avLst/>
                    </a:prstGeom>
                  </pic:spPr>
                </pic:pic>
              </a:graphicData>
            </a:graphic>
          </wp:inline>
        </w:drawing>
      </w:r>
    </w:p>
    <w:p>
      <w:pPr>
        <w:widowControl/>
        <w:shd w:val="clear" w:color="auto" w:fill="FFFFFF"/>
        <w:spacing w:line="440" w:lineRule="exact"/>
        <w:textAlignment w:val="baseline"/>
        <w:rPr>
          <w:rFonts w:ascii="宋体" w:hAnsi="宋体" w:cs="宋体"/>
          <w:sz w:val="24"/>
        </w:rPr>
      </w:pPr>
      <w:r>
        <w:rPr>
          <w:rStyle w:val="11"/>
          <w:rFonts w:ascii="黑体" w:hAnsi="宋体" w:eastAsia="黑体"/>
          <w:color w:val="000000"/>
          <w:spacing w:val="-2"/>
          <w:position w:val="-2"/>
          <w:sz w:val="28"/>
          <w:szCs w:val="28"/>
        </w:rPr>
        <w:t xml:space="preserve">3.5.3 </w:t>
      </w:r>
      <w:r>
        <w:rPr>
          <w:rStyle w:val="11"/>
          <w:rFonts w:hint="eastAsia" w:ascii="黑体" w:hAnsi="宋体" w:eastAsia="黑体"/>
          <w:color w:val="000000"/>
          <w:spacing w:val="-2"/>
          <w:position w:val="-2"/>
          <w:sz w:val="28"/>
          <w:szCs w:val="28"/>
        </w:rPr>
        <w:t>文明风采开展情况</w:t>
      </w:r>
      <w:r>
        <w:rPr>
          <w:rStyle w:val="11"/>
          <w:rFonts w:ascii="黑体" w:hAnsi="宋体" w:eastAsia="黑体"/>
          <w:color w:val="000000"/>
          <w:spacing w:val="-2"/>
          <w:position w:val="-2"/>
          <w:sz w:val="28"/>
          <w:szCs w:val="28"/>
        </w:rPr>
        <w:t xml:space="preserve">  </w:t>
      </w:r>
      <w:r>
        <w:rPr>
          <w:rFonts w:hint="eastAsia" w:ascii="宋体" w:hAnsi="宋体" w:cs="宋体"/>
          <w:sz w:val="24"/>
        </w:rPr>
        <w:t xml:space="preserve">                                            </w:t>
      </w:r>
    </w:p>
    <w:p>
      <w:pPr>
        <w:spacing w:line="440" w:lineRule="exact"/>
        <w:ind w:firstLine="480" w:firstLineChars="200"/>
        <w:rPr>
          <w:rFonts w:ascii="宋体" w:hAnsi="宋体" w:cs="宋体"/>
          <w:sz w:val="24"/>
        </w:rPr>
      </w:pPr>
      <w:r>
        <w:rPr>
          <w:rFonts w:hint="eastAsia" w:ascii="宋体" w:hAnsi="宋体" w:cs="宋体"/>
          <w:sz w:val="24"/>
        </w:rPr>
        <w:t>入学生活技能训练，新生入学后通过</w:t>
      </w:r>
      <w:r>
        <w:rPr>
          <w:rFonts w:hint="eastAsia" w:ascii="宋体" w:hAnsi="宋体" w:cs="宋体"/>
          <w:sz w:val="24"/>
          <w:lang w:val="en-US" w:eastAsia="zh-CN"/>
        </w:rPr>
        <w:t>新生前入学教育</w:t>
      </w:r>
      <w:r>
        <w:rPr>
          <w:rFonts w:hint="eastAsia" w:ascii="宋体" w:hAnsi="宋体" w:cs="宋体"/>
          <w:sz w:val="24"/>
        </w:rPr>
        <w:t>，对全体高一学生进行入学生活技能训练，提高学生的政治思想觉悟，增强国防观念和国家安全意识，通过入学生活技能训练会操表演，充分展现职教文明、职教风采。</w:t>
      </w:r>
    </w:p>
    <w:p>
      <w:pPr>
        <w:spacing w:line="440" w:lineRule="exact"/>
        <w:ind w:firstLine="480" w:firstLineChars="200"/>
        <w:rPr>
          <w:rFonts w:hint="eastAsia" w:ascii="宋体" w:hAnsi="宋体" w:cs="宋体"/>
          <w:sz w:val="24"/>
        </w:rPr>
      </w:pPr>
      <w:r>
        <w:rPr>
          <w:rFonts w:hint="eastAsia" w:ascii="宋体" w:hAnsi="宋体" w:cs="宋体"/>
          <w:sz w:val="24"/>
        </w:rPr>
        <w:t>为把我校德育工作推上一个新的台阶，建立社区与学校联合党支部，让我校优秀教师、优秀学生深入社区，大大拓展了学校的德育资源，进一步增强了对学生的思想道德教育，增强了学生的社会责任感，提高学生的社会实践能力，弘扬中华民族传统美德，展现职教文明及风采。同时积极参加上级主管部门组织的文明风采大赛活动，展现职教学子风采。</w:t>
      </w:r>
    </w:p>
    <w:p>
      <w:pPr>
        <w:pStyle w:val="2"/>
        <w:rPr>
          <w:rFonts w:hint="eastAsia" w:eastAsia="宋体"/>
          <w:lang w:eastAsia="zh-CN"/>
        </w:rPr>
      </w:pPr>
      <w:r>
        <w:rPr>
          <w:rFonts w:hint="eastAsia" w:eastAsia="宋体"/>
          <w:lang w:eastAsia="zh-CN"/>
        </w:rPr>
        <w:drawing>
          <wp:inline distT="0" distB="0" distL="114300" distR="114300">
            <wp:extent cx="2393315" cy="1596390"/>
            <wp:effectExtent l="0" t="0" r="6985" b="3810"/>
            <wp:docPr id="80" name="图片 80" descr="C:/Users/Administrator/AppData/Local/Temp/picturecompress_2021112411025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C:/Users/Administrator/AppData/Local/Temp/picturecompress_20211124110250/output_1.jpgoutput_1"/>
                    <pic:cNvPicPr>
                      <a:picLocks noChangeAspect="1"/>
                    </pic:cNvPicPr>
                  </pic:nvPicPr>
                  <pic:blipFill>
                    <a:blip r:embed="rId22"/>
                    <a:stretch>
                      <a:fillRect/>
                    </a:stretch>
                  </pic:blipFill>
                  <pic:spPr>
                    <a:xfrm>
                      <a:off x="0" y="0"/>
                      <a:ext cx="2393315" cy="1596390"/>
                    </a:xfrm>
                    <a:prstGeom prst="rect">
                      <a:avLst/>
                    </a:prstGeom>
                  </pic:spPr>
                </pic:pic>
              </a:graphicData>
            </a:graphic>
          </wp:inline>
        </w:drawing>
      </w:r>
      <w:r>
        <w:rPr>
          <w:rFonts w:hint="eastAsia" w:eastAsia="宋体"/>
          <w:lang w:eastAsia="zh-CN"/>
        </w:rPr>
        <w:drawing>
          <wp:inline distT="0" distB="0" distL="114300" distR="114300">
            <wp:extent cx="2164080" cy="1590675"/>
            <wp:effectExtent l="0" t="0" r="7620" b="9525"/>
            <wp:docPr id="81" name="图片 81" descr="C:/Users/Administrator/AppData/Local/Temp/picturecompress_20211124110306/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C:/Users/Administrator/AppData/Local/Temp/picturecompress_20211124110306/output_1.pngoutput_1"/>
                    <pic:cNvPicPr>
                      <a:picLocks noChangeAspect="1"/>
                    </pic:cNvPicPr>
                  </pic:nvPicPr>
                  <pic:blipFill>
                    <a:blip r:embed="rId23"/>
                    <a:srcRect r="23443"/>
                    <a:stretch>
                      <a:fillRect/>
                    </a:stretch>
                  </pic:blipFill>
                  <pic:spPr>
                    <a:xfrm>
                      <a:off x="0" y="0"/>
                      <a:ext cx="2164080" cy="1590675"/>
                    </a:xfrm>
                    <a:prstGeom prst="rect">
                      <a:avLst/>
                    </a:prstGeom>
                  </pic:spPr>
                </pic:pic>
              </a:graphicData>
            </a:graphic>
          </wp:inline>
        </w:drawing>
      </w:r>
    </w:p>
    <w:p>
      <w:pPr>
        <w:widowControl/>
        <w:spacing w:line="440" w:lineRule="exact"/>
        <w:jc w:val="left"/>
        <w:textAlignment w:val="baseline"/>
        <w:rPr>
          <w:rFonts w:ascii="黑体" w:hAnsi="宋体" w:eastAsia="黑体"/>
          <w:color w:val="000000"/>
          <w:spacing w:val="-2"/>
          <w:position w:val="-2"/>
          <w:sz w:val="30"/>
          <w:szCs w:val="30"/>
        </w:rPr>
      </w:pPr>
      <w:r>
        <w:rPr>
          <w:rStyle w:val="11"/>
          <w:rFonts w:hint="eastAsia" w:ascii="宋体" w:hAnsi="宋体" w:cs="宋体"/>
          <w:color w:val="000000"/>
          <w:spacing w:val="-2"/>
          <w:position w:val="-2"/>
          <w:sz w:val="24"/>
        </w:rPr>
        <w:t xml:space="preserve">    </w:t>
      </w:r>
      <w:r>
        <w:rPr>
          <w:rStyle w:val="11"/>
          <w:rFonts w:ascii="黑体" w:hAnsi="宋体" w:eastAsia="黑体"/>
          <w:color w:val="000000"/>
          <w:spacing w:val="-2"/>
          <w:position w:val="-2"/>
          <w:sz w:val="30"/>
          <w:szCs w:val="30"/>
        </w:rPr>
        <w:t>3.5.4社团活动、团组织学生会建设及活动等方面</w:t>
      </w:r>
    </w:p>
    <w:p>
      <w:pPr>
        <w:snapToGrid w:val="0"/>
        <w:spacing w:line="360" w:lineRule="auto"/>
        <w:ind w:firstLine="480" w:firstLineChars="200"/>
        <w:jc w:val="left"/>
        <w:rPr>
          <w:rFonts w:ascii="宋体" w:hAnsi="宋体" w:cs="宋体"/>
          <w:sz w:val="24"/>
        </w:rPr>
      </w:pPr>
    </w:p>
    <w:p>
      <w:pPr>
        <w:snapToGrid w:val="0"/>
        <w:spacing w:line="360" w:lineRule="auto"/>
        <w:ind w:firstLine="480" w:firstLineChars="200"/>
        <w:jc w:val="left"/>
        <w:rPr>
          <w:rFonts w:ascii="宋体" w:hAnsi="宋体" w:cs="宋体"/>
          <w:sz w:val="24"/>
        </w:rPr>
      </w:pPr>
      <w:r>
        <w:rPr>
          <w:rFonts w:ascii="宋体" w:hAnsi="宋体" w:cs="宋体"/>
          <w:sz w:val="24"/>
        </w:rPr>
        <w:t>按照“够用、实用、管用”原则，在完成国家有关职业学校课程规定动作的同时，对校本化的课程内容、课时比例进行调整。以生为本，着力推进职业学校素质教育的深度展开，整合活动资源，设立综合活动课，将学校节庆、文体、社团、开学及毕业典礼、就业创业等活动纳入其课程体例范围，以体育、音乐、美术、社团活动等课程为载体，充分发挥学生主体的作用，让学生成为活动的组织者和实施者。对综合活动课进行了系统的设计和实施，利用主题班团会、校园大舞台、运动会、艺术节、技能大赛等不同平台，通过活动激发他们的兴趣，培养他们的特长，让他们在活动中滋养身心，形成本事，健康成长。</w:t>
      </w:r>
      <w:bookmarkStart w:id="0" w:name="OLE_LINK1"/>
      <w:r>
        <w:rPr>
          <w:rFonts w:ascii="宋体" w:hAnsi="宋体" w:cs="宋体"/>
          <w:sz w:val="24"/>
        </w:rPr>
        <w:t>突出实习实训，培养学生熟练精湛的职业技能，提高学生就业能力。</w:t>
      </w:r>
      <w:bookmarkEnd w:id="0"/>
      <w:r>
        <w:rPr>
          <w:rFonts w:ascii="宋体" w:hAnsi="宋体" w:cs="宋体"/>
          <w:sz w:val="24"/>
        </w:rPr>
        <w:t>实现课程设置与人才培养目标的有效对接。</w:t>
      </w:r>
    </w:p>
    <w:p>
      <w:pPr>
        <w:snapToGrid w:val="0"/>
        <w:spacing w:line="360" w:lineRule="auto"/>
        <w:ind w:firstLine="480" w:firstLineChars="200"/>
        <w:jc w:val="left"/>
        <w:rPr>
          <w:rFonts w:ascii="宋体" w:hAnsi="宋体" w:cs="宋体"/>
          <w:sz w:val="24"/>
        </w:rPr>
      </w:pPr>
      <w:r>
        <w:rPr>
          <w:rFonts w:ascii="宋体" w:hAnsi="宋体" w:cs="宋体"/>
          <w:sz w:val="24"/>
        </w:rPr>
        <w:t>学校尽可能多开辟一些实训室，依托实训课程建立多个社团，增加学生实践机会，同时在教学上优化课堂结构，改进教学方法，增加多媒体教学，使学生既增加了学习兴趣，又提高了动手能力，同时受到了教育。“一品红山中餐厅”社团，“meet西餐厅”社团，“朋悦驿站”社团从中西餐摆台和中式铺床对学生进行培训， “宾归礼仪”社团，从仪容、仪态、行为举止、语言等方面进行礼仪训练，所学礼仪技能能够展现旅游行业的独有风采。此外，“清醒酒吧”社团，“未知咖啡”社团，“沁香”茶艺室社团，“克鲁达俄语”社团，“知味热炒”社团，“面对面”社团，丰富同学们的课余文化生活。</w:t>
      </w:r>
    </w:p>
    <w:p>
      <w:pPr>
        <w:pStyle w:val="2"/>
        <w:rPr>
          <w:rFonts w:hint="eastAsia" w:eastAsia="宋体"/>
          <w:lang w:eastAsia="zh-CN"/>
        </w:rPr>
      </w:pPr>
      <w:r>
        <w:rPr>
          <w:rFonts w:hint="eastAsia" w:eastAsia="宋体"/>
          <w:lang w:eastAsia="zh-CN"/>
        </w:rPr>
        <w:drawing>
          <wp:inline distT="0" distB="0" distL="114300" distR="114300">
            <wp:extent cx="2553335" cy="1703070"/>
            <wp:effectExtent l="0" t="0" r="18415" b="11430"/>
            <wp:docPr id="82" name="图片 82" descr="C:/Users/Administrator/AppData/Local/Temp/picturecompress_2021112411040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C:/Users/Administrator/AppData/Local/Temp/picturecompress_20211124110408/output_1.jpgoutput_1"/>
                    <pic:cNvPicPr>
                      <a:picLocks noChangeAspect="1"/>
                    </pic:cNvPicPr>
                  </pic:nvPicPr>
                  <pic:blipFill>
                    <a:blip r:embed="rId24"/>
                    <a:stretch>
                      <a:fillRect/>
                    </a:stretch>
                  </pic:blipFill>
                  <pic:spPr>
                    <a:xfrm>
                      <a:off x="0" y="0"/>
                      <a:ext cx="2553335" cy="1703070"/>
                    </a:xfrm>
                    <a:prstGeom prst="rect">
                      <a:avLst/>
                    </a:prstGeom>
                  </pic:spPr>
                </pic:pic>
              </a:graphicData>
            </a:graphic>
          </wp:inline>
        </w:drawing>
      </w:r>
      <w:r>
        <w:rPr>
          <w:rFonts w:hint="eastAsia" w:eastAsia="宋体"/>
          <w:lang w:eastAsia="zh-CN"/>
        </w:rPr>
        <w:drawing>
          <wp:inline distT="0" distB="0" distL="114300" distR="114300">
            <wp:extent cx="2543810" cy="1696085"/>
            <wp:effectExtent l="0" t="0" r="8890" b="18415"/>
            <wp:docPr id="83" name="图片 83" descr="C:/Users/Administrator/AppData/Local/Temp/picturecompress_2021112411045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C:/Users/Administrator/AppData/Local/Temp/picturecompress_20211124110451/output_1.jpgoutput_1"/>
                    <pic:cNvPicPr>
                      <a:picLocks noChangeAspect="1"/>
                    </pic:cNvPicPr>
                  </pic:nvPicPr>
                  <pic:blipFill>
                    <a:blip r:embed="rId25"/>
                    <a:stretch>
                      <a:fillRect/>
                    </a:stretch>
                  </pic:blipFill>
                  <pic:spPr>
                    <a:xfrm>
                      <a:off x="0" y="0"/>
                      <a:ext cx="2543810" cy="1696085"/>
                    </a:xfrm>
                    <a:prstGeom prst="rect">
                      <a:avLst/>
                    </a:prstGeom>
                  </pic:spPr>
                </pic:pic>
              </a:graphicData>
            </a:graphic>
          </wp:inline>
        </w:drawing>
      </w:r>
    </w:p>
    <w:p>
      <w:pPr>
        <w:pStyle w:val="2"/>
        <w:rPr>
          <w:rFonts w:hint="eastAsia" w:eastAsia="宋体"/>
          <w:lang w:eastAsia="zh-CN"/>
        </w:rPr>
      </w:pPr>
      <w:r>
        <w:rPr>
          <w:rFonts w:hint="eastAsia" w:eastAsia="宋体"/>
          <w:lang w:eastAsia="zh-CN"/>
        </w:rPr>
        <w:drawing>
          <wp:inline distT="0" distB="0" distL="114300" distR="114300">
            <wp:extent cx="2560955" cy="1708150"/>
            <wp:effectExtent l="0" t="0" r="10795" b="6350"/>
            <wp:docPr id="84" name="图片 84" descr="C:/Users/Administrator/AppData/Local/Temp/picturecompress_2021112411051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C:/Users/Administrator/AppData/Local/Temp/picturecompress_20211124110516/output_1.jpgoutput_1"/>
                    <pic:cNvPicPr>
                      <a:picLocks noChangeAspect="1"/>
                    </pic:cNvPicPr>
                  </pic:nvPicPr>
                  <pic:blipFill>
                    <a:blip r:embed="rId26"/>
                    <a:stretch>
                      <a:fillRect/>
                    </a:stretch>
                  </pic:blipFill>
                  <pic:spPr>
                    <a:xfrm>
                      <a:off x="0" y="0"/>
                      <a:ext cx="2560955" cy="1708150"/>
                    </a:xfrm>
                    <a:prstGeom prst="rect">
                      <a:avLst/>
                    </a:prstGeom>
                  </pic:spPr>
                </pic:pic>
              </a:graphicData>
            </a:graphic>
          </wp:inline>
        </w:drawing>
      </w:r>
      <w:r>
        <w:rPr>
          <w:rFonts w:hint="eastAsia" w:eastAsia="宋体"/>
          <w:lang w:eastAsia="zh-CN"/>
        </w:rPr>
        <w:drawing>
          <wp:inline distT="0" distB="0" distL="114300" distR="114300">
            <wp:extent cx="2458720" cy="1639570"/>
            <wp:effectExtent l="0" t="0" r="17780" b="17780"/>
            <wp:docPr id="85" name="图片 85" descr="C:/Users/Administrator/AppData/Local/Temp/picturecompress_2021112411060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C:/Users/Administrator/AppData/Local/Temp/picturecompress_20211124110603/output_1.jpgoutput_1"/>
                    <pic:cNvPicPr>
                      <a:picLocks noChangeAspect="1"/>
                    </pic:cNvPicPr>
                  </pic:nvPicPr>
                  <pic:blipFill>
                    <a:blip r:embed="rId27"/>
                    <a:stretch>
                      <a:fillRect/>
                    </a:stretch>
                  </pic:blipFill>
                  <pic:spPr>
                    <a:xfrm flipH="1">
                      <a:off x="0" y="0"/>
                      <a:ext cx="2458720" cy="1639570"/>
                    </a:xfrm>
                    <a:prstGeom prst="rect">
                      <a:avLst/>
                    </a:prstGeom>
                  </pic:spPr>
                </pic:pic>
              </a:graphicData>
            </a:graphic>
          </wp:inline>
        </w:drawing>
      </w:r>
    </w:p>
    <w:p>
      <w:pPr>
        <w:widowControl/>
        <w:shd w:val="clear" w:color="auto" w:fill="FFFFFF"/>
        <w:spacing w:line="440" w:lineRule="exact"/>
        <w:textAlignment w:val="baseline"/>
        <w:rPr>
          <w:rFonts w:ascii="黑体" w:hAnsi="宋体" w:eastAsia="黑体" w:cs="Arial"/>
          <w:color w:val="000000"/>
          <w:spacing w:val="-2"/>
          <w:position w:val="-2"/>
          <w:sz w:val="30"/>
          <w:szCs w:val="30"/>
        </w:rPr>
      </w:pPr>
      <w:r>
        <w:rPr>
          <w:rStyle w:val="11"/>
          <w:rFonts w:hint="eastAsia" w:ascii="宋体" w:hAnsi="宋体" w:cs="宋体"/>
          <w:color w:val="000000"/>
          <w:spacing w:val="-2"/>
          <w:position w:val="-2"/>
          <w:sz w:val="24"/>
        </w:rPr>
        <w:t xml:space="preserve">   </w:t>
      </w:r>
      <w:r>
        <w:rPr>
          <w:rFonts w:hint="eastAsia" w:ascii="黑体" w:hAnsi="宋体" w:eastAsia="黑体" w:cs="Arial"/>
          <w:color w:val="000000"/>
          <w:spacing w:val="-2"/>
          <w:position w:val="-2"/>
          <w:sz w:val="30"/>
          <w:szCs w:val="30"/>
        </w:rPr>
        <w:t>3.6党建工作</w:t>
      </w:r>
    </w:p>
    <w:p>
      <w:pPr>
        <w:spacing w:line="440" w:lineRule="exact"/>
        <w:ind w:firstLine="435"/>
        <w:rPr>
          <w:rFonts w:ascii="宋体" w:hAnsi="宋体" w:cs="宋体"/>
          <w:sz w:val="24"/>
        </w:rPr>
      </w:pPr>
      <w:r>
        <w:rPr>
          <w:rFonts w:hint="eastAsia" w:ascii="宋体" w:hAnsi="宋体" w:cs="宋体"/>
          <w:sz w:val="24"/>
        </w:rPr>
        <w:t>学校党支部在翁牛特旗教育系统党委的领导下积极开展党建工作，</w:t>
      </w:r>
      <w:r>
        <w:rPr>
          <w:rFonts w:hint="eastAsia" w:ascii="宋体" w:hAnsi="宋体" w:cs="宋体"/>
          <w:color w:val="000000" w:themeColor="text1"/>
          <w:sz w:val="24"/>
          <w14:textFill>
            <w14:solidFill>
              <w14:schemeClr w14:val="tx1"/>
            </w14:solidFill>
          </w14:textFill>
        </w:rPr>
        <w:t>现有党员38人，其中女党员12名，少数民族党员8名。支委会成员共6人，</w:t>
      </w:r>
      <w:r>
        <w:rPr>
          <w:rFonts w:hint="eastAsia" w:ascii="宋体" w:hAnsi="宋体" w:cs="宋体"/>
          <w:sz w:val="24"/>
        </w:rPr>
        <w:t>支部下设党务办公室。支部充分发挥党员先锋模范带头作用，带领广大教职工在疫情防控、脱贫攻坚验收、深入教育改革、推进赤峰卫生学校及翁牛特旗职业教育中心两校合并共建中发挥了积极作用。抓好教职工的师德师风建设和思想政治教育工作，促进了学校教育事业的健康有序发展。202</w:t>
      </w:r>
      <w:r>
        <w:rPr>
          <w:rFonts w:hint="eastAsia" w:ascii="宋体" w:hAnsi="宋体" w:cs="宋体"/>
          <w:sz w:val="24"/>
          <w:lang w:val="en-US" w:eastAsia="zh-CN"/>
        </w:rPr>
        <w:t>1</w:t>
      </w:r>
      <w:r>
        <w:rPr>
          <w:rFonts w:hint="eastAsia" w:ascii="宋体" w:hAnsi="宋体" w:cs="宋体"/>
          <w:sz w:val="24"/>
        </w:rPr>
        <w:t>年不断加强组织建设，形成更高更好的创造力、凝聚力和战斗力，以素质过硬的党员队伍带动全体教职工为学校各项事业的开展打下坚实的基础。积极响应上级组织号召，落实好相关制度和文件精神，组织开展好“民族团结一家亲，同心共筑中国梦”系列主题教育活动。积极落实好教育实践活动，组织党员教师去雷家营子红色教育基地开展了“砥砺前行重走总书记路线，凝心聚力重温总书记指示”主题党日活动，组织了 “唱响主旋律，颂歌献祖国”教职工大合唱比赛、“促交流，强体魄”教职工乒乓球比赛、“不忘初心，牢记使命，办人民满意教育”教职工主题演讲比赛、“重走总书记路线，重温总书记指示” 主题党日活动及“我和我的祖国”师生书画大赛等。加强队伍建设，开展党员民主生活会和组织生活会。深入推进民族团结、铸牢中华民族共同体意识及推进国家统编教材和使用国家通用语言文字相关活动，悬挂了相关标语，印发了《铸牢中华民族共同体意识推进国家统编教材和使用国家通用语言文字教育宣传手册》并组织专题培训，制定了《铸牢中华民族共同体意识“小手牵大手”活动实施方案》，由学生科和教务科分别安排部署了寒假假期具体活动。全面提升了我校师生员工民族理论素养，教育引导了广大师生、学生家长树立“三个离不开思想”，不断增强“五个认同”等意识。</w:t>
      </w:r>
    </w:p>
    <w:p>
      <w:pPr>
        <w:jc w:val="left"/>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2561590" cy="1708150"/>
            <wp:effectExtent l="0" t="0" r="10160" b="6350"/>
            <wp:docPr id="86" name="图片 86" descr="C:/Users/Administrator/AppData/Local/Temp/picturecompress_2021112411071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C:/Users/Administrator/AppData/Local/Temp/picturecompress_20211124110718/output_1.jpgoutput_1"/>
                    <pic:cNvPicPr>
                      <a:picLocks noChangeAspect="1"/>
                    </pic:cNvPicPr>
                  </pic:nvPicPr>
                  <pic:blipFill>
                    <a:blip r:embed="rId28"/>
                    <a:stretch>
                      <a:fillRect/>
                    </a:stretch>
                  </pic:blipFill>
                  <pic:spPr>
                    <a:xfrm>
                      <a:off x="0" y="0"/>
                      <a:ext cx="2561590" cy="1708150"/>
                    </a:xfrm>
                    <a:prstGeom prst="rect">
                      <a:avLst/>
                    </a:prstGeom>
                  </pic:spPr>
                </pic:pic>
              </a:graphicData>
            </a:graphic>
          </wp:inline>
        </w:drawing>
      </w:r>
      <w:r>
        <w:rPr>
          <w:rFonts w:hint="eastAsia" w:ascii="宋体" w:hAnsi="宋体" w:eastAsia="宋体" w:cs="宋体"/>
          <w:sz w:val="24"/>
          <w:lang w:eastAsia="zh-CN"/>
        </w:rPr>
        <w:drawing>
          <wp:inline distT="0" distB="0" distL="114300" distR="114300">
            <wp:extent cx="2608580" cy="1739900"/>
            <wp:effectExtent l="0" t="0" r="1270" b="12700"/>
            <wp:docPr id="87" name="图片 87" descr="C:/Users/Administrator/AppData/Local/Temp/picturecompress_2021112411083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C:/Users/Administrator/AppData/Local/Temp/picturecompress_20211124110830/output_1.jpgoutput_1"/>
                    <pic:cNvPicPr>
                      <a:picLocks noChangeAspect="1"/>
                    </pic:cNvPicPr>
                  </pic:nvPicPr>
                  <pic:blipFill>
                    <a:blip r:embed="rId29"/>
                    <a:stretch>
                      <a:fillRect/>
                    </a:stretch>
                  </pic:blipFill>
                  <pic:spPr>
                    <a:xfrm>
                      <a:off x="0" y="0"/>
                      <a:ext cx="2608580" cy="1739900"/>
                    </a:xfrm>
                    <a:prstGeom prst="rect">
                      <a:avLst/>
                    </a:prstGeom>
                  </pic:spPr>
                </pic:pic>
              </a:graphicData>
            </a:graphic>
          </wp:inline>
        </w:drawing>
      </w:r>
    </w:p>
    <w:p>
      <w:pPr>
        <w:pStyle w:val="2"/>
        <w:rPr>
          <w:rFonts w:hint="eastAsia"/>
          <w:lang w:eastAsia="zh-CN"/>
        </w:rPr>
      </w:pPr>
      <w:r>
        <w:rPr>
          <w:rFonts w:hint="eastAsia"/>
          <w:lang w:eastAsia="zh-CN"/>
        </w:rPr>
        <w:drawing>
          <wp:inline distT="0" distB="0" distL="114300" distR="114300">
            <wp:extent cx="2578735" cy="1720215"/>
            <wp:effectExtent l="0" t="0" r="12065" b="13335"/>
            <wp:docPr id="88" name="图片 88" descr="C:/Users/Administrator/AppData/Local/Temp/picturecompress_2021112411101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C:/Users/Administrator/AppData/Local/Temp/picturecompress_20211124111016/output_1.jpgoutput_1"/>
                    <pic:cNvPicPr>
                      <a:picLocks noChangeAspect="1"/>
                    </pic:cNvPicPr>
                  </pic:nvPicPr>
                  <pic:blipFill>
                    <a:blip r:embed="rId30"/>
                    <a:stretch>
                      <a:fillRect/>
                    </a:stretch>
                  </pic:blipFill>
                  <pic:spPr>
                    <a:xfrm>
                      <a:off x="0" y="0"/>
                      <a:ext cx="2578735" cy="1720215"/>
                    </a:xfrm>
                    <a:prstGeom prst="rect">
                      <a:avLst/>
                    </a:prstGeom>
                  </pic:spPr>
                </pic:pic>
              </a:graphicData>
            </a:graphic>
          </wp:inline>
        </w:drawing>
      </w:r>
      <w:r>
        <w:rPr>
          <w:rFonts w:hint="eastAsia"/>
          <w:lang w:eastAsia="zh-CN"/>
        </w:rPr>
        <w:drawing>
          <wp:inline distT="0" distB="0" distL="114300" distR="114300">
            <wp:extent cx="2588260" cy="1726565"/>
            <wp:effectExtent l="0" t="0" r="2540" b="6985"/>
            <wp:docPr id="89" name="图片 89" descr="C:/Users/Administrator/AppData/Local/Temp/picturecompress_2021112411104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C:/Users/Administrator/AppData/Local/Temp/picturecompress_20211124111040/output_1.jpgoutput_1"/>
                    <pic:cNvPicPr>
                      <a:picLocks noChangeAspect="1"/>
                    </pic:cNvPicPr>
                  </pic:nvPicPr>
                  <pic:blipFill>
                    <a:blip r:embed="rId31"/>
                    <a:stretch>
                      <a:fillRect/>
                    </a:stretch>
                  </pic:blipFill>
                  <pic:spPr>
                    <a:xfrm>
                      <a:off x="0" y="0"/>
                      <a:ext cx="2588260" cy="1726565"/>
                    </a:xfrm>
                    <a:prstGeom prst="rect">
                      <a:avLst/>
                    </a:prstGeom>
                  </pic:spPr>
                </pic:pic>
              </a:graphicData>
            </a:graphic>
          </wp:inline>
        </w:drawing>
      </w:r>
    </w:p>
    <w:p>
      <w:pPr>
        <w:widowControl/>
        <w:numPr>
          <w:ilvl w:val="0"/>
          <w:numId w:val="1"/>
        </w:numPr>
        <w:shd w:val="clear" w:color="auto" w:fill="FFFFFF"/>
        <w:spacing w:line="440" w:lineRule="exact"/>
        <w:rPr>
          <w:rFonts w:ascii="黑体" w:hAnsi="宋体" w:eastAsia="黑体"/>
          <w:spacing w:val="-2"/>
          <w:kern w:val="0"/>
          <w:position w:val="-2"/>
          <w:sz w:val="30"/>
          <w:szCs w:val="30"/>
        </w:rPr>
      </w:pPr>
      <w:r>
        <w:rPr>
          <w:rFonts w:hint="eastAsia" w:ascii="黑体" w:hAnsi="宋体" w:eastAsia="黑体"/>
          <w:spacing w:val="-2"/>
          <w:kern w:val="0"/>
          <w:position w:val="-2"/>
          <w:sz w:val="30"/>
          <w:szCs w:val="30"/>
        </w:rPr>
        <w:t xml:space="preserve"> 校企合作</w:t>
      </w:r>
    </w:p>
    <w:p>
      <w:pPr>
        <w:widowControl/>
        <w:shd w:val="clear" w:color="auto" w:fill="FFFFFF"/>
        <w:spacing w:line="440" w:lineRule="exact"/>
        <w:rPr>
          <w:rFonts w:ascii="黑体" w:hAnsi="宋体" w:eastAsia="黑体"/>
          <w:spacing w:val="-2"/>
          <w:kern w:val="0"/>
          <w:position w:val="-2"/>
          <w:sz w:val="30"/>
          <w:szCs w:val="30"/>
        </w:rPr>
      </w:pPr>
      <w:r>
        <w:rPr>
          <w:rFonts w:hint="eastAsia" w:ascii="黑体" w:hAnsi="宋体" w:eastAsia="黑体"/>
          <w:spacing w:val="-2"/>
          <w:kern w:val="0"/>
          <w:position w:val="-2"/>
          <w:sz w:val="30"/>
          <w:szCs w:val="30"/>
        </w:rPr>
        <w:t>4.1校企合作开展情况和效果</w:t>
      </w:r>
    </w:p>
    <w:p>
      <w:pPr>
        <w:pStyle w:val="2"/>
        <w:spacing w:line="440" w:lineRule="exact"/>
        <w:ind w:firstLine="480" w:firstLineChars="200"/>
        <w:jc w:val="left"/>
        <w:rPr>
          <w:rFonts w:hint="eastAsia" w:ascii="宋体" w:hAnsi="宋体" w:cs="宋体"/>
          <w:b w:val="0"/>
          <w:color w:val="000000"/>
          <w:sz w:val="24"/>
        </w:rPr>
      </w:pPr>
      <w:r>
        <w:rPr>
          <w:rFonts w:hint="eastAsia" w:ascii="宋体" w:hAnsi="宋体" w:cs="宋体"/>
          <w:b w:val="0"/>
          <w:color w:val="000000"/>
          <w:sz w:val="24"/>
        </w:rPr>
        <w:t>学校根据现有资源、专业对口情况、实习就业学生工作环境条件和待遇、参与学校专业建设程度等因素建立合作单位遴选机制，积极与赤峰应用技术职业学院进行合作办学，并在赤峰卫生学校建立分校。确立了与锡林郭勒职业技术学院的长期合作关系。积极搭建校外实训基地，护理专业与翁牛特旗旗医院、翁牛特旗中蒙医院、翁牛特旗妇女儿童医院达成了合作，旅游服务与管理专业和中餐烹饪专业已与赤峰宾馆、蒙古王城、玉龙沙湖、天玺四合院等达成合作；幼儿教育专业与乌丹第一幼儿园、乌丹第二幼儿园、乌丹第三幼儿园、乌丹第四幼儿园、乌丹第五幼儿园、乌丹第七幼儿园、桥头中心幼儿园等多家幼儿园达成合作。</w:t>
      </w:r>
    </w:p>
    <w:p>
      <w:pPr>
        <w:pStyle w:val="2"/>
        <w:spacing w:line="240" w:lineRule="auto"/>
        <w:jc w:val="left"/>
        <w:rPr>
          <w:rFonts w:hint="eastAsia" w:ascii="宋体" w:hAnsi="宋体" w:eastAsia="宋体" w:cs="宋体"/>
          <w:b w:val="0"/>
          <w:color w:val="000000"/>
          <w:sz w:val="24"/>
          <w:lang w:eastAsia="zh-CN"/>
        </w:rPr>
      </w:pPr>
      <w:r>
        <w:rPr>
          <w:rFonts w:hint="eastAsia" w:ascii="宋体" w:hAnsi="宋体" w:eastAsia="宋体" w:cs="宋体"/>
          <w:b w:val="0"/>
          <w:color w:val="000000"/>
          <w:sz w:val="24"/>
          <w:lang w:eastAsia="zh-CN"/>
        </w:rPr>
        <w:drawing>
          <wp:inline distT="0" distB="0" distL="114300" distR="114300">
            <wp:extent cx="2578100" cy="1719580"/>
            <wp:effectExtent l="0" t="0" r="12700" b="13970"/>
            <wp:docPr id="92" name="图片 92" descr="C:/Users/Administrator/AppData/Local/Temp/picturecompress_20211124111236/output_3.jpgoutpu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C:/Users/Administrator/AppData/Local/Temp/picturecompress_20211124111236/output_3.jpgoutput_3"/>
                    <pic:cNvPicPr>
                      <a:picLocks noChangeAspect="1"/>
                    </pic:cNvPicPr>
                  </pic:nvPicPr>
                  <pic:blipFill>
                    <a:blip r:embed="rId32"/>
                    <a:stretch>
                      <a:fillRect/>
                    </a:stretch>
                  </pic:blipFill>
                  <pic:spPr>
                    <a:xfrm>
                      <a:off x="0" y="0"/>
                      <a:ext cx="2578100" cy="1719580"/>
                    </a:xfrm>
                    <a:prstGeom prst="rect">
                      <a:avLst/>
                    </a:prstGeom>
                  </pic:spPr>
                </pic:pic>
              </a:graphicData>
            </a:graphic>
          </wp:inline>
        </w:drawing>
      </w:r>
      <w:r>
        <w:rPr>
          <w:rFonts w:hint="eastAsia" w:ascii="宋体" w:hAnsi="宋体" w:eastAsia="宋体" w:cs="宋体"/>
          <w:b w:val="0"/>
          <w:color w:val="000000"/>
          <w:sz w:val="24"/>
          <w:lang w:eastAsia="zh-CN"/>
        </w:rPr>
        <w:drawing>
          <wp:inline distT="0" distB="0" distL="114300" distR="114300">
            <wp:extent cx="2593975" cy="1729740"/>
            <wp:effectExtent l="0" t="0" r="15875" b="3810"/>
            <wp:docPr id="91" name="图片 91" descr="C:/Users/Administrator/AppData/Local/Temp/picturecompress_20211124111236/output_2.jpgoutpu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C:/Users/Administrator/AppData/Local/Temp/picturecompress_20211124111236/output_2.jpgoutput_2"/>
                    <pic:cNvPicPr>
                      <a:picLocks noChangeAspect="1"/>
                    </pic:cNvPicPr>
                  </pic:nvPicPr>
                  <pic:blipFill>
                    <a:blip r:embed="rId33"/>
                    <a:stretch>
                      <a:fillRect/>
                    </a:stretch>
                  </pic:blipFill>
                  <pic:spPr>
                    <a:xfrm>
                      <a:off x="0" y="0"/>
                      <a:ext cx="2593975" cy="1729740"/>
                    </a:xfrm>
                    <a:prstGeom prst="rect">
                      <a:avLst/>
                    </a:prstGeom>
                  </pic:spPr>
                </pic:pic>
              </a:graphicData>
            </a:graphic>
          </wp:inline>
        </w:drawing>
      </w:r>
      <w:r>
        <w:rPr>
          <w:rFonts w:hint="eastAsia" w:ascii="宋体" w:hAnsi="宋体" w:eastAsia="宋体" w:cs="宋体"/>
          <w:b w:val="0"/>
          <w:color w:val="000000"/>
          <w:sz w:val="24"/>
          <w:lang w:eastAsia="zh-CN"/>
        </w:rPr>
        <w:drawing>
          <wp:inline distT="0" distB="0" distL="114300" distR="114300">
            <wp:extent cx="2647950" cy="1765935"/>
            <wp:effectExtent l="0" t="0" r="0" b="5715"/>
            <wp:docPr id="90" name="图片 90" descr="C:/Users/Administrator/AppData/Local/Temp/picturecompress_2021112411123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C:/Users/Administrator/AppData/Local/Temp/picturecompress_20211124111236/output_1.jpgoutput_1"/>
                    <pic:cNvPicPr>
                      <a:picLocks noChangeAspect="1"/>
                    </pic:cNvPicPr>
                  </pic:nvPicPr>
                  <pic:blipFill>
                    <a:blip r:embed="rId34"/>
                    <a:stretch>
                      <a:fillRect/>
                    </a:stretch>
                  </pic:blipFill>
                  <pic:spPr>
                    <a:xfrm>
                      <a:off x="0" y="0"/>
                      <a:ext cx="2647950" cy="1765935"/>
                    </a:xfrm>
                    <a:prstGeom prst="rect">
                      <a:avLst/>
                    </a:prstGeom>
                  </pic:spPr>
                </pic:pic>
              </a:graphicData>
            </a:graphic>
          </wp:inline>
        </w:drawing>
      </w:r>
      <w:r>
        <w:rPr>
          <w:rFonts w:hint="eastAsia" w:ascii="宋体" w:hAnsi="宋体" w:eastAsia="宋体" w:cs="宋体"/>
          <w:b w:val="0"/>
          <w:color w:val="000000"/>
          <w:sz w:val="24"/>
          <w:lang w:eastAsia="zh-CN"/>
        </w:rPr>
        <w:drawing>
          <wp:inline distT="0" distB="0" distL="114300" distR="114300">
            <wp:extent cx="2529840" cy="1743710"/>
            <wp:effectExtent l="0" t="0" r="3810" b="8890"/>
            <wp:docPr id="93" name="图片 93" descr="C:/Users/Administrator/AppData/Local/Temp/picturecompress_2021112411150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C:/Users/Administrator/AppData/Local/Temp/picturecompress_20211124111505/output_1.jpgoutput_1"/>
                    <pic:cNvPicPr>
                      <a:picLocks noChangeAspect="1"/>
                    </pic:cNvPicPr>
                  </pic:nvPicPr>
                  <pic:blipFill>
                    <a:blip r:embed="rId35"/>
                    <a:stretch>
                      <a:fillRect/>
                    </a:stretch>
                  </pic:blipFill>
                  <pic:spPr>
                    <a:xfrm>
                      <a:off x="0" y="0"/>
                      <a:ext cx="2529840" cy="1743710"/>
                    </a:xfrm>
                    <a:prstGeom prst="rect">
                      <a:avLst/>
                    </a:prstGeom>
                  </pic:spPr>
                </pic:pic>
              </a:graphicData>
            </a:graphic>
          </wp:inline>
        </w:drawing>
      </w:r>
    </w:p>
    <w:p>
      <w:pPr>
        <w:widowControl/>
        <w:shd w:val="clear" w:color="auto" w:fill="FFFFFF"/>
        <w:spacing w:line="440" w:lineRule="exact"/>
        <w:rPr>
          <w:rFonts w:ascii="黑体" w:hAnsi="宋体" w:eastAsia="黑体"/>
          <w:color w:val="000000"/>
          <w:spacing w:val="-2"/>
          <w:kern w:val="0"/>
          <w:position w:val="-2"/>
          <w:sz w:val="30"/>
          <w:szCs w:val="30"/>
        </w:rPr>
      </w:pPr>
      <w:r>
        <w:rPr>
          <w:rFonts w:hint="eastAsia" w:ascii="黑体" w:hAnsi="宋体" w:eastAsia="黑体"/>
          <w:color w:val="000000"/>
          <w:spacing w:val="-2"/>
          <w:kern w:val="0"/>
          <w:position w:val="-2"/>
          <w:sz w:val="30"/>
          <w:szCs w:val="30"/>
        </w:rPr>
        <w:t>4.2学生实习情况</w:t>
      </w:r>
    </w:p>
    <w:p>
      <w:pPr>
        <w:widowControl/>
        <w:shd w:val="clear" w:color="auto" w:fill="FFFFFF"/>
        <w:spacing w:line="440" w:lineRule="exact"/>
        <w:ind w:firstLine="592" w:firstLineChars="200"/>
        <w:rPr>
          <w:rFonts w:ascii="黑体" w:hAnsi="宋体" w:eastAsia="黑体"/>
          <w:color w:val="000000"/>
          <w:spacing w:val="-2"/>
          <w:kern w:val="0"/>
          <w:position w:val="-2"/>
          <w:sz w:val="30"/>
          <w:szCs w:val="30"/>
        </w:rPr>
      </w:pPr>
      <w:r>
        <w:rPr>
          <w:rFonts w:hint="eastAsia" w:ascii="黑体" w:hAnsi="宋体" w:eastAsia="黑体"/>
          <w:color w:val="000000"/>
          <w:spacing w:val="-2"/>
          <w:kern w:val="0"/>
          <w:position w:val="-2"/>
          <w:sz w:val="30"/>
          <w:szCs w:val="30"/>
        </w:rPr>
        <w:t>4.2.1学生实习情况和效果</w:t>
      </w:r>
    </w:p>
    <w:p>
      <w:pPr>
        <w:widowControl/>
        <w:shd w:val="clear" w:color="auto" w:fill="FFFFFF"/>
        <w:spacing w:line="440" w:lineRule="exact"/>
        <w:ind w:firstLine="472" w:firstLineChars="200"/>
        <w:rPr>
          <w:rFonts w:ascii="宋体" w:hAnsi="宋体"/>
          <w:color w:val="000000" w:themeColor="text1"/>
          <w:spacing w:val="-2"/>
          <w:kern w:val="0"/>
          <w:position w:val="-2"/>
          <w:sz w:val="24"/>
          <w14:textFill>
            <w14:solidFill>
              <w14:schemeClr w14:val="tx1"/>
            </w14:solidFill>
          </w14:textFill>
        </w:rPr>
      </w:pPr>
      <w:r>
        <w:rPr>
          <w:rFonts w:hint="eastAsia" w:ascii="宋体" w:hAnsi="宋体"/>
          <w:color w:val="000000"/>
          <w:spacing w:val="-2"/>
          <w:kern w:val="0"/>
          <w:position w:val="-2"/>
          <w:sz w:val="24"/>
        </w:rPr>
        <w:t>学校成立招生就业指导中心，建立由校长亲自挂帅的一整套工作机制，招生就业指导中心、培训部等部门全程、全面落实就业实习工作。实习就业工作实施“3-3-2-1”模式，即：三服务，服务学生、服务家长、服务学校教育教学；三做实，做强实习就业网络、做好实习就业指导、做实实习就业管理；两提高，提高学生职业能力、提高实习就业质量；一深入，深入开展校企合作。学校设立就业办，常设 4 个专兼职教师，专门负责学生顶岗实习和就业工作。</w:t>
      </w:r>
      <w:r>
        <w:rPr>
          <w:rFonts w:hint="eastAsia" w:ascii="宋体" w:hAnsi="宋体"/>
          <w:color w:val="000000" w:themeColor="text1"/>
          <w:spacing w:val="-2"/>
          <w:kern w:val="0"/>
          <w:position w:val="-2"/>
          <w:sz w:val="24"/>
          <w14:textFill>
            <w14:solidFill>
              <w14:schemeClr w14:val="tx1"/>
            </w14:solidFill>
          </w14:textFill>
        </w:rPr>
        <w:t>实习学生 98.15%通过了企业考核评定，考核结果见图表。</w:t>
      </w:r>
    </w:p>
    <w:p>
      <w:pPr>
        <w:widowControl/>
        <w:shd w:val="clear" w:color="auto" w:fill="FFFFFF"/>
        <w:spacing w:line="440" w:lineRule="exact"/>
        <w:ind w:firstLine="2832" w:firstLineChars="1200"/>
        <w:rPr>
          <w:rFonts w:ascii="宋体" w:hAnsi="宋体"/>
          <w:color w:val="000000" w:themeColor="text1"/>
          <w:spacing w:val="-2"/>
          <w:kern w:val="0"/>
          <w:position w:val="-2"/>
          <w:sz w:val="24"/>
          <w14:textFill>
            <w14:solidFill>
              <w14:schemeClr w14:val="tx1"/>
            </w14:solidFill>
          </w14:textFill>
        </w:rPr>
      </w:pPr>
      <w:r>
        <w:rPr>
          <w:rFonts w:hint="eastAsia" w:ascii="宋体" w:hAnsi="宋体" w:cs="Arial"/>
          <w:color w:val="000000" w:themeColor="text1"/>
          <w:spacing w:val="-2"/>
          <w:position w:val="-2"/>
          <w:sz w:val="24"/>
          <w14:textFill>
            <w14:solidFill>
              <w14:schemeClr w14:val="tx1"/>
            </w14:solidFill>
          </w14:textFill>
        </w:rPr>
        <w:t>表4-1</w:t>
      </w:r>
      <w:r>
        <w:rPr>
          <w:rFonts w:hint="eastAsia" w:ascii="宋体" w:hAnsi="宋体"/>
          <w:color w:val="000000" w:themeColor="text1"/>
          <w:spacing w:val="-2"/>
          <w:kern w:val="0"/>
          <w:position w:val="-2"/>
          <w:sz w:val="24"/>
          <w14:textFill>
            <w14:solidFill>
              <w14:schemeClr w14:val="tx1"/>
            </w14:solidFill>
          </w14:textFill>
        </w:rPr>
        <w:t>三年级学生实习情况统计</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1704" w:type="dxa"/>
            <w:vAlign w:val="center"/>
          </w:tcPr>
          <w:p>
            <w:pPr>
              <w:widowControl/>
              <w:spacing w:line="440" w:lineRule="exact"/>
              <w:jc w:val="center"/>
              <w:rPr>
                <w:rFonts w:ascii="宋体" w:hAnsi="宋体"/>
                <w:color w:val="000000" w:themeColor="text1"/>
                <w:spacing w:val="-2"/>
                <w:kern w:val="0"/>
                <w:position w:val="-2"/>
                <w:sz w:val="24"/>
                <w14:textFill>
                  <w14:solidFill>
                    <w14:schemeClr w14:val="tx1"/>
                  </w14:solidFill>
                </w14:textFill>
              </w:rPr>
            </w:pPr>
            <w:r>
              <w:rPr>
                <w:rFonts w:hint="eastAsia" w:ascii="宋体" w:hAnsi="宋体"/>
                <w:color w:val="000000" w:themeColor="text1"/>
                <w:spacing w:val="-2"/>
                <w:kern w:val="0"/>
                <w:position w:val="-2"/>
                <w:sz w:val="24"/>
                <w14:textFill>
                  <w14:solidFill>
                    <w14:schemeClr w14:val="tx1"/>
                  </w14:solidFill>
                </w14:textFill>
              </w:rPr>
              <w:t>实习</w:t>
            </w:r>
            <w:r>
              <w:rPr>
                <w:rFonts w:hint="eastAsia" w:ascii="宋体" w:hAnsi="宋体"/>
                <w:color w:val="000000" w:themeColor="text1"/>
                <w:spacing w:val="-2"/>
                <w:kern w:val="0"/>
                <w:position w:val="-2"/>
                <w:sz w:val="24"/>
                <w:lang w:val="en-US" w:eastAsia="zh-CN"/>
                <w14:textFill>
                  <w14:solidFill>
                    <w14:schemeClr w14:val="tx1"/>
                  </w14:solidFill>
                </w14:textFill>
              </w:rPr>
              <w:t>单位</w:t>
            </w:r>
            <w:r>
              <w:rPr>
                <w:rFonts w:hint="eastAsia" w:ascii="宋体" w:hAnsi="宋体"/>
                <w:color w:val="000000" w:themeColor="text1"/>
                <w:spacing w:val="-2"/>
                <w:kern w:val="0"/>
                <w:position w:val="-2"/>
                <w:sz w:val="24"/>
                <w14:textFill>
                  <w14:solidFill>
                    <w14:schemeClr w14:val="tx1"/>
                  </w14:solidFill>
                </w14:textFill>
              </w:rPr>
              <w:t>数</w:t>
            </w:r>
          </w:p>
        </w:tc>
        <w:tc>
          <w:tcPr>
            <w:tcW w:w="1704" w:type="dxa"/>
            <w:vAlign w:val="center"/>
          </w:tcPr>
          <w:p>
            <w:pPr>
              <w:widowControl/>
              <w:spacing w:line="440" w:lineRule="exact"/>
              <w:jc w:val="center"/>
              <w:rPr>
                <w:rFonts w:ascii="宋体" w:hAnsi="宋体"/>
                <w:color w:val="000000" w:themeColor="text1"/>
                <w:spacing w:val="-2"/>
                <w:kern w:val="0"/>
                <w:position w:val="-2"/>
                <w:sz w:val="24"/>
                <w14:textFill>
                  <w14:solidFill>
                    <w14:schemeClr w14:val="tx1"/>
                  </w14:solidFill>
                </w14:textFill>
              </w:rPr>
            </w:pPr>
            <w:r>
              <w:rPr>
                <w:rFonts w:hint="eastAsia" w:ascii="宋体" w:hAnsi="宋体"/>
                <w:color w:val="000000" w:themeColor="text1"/>
                <w:spacing w:val="-2"/>
                <w:kern w:val="0"/>
                <w:position w:val="-2"/>
                <w:sz w:val="24"/>
                <w14:textFill>
                  <w14:solidFill>
                    <w14:schemeClr w14:val="tx1"/>
                  </w14:solidFill>
                </w14:textFill>
              </w:rPr>
              <w:t>实习人数</w:t>
            </w:r>
          </w:p>
        </w:tc>
        <w:tc>
          <w:tcPr>
            <w:tcW w:w="1704" w:type="dxa"/>
            <w:vAlign w:val="center"/>
          </w:tcPr>
          <w:p>
            <w:pPr>
              <w:widowControl/>
              <w:spacing w:line="440" w:lineRule="exact"/>
              <w:jc w:val="center"/>
              <w:rPr>
                <w:rFonts w:ascii="宋体" w:hAnsi="宋体"/>
                <w:color w:val="000000" w:themeColor="text1"/>
                <w:spacing w:val="-2"/>
                <w:kern w:val="0"/>
                <w:position w:val="-2"/>
                <w:sz w:val="24"/>
                <w14:textFill>
                  <w14:solidFill>
                    <w14:schemeClr w14:val="tx1"/>
                  </w14:solidFill>
                </w14:textFill>
              </w:rPr>
            </w:pPr>
            <w:r>
              <w:rPr>
                <w:rFonts w:hint="eastAsia" w:ascii="宋体" w:hAnsi="宋体"/>
                <w:color w:val="000000" w:themeColor="text1"/>
                <w:spacing w:val="-2"/>
                <w:kern w:val="0"/>
                <w:position w:val="-2"/>
                <w:sz w:val="24"/>
                <w14:textFill>
                  <w14:solidFill>
                    <w14:schemeClr w14:val="tx1"/>
                  </w14:solidFill>
                </w14:textFill>
              </w:rPr>
              <w:t>实习时间（月）</w:t>
            </w:r>
          </w:p>
        </w:tc>
        <w:tc>
          <w:tcPr>
            <w:tcW w:w="1705" w:type="dxa"/>
            <w:vAlign w:val="center"/>
          </w:tcPr>
          <w:p>
            <w:pPr>
              <w:widowControl/>
              <w:spacing w:line="440" w:lineRule="exact"/>
              <w:jc w:val="center"/>
              <w:rPr>
                <w:rFonts w:ascii="宋体" w:hAnsi="宋体"/>
                <w:color w:val="000000" w:themeColor="text1"/>
                <w:spacing w:val="-2"/>
                <w:kern w:val="0"/>
                <w:position w:val="-2"/>
                <w:sz w:val="24"/>
                <w14:textFill>
                  <w14:solidFill>
                    <w14:schemeClr w14:val="tx1"/>
                  </w14:solidFill>
                </w14:textFill>
              </w:rPr>
            </w:pPr>
            <w:r>
              <w:rPr>
                <w:rFonts w:hint="eastAsia" w:ascii="宋体" w:hAnsi="宋体"/>
                <w:color w:val="000000" w:themeColor="text1"/>
                <w:spacing w:val="-2"/>
                <w:kern w:val="0"/>
                <w:position w:val="-2"/>
                <w:sz w:val="24"/>
                <w14:textFill>
                  <w14:solidFill>
                    <w14:schemeClr w14:val="tx1"/>
                  </w14:solidFill>
                </w14:textFill>
              </w:rPr>
              <w:t>实习平均工资（元）</w:t>
            </w:r>
          </w:p>
        </w:tc>
        <w:tc>
          <w:tcPr>
            <w:tcW w:w="1705" w:type="dxa"/>
            <w:vAlign w:val="center"/>
          </w:tcPr>
          <w:p>
            <w:pPr>
              <w:widowControl/>
              <w:spacing w:line="440" w:lineRule="exact"/>
              <w:jc w:val="center"/>
              <w:rPr>
                <w:rFonts w:ascii="宋体" w:hAnsi="宋体"/>
                <w:color w:val="000000" w:themeColor="text1"/>
                <w:spacing w:val="-2"/>
                <w:kern w:val="0"/>
                <w:position w:val="-2"/>
                <w:sz w:val="24"/>
                <w14:textFill>
                  <w14:solidFill>
                    <w14:schemeClr w14:val="tx1"/>
                  </w14:solidFill>
                </w14:textFill>
              </w:rPr>
            </w:pPr>
            <w:r>
              <w:rPr>
                <w:rFonts w:hint="eastAsia" w:ascii="宋体" w:hAnsi="宋体"/>
                <w:color w:val="000000" w:themeColor="text1"/>
                <w:spacing w:val="-2"/>
                <w:kern w:val="0"/>
                <w:position w:val="-2"/>
                <w:sz w:val="24"/>
                <w14:textFill>
                  <w14:solidFill>
                    <w14:schemeClr w14:val="tx1"/>
                  </w14:solidFill>
                </w14:textFill>
              </w:rPr>
              <w:t>购买实习保险人数占比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1704" w:type="dxa"/>
            <w:vAlign w:val="center"/>
          </w:tcPr>
          <w:p>
            <w:pPr>
              <w:widowControl/>
              <w:spacing w:line="440" w:lineRule="exact"/>
              <w:jc w:val="center"/>
              <w:rPr>
                <w:rFonts w:hint="eastAsia" w:ascii="宋体" w:hAnsi="宋体" w:eastAsia="宋体"/>
                <w:color w:val="000000" w:themeColor="text1"/>
                <w:spacing w:val="-2"/>
                <w:kern w:val="0"/>
                <w:position w:val="-2"/>
                <w:sz w:val="24"/>
                <w:lang w:eastAsia="zh-CN"/>
                <w14:textFill>
                  <w14:solidFill>
                    <w14:schemeClr w14:val="tx1"/>
                  </w14:solidFill>
                </w14:textFill>
              </w:rPr>
            </w:pPr>
            <w:r>
              <w:rPr>
                <w:rFonts w:hint="eastAsia" w:ascii="宋体" w:hAnsi="宋体"/>
                <w:color w:val="000000" w:themeColor="text1"/>
                <w:spacing w:val="-2"/>
                <w:kern w:val="0"/>
                <w:position w:val="-2"/>
                <w:sz w:val="24"/>
                <w:lang w:val="en-US" w:eastAsia="zh-CN"/>
                <w14:textFill>
                  <w14:solidFill>
                    <w14:schemeClr w14:val="tx1"/>
                  </w14:solidFill>
                </w14:textFill>
              </w:rPr>
              <w:t>6</w:t>
            </w:r>
          </w:p>
        </w:tc>
        <w:tc>
          <w:tcPr>
            <w:tcW w:w="1704" w:type="dxa"/>
            <w:vAlign w:val="center"/>
          </w:tcPr>
          <w:p>
            <w:pPr>
              <w:widowControl/>
              <w:spacing w:line="440" w:lineRule="exact"/>
              <w:jc w:val="center"/>
              <w:rPr>
                <w:rFonts w:hint="default" w:ascii="宋体" w:hAnsi="宋体" w:eastAsia="宋体"/>
                <w:color w:val="000000" w:themeColor="text1"/>
                <w:spacing w:val="-2"/>
                <w:kern w:val="0"/>
                <w:position w:val="-2"/>
                <w:sz w:val="24"/>
                <w:lang w:val="en-US" w:eastAsia="zh-CN"/>
                <w14:textFill>
                  <w14:solidFill>
                    <w14:schemeClr w14:val="tx1"/>
                  </w14:solidFill>
                </w14:textFill>
              </w:rPr>
            </w:pPr>
            <w:r>
              <w:rPr>
                <w:rFonts w:hint="eastAsia" w:ascii="宋体" w:hAnsi="宋体"/>
                <w:color w:val="000000" w:themeColor="text1"/>
                <w:spacing w:val="-2"/>
                <w:kern w:val="0"/>
                <w:position w:val="-2"/>
                <w:sz w:val="24"/>
                <w:lang w:val="en-US" w:eastAsia="zh-CN"/>
                <w14:textFill>
                  <w14:solidFill>
                    <w14:schemeClr w14:val="tx1"/>
                  </w14:solidFill>
                </w14:textFill>
              </w:rPr>
              <w:t>500</w:t>
            </w:r>
          </w:p>
        </w:tc>
        <w:tc>
          <w:tcPr>
            <w:tcW w:w="1704" w:type="dxa"/>
            <w:vAlign w:val="center"/>
          </w:tcPr>
          <w:p>
            <w:pPr>
              <w:widowControl/>
              <w:spacing w:line="440" w:lineRule="exact"/>
              <w:jc w:val="center"/>
              <w:rPr>
                <w:rFonts w:ascii="宋体" w:hAnsi="宋体"/>
                <w:color w:val="000000" w:themeColor="text1"/>
                <w:spacing w:val="-2"/>
                <w:kern w:val="0"/>
                <w:position w:val="-2"/>
                <w:sz w:val="24"/>
                <w14:textFill>
                  <w14:solidFill>
                    <w14:schemeClr w14:val="tx1"/>
                  </w14:solidFill>
                </w14:textFill>
              </w:rPr>
            </w:pPr>
            <w:r>
              <w:rPr>
                <w:rFonts w:ascii="宋体" w:hAnsi="宋体"/>
                <w:color w:val="000000" w:themeColor="text1"/>
                <w:spacing w:val="-2"/>
                <w:kern w:val="0"/>
                <w:position w:val="-2"/>
                <w:sz w:val="24"/>
                <w14:textFill>
                  <w14:solidFill>
                    <w14:schemeClr w14:val="tx1"/>
                  </w14:solidFill>
                </w14:textFill>
              </w:rPr>
              <w:t>5</w:t>
            </w:r>
          </w:p>
        </w:tc>
        <w:tc>
          <w:tcPr>
            <w:tcW w:w="1705" w:type="dxa"/>
            <w:vAlign w:val="center"/>
          </w:tcPr>
          <w:p>
            <w:pPr>
              <w:widowControl/>
              <w:spacing w:line="440" w:lineRule="exact"/>
              <w:jc w:val="center"/>
              <w:rPr>
                <w:rFonts w:ascii="宋体" w:hAnsi="宋体"/>
                <w:color w:val="000000" w:themeColor="text1"/>
                <w:spacing w:val="-2"/>
                <w:kern w:val="0"/>
                <w:position w:val="-2"/>
                <w:sz w:val="24"/>
                <w14:textFill>
                  <w14:solidFill>
                    <w14:schemeClr w14:val="tx1"/>
                  </w14:solidFill>
                </w14:textFill>
              </w:rPr>
            </w:pPr>
          </w:p>
        </w:tc>
        <w:tc>
          <w:tcPr>
            <w:tcW w:w="1705" w:type="dxa"/>
            <w:vAlign w:val="center"/>
          </w:tcPr>
          <w:p>
            <w:pPr>
              <w:widowControl/>
              <w:spacing w:line="440" w:lineRule="exact"/>
              <w:jc w:val="center"/>
              <w:rPr>
                <w:rFonts w:ascii="宋体" w:hAnsi="宋体"/>
                <w:color w:val="000000" w:themeColor="text1"/>
                <w:spacing w:val="-2"/>
                <w:kern w:val="0"/>
                <w:position w:val="-2"/>
                <w:sz w:val="24"/>
                <w14:textFill>
                  <w14:solidFill>
                    <w14:schemeClr w14:val="tx1"/>
                  </w14:solidFill>
                </w14:textFill>
              </w:rPr>
            </w:pPr>
            <w:r>
              <w:rPr>
                <w:rFonts w:hint="eastAsia" w:ascii="宋体" w:hAnsi="宋体"/>
                <w:color w:val="000000" w:themeColor="text1"/>
                <w:spacing w:val="-2"/>
                <w:kern w:val="0"/>
                <w:position w:val="-2"/>
                <w:sz w:val="24"/>
                <w14:textFill>
                  <w14:solidFill>
                    <w14:schemeClr w14:val="tx1"/>
                  </w14:solidFill>
                </w14:textFill>
              </w:rPr>
              <w:t>100%</w:t>
            </w:r>
          </w:p>
        </w:tc>
      </w:tr>
    </w:tbl>
    <w:p>
      <w:pPr>
        <w:widowControl/>
        <w:shd w:val="clear" w:color="auto" w:fill="FFFFFF"/>
        <w:spacing w:line="240" w:lineRule="auto"/>
        <w:rPr>
          <w:rFonts w:hint="eastAsia" w:ascii="宋体" w:hAnsi="宋体" w:eastAsia="宋体"/>
          <w:color w:val="FF0000"/>
          <w:spacing w:val="-2"/>
          <w:kern w:val="0"/>
          <w:position w:val="-2"/>
          <w:sz w:val="24"/>
          <w:lang w:eastAsia="zh-CN"/>
        </w:rPr>
      </w:pPr>
      <w:r>
        <w:rPr>
          <w:rFonts w:hint="eastAsia" w:ascii="宋体" w:hAnsi="宋体" w:eastAsia="宋体"/>
          <w:color w:val="FF0000"/>
          <w:spacing w:val="-2"/>
          <w:kern w:val="0"/>
          <w:position w:val="-2"/>
          <w:sz w:val="24"/>
          <w:lang w:eastAsia="zh-CN"/>
        </w:rPr>
        <w:drawing>
          <wp:inline distT="0" distB="0" distL="114300" distR="114300">
            <wp:extent cx="2450465" cy="1838960"/>
            <wp:effectExtent l="0" t="0" r="6985" b="8890"/>
            <wp:docPr id="94" name="图片 94" descr="学前教育专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学前教育专业"/>
                    <pic:cNvPicPr>
                      <a:picLocks noChangeAspect="1"/>
                    </pic:cNvPicPr>
                  </pic:nvPicPr>
                  <pic:blipFill>
                    <a:blip r:embed="rId36"/>
                    <a:stretch>
                      <a:fillRect/>
                    </a:stretch>
                  </pic:blipFill>
                  <pic:spPr>
                    <a:xfrm>
                      <a:off x="0" y="0"/>
                      <a:ext cx="2450465" cy="1838960"/>
                    </a:xfrm>
                    <a:prstGeom prst="rect">
                      <a:avLst/>
                    </a:prstGeom>
                  </pic:spPr>
                </pic:pic>
              </a:graphicData>
            </a:graphic>
          </wp:inline>
        </w:drawing>
      </w:r>
      <w:r>
        <w:rPr>
          <w:rFonts w:hint="eastAsia" w:ascii="宋体" w:hAnsi="宋体" w:eastAsia="宋体"/>
          <w:color w:val="FF0000"/>
          <w:spacing w:val="-2"/>
          <w:kern w:val="0"/>
          <w:position w:val="-2"/>
          <w:sz w:val="24"/>
          <w:lang w:eastAsia="zh-CN"/>
        </w:rPr>
        <w:drawing>
          <wp:inline distT="0" distB="0" distL="114300" distR="114300">
            <wp:extent cx="2720340" cy="1814195"/>
            <wp:effectExtent l="0" t="0" r="3810" b="14605"/>
            <wp:docPr id="95" name="图片 95" descr="C:/Users/Administrator/AppData/Local/Temp/picturecompress_2021112411165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C:/Users/Administrator/AppData/Local/Temp/picturecompress_20211124111652/output_1.jpgoutput_1"/>
                    <pic:cNvPicPr>
                      <a:picLocks noChangeAspect="1"/>
                    </pic:cNvPicPr>
                  </pic:nvPicPr>
                  <pic:blipFill>
                    <a:blip r:embed="rId37"/>
                    <a:stretch>
                      <a:fillRect/>
                    </a:stretch>
                  </pic:blipFill>
                  <pic:spPr>
                    <a:xfrm>
                      <a:off x="0" y="0"/>
                      <a:ext cx="2720340" cy="1814195"/>
                    </a:xfrm>
                    <a:prstGeom prst="rect">
                      <a:avLst/>
                    </a:prstGeom>
                  </pic:spPr>
                </pic:pic>
              </a:graphicData>
            </a:graphic>
          </wp:inline>
        </w:drawing>
      </w:r>
    </w:p>
    <w:p>
      <w:pPr>
        <w:widowControl/>
        <w:shd w:val="clear" w:color="auto" w:fill="FFFFFF"/>
        <w:spacing w:line="440" w:lineRule="exact"/>
        <w:rPr>
          <w:rFonts w:ascii="黑体" w:hAnsi="宋体" w:eastAsia="黑体"/>
          <w:color w:val="000000" w:themeColor="text1"/>
          <w:spacing w:val="-2"/>
          <w:kern w:val="0"/>
          <w:position w:val="-2"/>
          <w:sz w:val="30"/>
          <w:szCs w:val="30"/>
          <w14:textFill>
            <w14:solidFill>
              <w14:schemeClr w14:val="tx1"/>
            </w14:solidFill>
          </w14:textFill>
        </w:rPr>
      </w:pPr>
      <w:r>
        <w:rPr>
          <w:rFonts w:hint="eastAsia" w:ascii="黑体" w:hAnsi="宋体" w:eastAsia="黑体"/>
          <w:color w:val="000000" w:themeColor="text1"/>
          <w:spacing w:val="-2"/>
          <w:kern w:val="0"/>
          <w:position w:val="-2"/>
          <w:sz w:val="30"/>
          <w:szCs w:val="30"/>
          <w14:textFill>
            <w14:solidFill>
              <w14:schemeClr w14:val="tx1"/>
            </w14:solidFill>
          </w14:textFill>
        </w:rPr>
        <w:t>4.3集团化办学情况</w:t>
      </w:r>
    </w:p>
    <w:p>
      <w:pPr>
        <w:widowControl/>
        <w:shd w:val="clear" w:color="auto" w:fill="FFFFFF"/>
        <w:spacing w:line="440" w:lineRule="exact"/>
        <w:rPr>
          <w:rFonts w:ascii="黑体" w:hAnsi="宋体" w:eastAsia="黑体"/>
          <w:color w:val="000000" w:themeColor="text1"/>
          <w:spacing w:val="-2"/>
          <w:kern w:val="0"/>
          <w:position w:val="-2"/>
          <w:sz w:val="30"/>
          <w:szCs w:val="30"/>
          <w14:textFill>
            <w14:solidFill>
              <w14:schemeClr w14:val="tx1"/>
            </w14:solidFill>
          </w14:textFill>
        </w:rPr>
      </w:pPr>
      <w:r>
        <w:rPr>
          <w:rFonts w:hint="eastAsia" w:ascii="黑体" w:hAnsi="宋体" w:eastAsia="黑体"/>
          <w:color w:val="000000" w:themeColor="text1"/>
          <w:spacing w:val="-2"/>
          <w:kern w:val="0"/>
          <w:position w:val="-2"/>
          <w:sz w:val="30"/>
          <w:szCs w:val="30"/>
          <w14:textFill>
            <w14:solidFill>
              <w14:schemeClr w14:val="tx1"/>
            </w14:solidFill>
          </w14:textFill>
        </w:rPr>
        <w:t xml:space="preserve">   4.3.1集团化办学情况和效果</w:t>
      </w:r>
    </w:p>
    <w:p>
      <w:pPr>
        <w:widowControl/>
        <w:shd w:val="clear" w:color="auto" w:fill="FFFFFF"/>
        <w:spacing w:line="440" w:lineRule="exact"/>
        <w:ind w:firstLine="472" w:firstLineChars="200"/>
        <w:rPr>
          <w:rFonts w:ascii="宋体" w:hAnsi="宋体"/>
          <w:color w:val="000000" w:themeColor="text1"/>
          <w:spacing w:val="-2"/>
          <w:kern w:val="0"/>
          <w:position w:val="-2"/>
          <w:sz w:val="24"/>
          <w14:textFill>
            <w14:solidFill>
              <w14:schemeClr w14:val="tx1"/>
            </w14:solidFill>
          </w14:textFill>
        </w:rPr>
      </w:pPr>
      <w:r>
        <w:rPr>
          <w:rFonts w:hint="eastAsia" w:ascii="宋体" w:hAnsi="宋体"/>
          <w:color w:val="000000" w:themeColor="text1"/>
          <w:spacing w:val="-2"/>
          <w:kern w:val="0"/>
          <w:position w:val="-2"/>
          <w:sz w:val="24"/>
          <w14:textFill>
            <w14:solidFill>
              <w14:schemeClr w14:val="tx1"/>
            </w14:solidFill>
          </w14:textFill>
        </w:rPr>
        <w:t>学校牵头积极加入职教集团，开展专题调研、技能竞赛、师资培训等活动，开展技能培训，组织实训基地建设、课程建设、资源建设、教学、单独招生等研讨活动。</w:t>
      </w:r>
    </w:p>
    <w:p>
      <w:pPr>
        <w:widowControl/>
        <w:shd w:val="clear" w:color="auto" w:fill="FFFFFF"/>
        <w:spacing w:line="440" w:lineRule="exact"/>
        <w:rPr>
          <w:rFonts w:ascii="黑体" w:hAnsi="宋体" w:eastAsia="黑体"/>
          <w:color w:val="000000"/>
          <w:spacing w:val="-2"/>
          <w:kern w:val="0"/>
          <w:position w:val="-2"/>
          <w:sz w:val="30"/>
          <w:szCs w:val="30"/>
        </w:rPr>
      </w:pPr>
      <w:r>
        <w:rPr>
          <w:rFonts w:hint="eastAsia" w:ascii="黑体" w:hAnsi="宋体" w:eastAsia="黑体"/>
          <w:color w:val="000000"/>
          <w:spacing w:val="-2"/>
          <w:kern w:val="0"/>
          <w:position w:val="-2"/>
          <w:sz w:val="30"/>
          <w:szCs w:val="30"/>
        </w:rPr>
        <w:t>第五部分 社会贡献</w:t>
      </w:r>
    </w:p>
    <w:p>
      <w:pPr>
        <w:widowControl/>
        <w:shd w:val="clear" w:color="auto" w:fill="FFFFFF"/>
        <w:spacing w:line="440" w:lineRule="exact"/>
        <w:rPr>
          <w:rFonts w:ascii="黑体" w:hAnsi="宋体" w:eastAsia="黑体" w:cs="Arial"/>
          <w:color w:val="000000"/>
          <w:spacing w:val="-2"/>
          <w:position w:val="-2"/>
          <w:sz w:val="30"/>
          <w:szCs w:val="30"/>
        </w:rPr>
      </w:pPr>
      <w:r>
        <w:rPr>
          <w:rFonts w:hint="eastAsia" w:ascii="黑体" w:hAnsi="宋体" w:eastAsia="黑体" w:cs="Arial"/>
          <w:color w:val="000000"/>
          <w:spacing w:val="-2"/>
          <w:position w:val="-2"/>
          <w:sz w:val="30"/>
          <w:szCs w:val="30"/>
        </w:rPr>
        <w:t>5.1人才培养</w:t>
      </w:r>
    </w:p>
    <w:p>
      <w:pPr>
        <w:widowControl/>
        <w:shd w:val="clear" w:color="auto" w:fill="FFFFFF"/>
        <w:spacing w:line="440" w:lineRule="exact"/>
        <w:ind w:firstLine="592" w:firstLineChars="200"/>
        <w:rPr>
          <w:rFonts w:ascii="黑体" w:hAnsi="宋体" w:eastAsia="黑体" w:cs="Arial"/>
          <w:color w:val="000000"/>
          <w:spacing w:val="-2"/>
          <w:position w:val="-2"/>
          <w:sz w:val="30"/>
          <w:szCs w:val="30"/>
        </w:rPr>
      </w:pPr>
      <w:r>
        <w:rPr>
          <w:rFonts w:hint="eastAsia" w:ascii="黑体" w:hAnsi="宋体" w:eastAsia="黑体" w:cs="Arial"/>
          <w:color w:val="000000"/>
          <w:spacing w:val="-2"/>
          <w:position w:val="-2"/>
          <w:sz w:val="30"/>
          <w:szCs w:val="30"/>
        </w:rPr>
        <w:t>5.1.1用人单位满意度</w:t>
      </w:r>
    </w:p>
    <w:p>
      <w:pPr>
        <w:spacing w:line="44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202</w:t>
      </w:r>
      <w:r>
        <w:rPr>
          <w:rFonts w:hint="eastAsia" w:ascii="宋体" w:hAnsi="宋体" w:cs="宋体"/>
          <w:color w:val="000000" w:themeColor="text1"/>
          <w:sz w:val="24"/>
          <w:lang w:val="en-US" w:eastAsia="zh-CN"/>
          <w14:textFill>
            <w14:solidFill>
              <w14:schemeClr w14:val="tx1"/>
            </w14:solidFill>
          </w14:textFill>
        </w:rPr>
        <w:t>1</w:t>
      </w:r>
      <w:r>
        <w:rPr>
          <w:rFonts w:hint="eastAsia" w:ascii="宋体" w:hAnsi="宋体" w:cs="宋体"/>
          <w:color w:val="000000" w:themeColor="text1"/>
          <w:sz w:val="24"/>
          <w14:textFill>
            <w14:solidFill>
              <w14:schemeClr w14:val="tx1"/>
            </w14:solidFill>
          </w14:textFill>
        </w:rPr>
        <w:t>年，学校共毕业</w:t>
      </w:r>
      <w:r>
        <w:rPr>
          <w:rFonts w:hint="eastAsia" w:ascii="宋体" w:hAnsi="宋体" w:cs="宋体"/>
          <w:color w:val="000000" w:themeColor="text1"/>
          <w:sz w:val="24"/>
          <w:lang w:val="en-US" w:eastAsia="zh-CN"/>
          <w14:textFill>
            <w14:solidFill>
              <w14:schemeClr w14:val="tx1"/>
            </w14:solidFill>
          </w14:textFill>
        </w:rPr>
        <w:t>各类</w:t>
      </w:r>
      <w:r>
        <w:rPr>
          <w:rFonts w:hint="eastAsia" w:ascii="宋体" w:hAnsi="宋体" w:cs="宋体"/>
          <w:color w:val="000000" w:themeColor="text1"/>
          <w:sz w:val="24"/>
          <w14:textFill>
            <w14:solidFill>
              <w14:schemeClr w14:val="tx1"/>
            </w14:solidFill>
          </w14:textFill>
        </w:rPr>
        <w:t>技术人才3</w:t>
      </w:r>
      <w:r>
        <w:rPr>
          <w:rFonts w:hint="eastAsia" w:ascii="宋体" w:hAnsi="宋体" w:cs="宋体"/>
          <w:color w:val="000000" w:themeColor="text1"/>
          <w:sz w:val="24"/>
          <w:lang w:val="en-US" w:eastAsia="zh-CN"/>
          <w14:textFill>
            <w14:solidFill>
              <w14:schemeClr w14:val="tx1"/>
            </w14:solidFill>
          </w14:textFill>
        </w:rPr>
        <w:t>07</w:t>
      </w:r>
      <w:r>
        <w:rPr>
          <w:rFonts w:hint="eastAsia" w:ascii="宋体" w:hAnsi="宋体" w:cs="宋体"/>
          <w:color w:val="000000" w:themeColor="text1"/>
          <w:sz w:val="24"/>
          <w14:textFill>
            <w14:solidFill>
              <w14:schemeClr w14:val="tx1"/>
            </w14:solidFill>
          </w14:textFill>
        </w:rPr>
        <w:t>人，直接就业1人，对口升学</w:t>
      </w:r>
      <w:r>
        <w:rPr>
          <w:rFonts w:hint="eastAsia" w:ascii="宋体" w:hAnsi="宋体" w:cs="宋体"/>
          <w:color w:val="000000" w:themeColor="text1"/>
          <w:sz w:val="24"/>
          <w:lang w:val="en-US" w:eastAsia="zh-CN"/>
          <w14:textFill>
            <w14:solidFill>
              <w14:schemeClr w14:val="tx1"/>
            </w14:solidFill>
          </w14:textFill>
        </w:rPr>
        <w:t>262</w:t>
      </w:r>
      <w:r>
        <w:rPr>
          <w:rFonts w:hint="eastAsia" w:ascii="宋体" w:hAnsi="宋体" w:cs="宋体"/>
          <w:color w:val="000000" w:themeColor="text1"/>
          <w:sz w:val="24"/>
          <w14:textFill>
            <w14:solidFill>
              <w14:schemeClr w14:val="tx1"/>
            </w14:solidFill>
          </w14:textFill>
        </w:rPr>
        <w:t>人，3+2联读</w:t>
      </w:r>
      <w:r>
        <w:rPr>
          <w:rFonts w:hint="eastAsia" w:ascii="宋体" w:hAnsi="宋体" w:cs="宋体"/>
          <w:color w:val="000000" w:themeColor="text1"/>
          <w:sz w:val="24"/>
          <w:lang w:val="en-US" w:eastAsia="zh-CN"/>
          <w14:textFill>
            <w14:solidFill>
              <w14:schemeClr w14:val="tx1"/>
            </w14:solidFill>
          </w14:textFill>
        </w:rPr>
        <w:t>44</w:t>
      </w:r>
      <w:r>
        <w:rPr>
          <w:rFonts w:hint="eastAsia" w:ascii="宋体" w:hAnsi="宋体" w:cs="宋体"/>
          <w:color w:val="000000" w:themeColor="text1"/>
          <w:sz w:val="24"/>
          <w14:textFill>
            <w14:solidFill>
              <w14:schemeClr w14:val="tx1"/>
            </w14:solidFill>
          </w14:textFill>
        </w:rPr>
        <w:t>人。</w:t>
      </w:r>
    </w:p>
    <w:p>
      <w:pPr>
        <w:spacing w:line="440" w:lineRule="exact"/>
        <w:ind w:firstLine="472" w:firstLineChars="200"/>
        <w:rPr>
          <w:rFonts w:ascii="宋体" w:hAnsi="宋体" w:cs="Arial"/>
          <w:color w:val="000000" w:themeColor="text1"/>
          <w:spacing w:val="-2"/>
          <w:position w:val="-2"/>
          <w:sz w:val="24"/>
          <w14:textFill>
            <w14:solidFill>
              <w14:schemeClr w14:val="tx1"/>
            </w14:solidFill>
          </w14:textFill>
        </w:rPr>
      </w:pPr>
      <w:r>
        <w:rPr>
          <w:rFonts w:hint="eastAsia" w:ascii="宋体" w:hAnsi="宋体" w:cs="Arial"/>
          <w:color w:val="000000" w:themeColor="text1"/>
          <w:spacing w:val="-2"/>
          <w:position w:val="-2"/>
          <w:sz w:val="24"/>
          <w14:textFill>
            <w14:solidFill>
              <w14:schemeClr w14:val="tx1"/>
            </w14:solidFill>
          </w14:textFill>
        </w:rPr>
        <w:t>202</w:t>
      </w:r>
      <w:r>
        <w:rPr>
          <w:rFonts w:hint="eastAsia" w:ascii="宋体" w:hAnsi="宋体" w:cs="Arial"/>
          <w:color w:val="000000" w:themeColor="text1"/>
          <w:spacing w:val="-2"/>
          <w:position w:val="-2"/>
          <w:sz w:val="24"/>
          <w:lang w:val="en-US" w:eastAsia="zh-CN"/>
          <w14:textFill>
            <w14:solidFill>
              <w14:schemeClr w14:val="tx1"/>
            </w14:solidFill>
          </w14:textFill>
        </w:rPr>
        <w:t>1</w:t>
      </w:r>
      <w:r>
        <w:rPr>
          <w:rFonts w:hint="eastAsia" w:ascii="宋体" w:hAnsi="宋体" w:cs="Arial"/>
          <w:color w:val="000000" w:themeColor="text1"/>
          <w:spacing w:val="-2"/>
          <w:position w:val="-2"/>
          <w:sz w:val="24"/>
          <w14:textFill>
            <w14:solidFill>
              <w14:schemeClr w14:val="tx1"/>
            </w14:solidFill>
          </w14:textFill>
        </w:rPr>
        <w:t xml:space="preserve">年 </w:t>
      </w:r>
      <w:r>
        <w:rPr>
          <w:rFonts w:ascii="宋体" w:hAnsi="宋体" w:cs="Arial"/>
          <w:color w:val="000000" w:themeColor="text1"/>
          <w:spacing w:val="-2"/>
          <w:position w:val="-2"/>
          <w:sz w:val="24"/>
          <w14:textFill>
            <w14:solidFill>
              <w14:schemeClr w14:val="tx1"/>
            </w14:solidFill>
          </w14:textFill>
        </w:rPr>
        <w:t>6</w:t>
      </w:r>
      <w:r>
        <w:rPr>
          <w:rFonts w:hint="eastAsia" w:ascii="宋体" w:hAnsi="宋体" w:cs="Arial"/>
          <w:color w:val="000000" w:themeColor="text1"/>
          <w:spacing w:val="-2"/>
          <w:position w:val="-2"/>
          <w:sz w:val="24"/>
          <w14:textFill>
            <w14:solidFill>
              <w14:schemeClr w14:val="tx1"/>
            </w14:solidFill>
          </w14:textFill>
        </w:rPr>
        <w:t>月，招生就业办公室对用人单位和学生家长进行了问卷调研，参与调研的</w:t>
      </w:r>
      <w:r>
        <w:rPr>
          <w:rFonts w:hint="eastAsia" w:ascii="宋体" w:hAnsi="宋体" w:cs="Arial"/>
          <w:color w:val="000000" w:themeColor="text1"/>
          <w:spacing w:val="-2"/>
          <w:position w:val="-2"/>
          <w:sz w:val="24"/>
          <w:lang w:val="en-US" w:eastAsia="zh-CN"/>
          <w14:textFill>
            <w14:solidFill>
              <w14:schemeClr w14:val="tx1"/>
            </w14:solidFill>
          </w14:textFill>
        </w:rPr>
        <w:t>26</w:t>
      </w:r>
      <w:r>
        <w:rPr>
          <w:rFonts w:hint="eastAsia" w:ascii="宋体" w:hAnsi="宋体" w:cs="Arial"/>
          <w:color w:val="000000" w:themeColor="text1"/>
          <w:spacing w:val="-2"/>
          <w:position w:val="-2"/>
          <w:sz w:val="24"/>
          <w14:textFill>
            <w14:solidFill>
              <w14:schemeClr w14:val="tx1"/>
            </w14:solidFill>
          </w14:textFill>
        </w:rPr>
        <w:t>家用人单位对毕业生工作能力和职业素养进行了评价，结果显示用人单位对毕业生总体满意度较高。用人单位对毕业生综合满意度调查结果见表5-2.</w:t>
      </w:r>
    </w:p>
    <w:p>
      <w:pPr>
        <w:widowControl/>
        <w:shd w:val="clear" w:color="auto" w:fill="FFFFFF"/>
        <w:spacing w:line="440" w:lineRule="exact"/>
        <w:jc w:val="center"/>
        <w:rPr>
          <w:rFonts w:ascii="宋体" w:hAnsi="宋体" w:cs="Arial"/>
          <w:color w:val="000000" w:themeColor="text1"/>
          <w:spacing w:val="-2"/>
          <w:position w:val="-2"/>
          <w:sz w:val="24"/>
          <w14:textFill>
            <w14:solidFill>
              <w14:schemeClr w14:val="tx1"/>
            </w14:solidFill>
          </w14:textFill>
        </w:rPr>
      </w:pPr>
      <w:r>
        <w:rPr>
          <w:rFonts w:hint="eastAsia" w:ascii="宋体" w:hAnsi="宋体" w:cs="Arial"/>
          <w:color w:val="000000" w:themeColor="text1"/>
          <w:spacing w:val="-2"/>
          <w:position w:val="-2"/>
          <w:sz w:val="24"/>
          <w14:textFill>
            <w14:solidFill>
              <w14:schemeClr w14:val="tx1"/>
            </w14:solidFill>
          </w14:textFill>
        </w:rPr>
        <w:t>表5-1  用人单位对毕业生综合满意度调差结果</w:t>
      </w:r>
    </w:p>
    <w:tbl>
      <w:tblPr>
        <w:tblStyle w:val="7"/>
        <w:tblW w:w="0" w:type="auto"/>
        <w:tblInd w:w="1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1420"/>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exact"/>
        </w:trPr>
        <w:tc>
          <w:tcPr>
            <w:tcW w:w="1230" w:type="dxa"/>
            <w:vAlign w:val="center"/>
          </w:tcPr>
          <w:p>
            <w:pPr>
              <w:widowControl/>
              <w:spacing w:line="440" w:lineRule="exact"/>
              <w:jc w:val="center"/>
              <w:rPr>
                <w:rFonts w:ascii="宋体" w:hAnsi="宋体" w:cs="Arial"/>
                <w:color w:val="000000" w:themeColor="text1"/>
                <w:spacing w:val="-2"/>
                <w:position w:val="-2"/>
                <w:sz w:val="24"/>
                <w14:textFill>
                  <w14:solidFill>
                    <w14:schemeClr w14:val="tx1"/>
                  </w14:solidFill>
                </w14:textFill>
              </w:rPr>
            </w:pPr>
            <w:r>
              <w:rPr>
                <w:rFonts w:hint="eastAsia" w:ascii="宋体" w:hAnsi="宋体" w:cs="Arial"/>
                <w:color w:val="000000" w:themeColor="text1"/>
                <w:spacing w:val="-2"/>
                <w:position w:val="-2"/>
                <w:sz w:val="24"/>
                <w14:textFill>
                  <w14:solidFill>
                    <w14:schemeClr w14:val="tx1"/>
                  </w14:solidFill>
                </w14:textFill>
              </w:rPr>
              <w:t>满意度</w:t>
            </w:r>
          </w:p>
        </w:tc>
        <w:tc>
          <w:tcPr>
            <w:tcW w:w="1420" w:type="dxa"/>
            <w:vAlign w:val="center"/>
          </w:tcPr>
          <w:p>
            <w:pPr>
              <w:widowControl/>
              <w:spacing w:line="440" w:lineRule="exact"/>
              <w:jc w:val="center"/>
              <w:rPr>
                <w:rFonts w:ascii="宋体" w:hAnsi="宋体" w:cs="Arial"/>
                <w:color w:val="000000" w:themeColor="text1"/>
                <w:spacing w:val="-2"/>
                <w:position w:val="-2"/>
                <w:sz w:val="24"/>
                <w14:textFill>
                  <w14:solidFill>
                    <w14:schemeClr w14:val="tx1"/>
                  </w14:solidFill>
                </w14:textFill>
              </w:rPr>
            </w:pPr>
            <w:r>
              <w:rPr>
                <w:rFonts w:hint="eastAsia" w:ascii="宋体" w:hAnsi="宋体" w:cs="Arial"/>
                <w:color w:val="000000" w:themeColor="text1"/>
                <w:spacing w:val="-2"/>
                <w:position w:val="-2"/>
                <w:sz w:val="24"/>
                <w14:textFill>
                  <w14:solidFill>
                    <w14:schemeClr w14:val="tx1"/>
                  </w14:solidFill>
                </w14:textFill>
              </w:rPr>
              <w:t>很满意</w:t>
            </w:r>
          </w:p>
        </w:tc>
        <w:tc>
          <w:tcPr>
            <w:tcW w:w="1420" w:type="dxa"/>
            <w:vAlign w:val="center"/>
          </w:tcPr>
          <w:p>
            <w:pPr>
              <w:widowControl/>
              <w:spacing w:line="440" w:lineRule="exact"/>
              <w:jc w:val="center"/>
              <w:rPr>
                <w:rFonts w:ascii="宋体" w:hAnsi="宋体" w:cs="Arial"/>
                <w:color w:val="000000" w:themeColor="text1"/>
                <w:spacing w:val="-2"/>
                <w:position w:val="-2"/>
                <w:sz w:val="24"/>
                <w14:textFill>
                  <w14:solidFill>
                    <w14:schemeClr w14:val="tx1"/>
                  </w14:solidFill>
                </w14:textFill>
              </w:rPr>
            </w:pPr>
            <w:r>
              <w:rPr>
                <w:rFonts w:hint="eastAsia" w:ascii="宋体" w:hAnsi="宋体" w:cs="Arial"/>
                <w:color w:val="000000" w:themeColor="text1"/>
                <w:spacing w:val="-2"/>
                <w:position w:val="-2"/>
                <w:sz w:val="24"/>
                <w14:textFill>
                  <w14:solidFill>
                    <w14:schemeClr w14:val="tx1"/>
                  </w14:solidFill>
                </w14:textFill>
              </w:rPr>
              <w:t>较满意</w:t>
            </w:r>
          </w:p>
        </w:tc>
        <w:tc>
          <w:tcPr>
            <w:tcW w:w="1420" w:type="dxa"/>
            <w:vAlign w:val="center"/>
          </w:tcPr>
          <w:p>
            <w:pPr>
              <w:widowControl/>
              <w:spacing w:line="440" w:lineRule="exact"/>
              <w:jc w:val="center"/>
              <w:rPr>
                <w:rFonts w:ascii="宋体" w:hAnsi="宋体" w:cs="Arial"/>
                <w:color w:val="000000" w:themeColor="text1"/>
                <w:spacing w:val="-2"/>
                <w:position w:val="-2"/>
                <w:sz w:val="24"/>
                <w14:textFill>
                  <w14:solidFill>
                    <w14:schemeClr w14:val="tx1"/>
                  </w14:solidFill>
                </w14:textFill>
              </w:rPr>
            </w:pPr>
            <w:r>
              <w:rPr>
                <w:rFonts w:hint="eastAsia" w:ascii="宋体" w:hAnsi="宋体" w:cs="Arial"/>
                <w:color w:val="000000" w:themeColor="text1"/>
                <w:spacing w:val="-2"/>
                <w:position w:val="-2"/>
                <w:sz w:val="24"/>
                <w14:textFill>
                  <w14:solidFill>
                    <w14:schemeClr w14:val="tx1"/>
                  </w14:solidFill>
                </w14:textFill>
              </w:rPr>
              <w:t>满意</w:t>
            </w:r>
          </w:p>
        </w:tc>
        <w:tc>
          <w:tcPr>
            <w:tcW w:w="1421" w:type="dxa"/>
            <w:vAlign w:val="center"/>
          </w:tcPr>
          <w:p>
            <w:pPr>
              <w:widowControl/>
              <w:spacing w:line="440" w:lineRule="exact"/>
              <w:jc w:val="center"/>
              <w:rPr>
                <w:rFonts w:ascii="宋体" w:hAnsi="宋体" w:cs="Arial"/>
                <w:color w:val="000000" w:themeColor="text1"/>
                <w:spacing w:val="-2"/>
                <w:position w:val="-2"/>
                <w:sz w:val="24"/>
                <w14:textFill>
                  <w14:solidFill>
                    <w14:schemeClr w14:val="tx1"/>
                  </w14:solidFill>
                </w14:textFill>
              </w:rPr>
            </w:pPr>
            <w:r>
              <w:rPr>
                <w:rFonts w:hint="eastAsia" w:ascii="宋体" w:hAnsi="宋体" w:cs="Arial"/>
                <w:color w:val="000000" w:themeColor="text1"/>
                <w:spacing w:val="-2"/>
                <w:position w:val="-2"/>
                <w:sz w:val="24"/>
                <w14:textFill>
                  <w14:solidFill>
                    <w14:schemeClr w14:val="tx1"/>
                  </w14:solidFill>
                </w14:textFill>
              </w:rPr>
              <w:t>一般</w:t>
            </w:r>
          </w:p>
        </w:tc>
        <w:tc>
          <w:tcPr>
            <w:tcW w:w="1421" w:type="dxa"/>
            <w:vAlign w:val="center"/>
          </w:tcPr>
          <w:p>
            <w:pPr>
              <w:widowControl/>
              <w:spacing w:line="440" w:lineRule="exact"/>
              <w:jc w:val="center"/>
              <w:rPr>
                <w:rFonts w:ascii="宋体" w:hAnsi="宋体" w:cs="Arial"/>
                <w:color w:val="000000" w:themeColor="text1"/>
                <w:spacing w:val="-2"/>
                <w:position w:val="-2"/>
                <w:sz w:val="24"/>
                <w14:textFill>
                  <w14:solidFill>
                    <w14:schemeClr w14:val="tx1"/>
                  </w14:solidFill>
                </w14:textFill>
              </w:rPr>
            </w:pPr>
            <w:r>
              <w:rPr>
                <w:rFonts w:hint="eastAsia" w:ascii="宋体" w:hAnsi="宋体" w:cs="Arial"/>
                <w:color w:val="000000" w:themeColor="text1"/>
                <w:spacing w:val="-2"/>
                <w:position w:val="-2"/>
                <w:sz w:val="24"/>
                <w14:textFill>
                  <w14:solidFill>
                    <w14:schemeClr w14:val="tx1"/>
                  </w14:solidFill>
                </w14:textFill>
              </w:rPr>
              <w:t>不满意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exact"/>
        </w:trPr>
        <w:tc>
          <w:tcPr>
            <w:tcW w:w="1230" w:type="dxa"/>
            <w:vAlign w:val="center"/>
          </w:tcPr>
          <w:p>
            <w:pPr>
              <w:widowControl/>
              <w:spacing w:line="440" w:lineRule="exact"/>
              <w:jc w:val="center"/>
              <w:rPr>
                <w:rFonts w:ascii="宋体" w:hAnsi="宋体" w:cs="Arial"/>
                <w:color w:val="000000" w:themeColor="text1"/>
                <w:spacing w:val="-2"/>
                <w:position w:val="-2"/>
                <w:sz w:val="24"/>
                <w14:textFill>
                  <w14:solidFill>
                    <w14:schemeClr w14:val="tx1"/>
                  </w14:solidFill>
                </w14:textFill>
              </w:rPr>
            </w:pPr>
            <w:r>
              <w:rPr>
                <w:rFonts w:hint="eastAsia" w:ascii="宋体" w:hAnsi="宋体" w:cs="Arial"/>
                <w:color w:val="000000" w:themeColor="text1"/>
                <w:spacing w:val="-2"/>
                <w:position w:val="-2"/>
                <w:sz w:val="24"/>
                <w14:textFill>
                  <w14:solidFill>
                    <w14:schemeClr w14:val="tx1"/>
                  </w14:solidFill>
                </w14:textFill>
              </w:rPr>
              <w:t>百分比</w:t>
            </w:r>
          </w:p>
        </w:tc>
        <w:tc>
          <w:tcPr>
            <w:tcW w:w="1420" w:type="dxa"/>
            <w:vAlign w:val="center"/>
          </w:tcPr>
          <w:p>
            <w:pPr>
              <w:widowControl/>
              <w:spacing w:line="440" w:lineRule="exact"/>
              <w:jc w:val="center"/>
              <w:rPr>
                <w:rFonts w:ascii="宋体" w:hAnsi="宋体" w:cs="Arial"/>
                <w:color w:val="000000" w:themeColor="text1"/>
                <w:spacing w:val="-2"/>
                <w:position w:val="-2"/>
                <w:sz w:val="24"/>
                <w14:textFill>
                  <w14:solidFill>
                    <w14:schemeClr w14:val="tx1"/>
                  </w14:solidFill>
                </w14:textFill>
              </w:rPr>
            </w:pPr>
            <w:r>
              <w:rPr>
                <w:rFonts w:hint="eastAsia" w:ascii="宋体" w:hAnsi="宋体" w:cs="Arial"/>
                <w:color w:val="000000" w:themeColor="text1"/>
                <w:spacing w:val="-2"/>
                <w:position w:val="-2"/>
                <w:sz w:val="24"/>
                <w14:textFill>
                  <w14:solidFill>
                    <w14:schemeClr w14:val="tx1"/>
                  </w14:solidFill>
                </w14:textFill>
              </w:rPr>
              <w:t>5</w:t>
            </w:r>
            <w:r>
              <w:rPr>
                <w:rFonts w:ascii="宋体" w:hAnsi="宋体" w:cs="Arial"/>
                <w:color w:val="000000" w:themeColor="text1"/>
                <w:spacing w:val="-2"/>
                <w:position w:val="-2"/>
                <w:sz w:val="24"/>
                <w14:textFill>
                  <w14:solidFill>
                    <w14:schemeClr w14:val="tx1"/>
                  </w14:solidFill>
                </w14:textFill>
              </w:rPr>
              <w:t>3</w:t>
            </w:r>
            <w:r>
              <w:rPr>
                <w:rFonts w:hint="eastAsia" w:ascii="宋体" w:hAnsi="宋体" w:cs="Arial"/>
                <w:color w:val="000000" w:themeColor="text1"/>
                <w:spacing w:val="-2"/>
                <w:position w:val="-2"/>
                <w:sz w:val="24"/>
                <w14:textFill>
                  <w14:solidFill>
                    <w14:schemeClr w14:val="tx1"/>
                  </w14:solidFill>
                </w14:textFill>
              </w:rPr>
              <w:t>.</w:t>
            </w:r>
            <w:r>
              <w:rPr>
                <w:rFonts w:ascii="宋体" w:hAnsi="宋体" w:cs="Arial"/>
                <w:color w:val="000000" w:themeColor="text1"/>
                <w:spacing w:val="-2"/>
                <w:position w:val="-2"/>
                <w:sz w:val="24"/>
                <w14:textFill>
                  <w14:solidFill>
                    <w14:schemeClr w14:val="tx1"/>
                  </w14:solidFill>
                </w14:textFill>
              </w:rPr>
              <w:t>2</w:t>
            </w:r>
            <w:r>
              <w:rPr>
                <w:rFonts w:hint="eastAsia" w:ascii="宋体" w:hAnsi="宋体" w:cs="Arial"/>
                <w:color w:val="000000" w:themeColor="text1"/>
                <w:spacing w:val="-2"/>
                <w:position w:val="-2"/>
                <w:sz w:val="24"/>
                <w14:textFill>
                  <w14:solidFill>
                    <w14:schemeClr w14:val="tx1"/>
                  </w14:solidFill>
                </w14:textFill>
              </w:rPr>
              <w:t>%</w:t>
            </w:r>
          </w:p>
        </w:tc>
        <w:tc>
          <w:tcPr>
            <w:tcW w:w="1420" w:type="dxa"/>
            <w:vAlign w:val="center"/>
          </w:tcPr>
          <w:p>
            <w:pPr>
              <w:widowControl/>
              <w:spacing w:line="440" w:lineRule="exact"/>
              <w:jc w:val="center"/>
              <w:rPr>
                <w:rFonts w:ascii="宋体" w:hAnsi="宋体" w:cs="Arial"/>
                <w:color w:val="000000" w:themeColor="text1"/>
                <w:spacing w:val="-2"/>
                <w:position w:val="-2"/>
                <w:sz w:val="24"/>
                <w14:textFill>
                  <w14:solidFill>
                    <w14:schemeClr w14:val="tx1"/>
                  </w14:solidFill>
                </w14:textFill>
              </w:rPr>
            </w:pPr>
            <w:r>
              <w:rPr>
                <w:rFonts w:hint="eastAsia" w:ascii="宋体" w:hAnsi="宋体" w:cs="Arial"/>
                <w:color w:val="000000" w:themeColor="text1"/>
                <w:spacing w:val="-2"/>
                <w:position w:val="-2"/>
                <w:sz w:val="24"/>
                <w14:textFill>
                  <w14:solidFill>
                    <w14:schemeClr w14:val="tx1"/>
                  </w14:solidFill>
                </w14:textFill>
              </w:rPr>
              <w:t>3</w:t>
            </w:r>
            <w:r>
              <w:rPr>
                <w:rFonts w:ascii="宋体" w:hAnsi="宋体" w:cs="Arial"/>
                <w:color w:val="000000" w:themeColor="text1"/>
                <w:spacing w:val="-2"/>
                <w:position w:val="-2"/>
                <w:sz w:val="24"/>
                <w14:textFill>
                  <w14:solidFill>
                    <w14:schemeClr w14:val="tx1"/>
                  </w14:solidFill>
                </w14:textFill>
              </w:rPr>
              <w:t>3</w:t>
            </w:r>
            <w:r>
              <w:rPr>
                <w:rFonts w:hint="eastAsia" w:ascii="宋体" w:hAnsi="宋体" w:cs="Arial"/>
                <w:color w:val="000000" w:themeColor="text1"/>
                <w:spacing w:val="-2"/>
                <w:position w:val="-2"/>
                <w:sz w:val="24"/>
                <w14:textFill>
                  <w14:solidFill>
                    <w14:schemeClr w14:val="tx1"/>
                  </w14:solidFill>
                </w14:textFill>
              </w:rPr>
              <w:t>.</w:t>
            </w:r>
            <w:r>
              <w:rPr>
                <w:rFonts w:ascii="宋体" w:hAnsi="宋体" w:cs="Arial"/>
                <w:color w:val="000000" w:themeColor="text1"/>
                <w:spacing w:val="-2"/>
                <w:position w:val="-2"/>
                <w:sz w:val="24"/>
                <w14:textFill>
                  <w14:solidFill>
                    <w14:schemeClr w14:val="tx1"/>
                  </w14:solidFill>
                </w14:textFill>
              </w:rPr>
              <w:t>5</w:t>
            </w:r>
            <w:r>
              <w:rPr>
                <w:rFonts w:hint="eastAsia" w:ascii="宋体" w:hAnsi="宋体" w:cs="Arial"/>
                <w:color w:val="000000" w:themeColor="text1"/>
                <w:spacing w:val="-2"/>
                <w:position w:val="-2"/>
                <w:sz w:val="24"/>
                <w14:textFill>
                  <w14:solidFill>
                    <w14:schemeClr w14:val="tx1"/>
                  </w14:solidFill>
                </w14:textFill>
              </w:rPr>
              <w:t>%</w:t>
            </w:r>
          </w:p>
        </w:tc>
        <w:tc>
          <w:tcPr>
            <w:tcW w:w="1420" w:type="dxa"/>
            <w:vAlign w:val="center"/>
          </w:tcPr>
          <w:p>
            <w:pPr>
              <w:widowControl/>
              <w:spacing w:line="440" w:lineRule="exact"/>
              <w:jc w:val="center"/>
              <w:rPr>
                <w:rFonts w:ascii="宋体" w:hAnsi="宋体" w:cs="Arial"/>
                <w:color w:val="000000" w:themeColor="text1"/>
                <w:spacing w:val="-2"/>
                <w:position w:val="-2"/>
                <w:sz w:val="24"/>
                <w14:textFill>
                  <w14:solidFill>
                    <w14:schemeClr w14:val="tx1"/>
                  </w14:solidFill>
                </w14:textFill>
              </w:rPr>
            </w:pPr>
            <w:r>
              <w:rPr>
                <w:rFonts w:hint="eastAsia" w:ascii="宋体" w:hAnsi="宋体" w:cs="Arial"/>
                <w:color w:val="000000" w:themeColor="text1"/>
                <w:spacing w:val="-2"/>
                <w:position w:val="-2"/>
                <w:sz w:val="24"/>
                <w14:textFill>
                  <w14:solidFill>
                    <w14:schemeClr w14:val="tx1"/>
                  </w14:solidFill>
                </w14:textFill>
              </w:rPr>
              <w:t>1</w:t>
            </w:r>
            <w:r>
              <w:rPr>
                <w:rFonts w:ascii="宋体" w:hAnsi="宋体" w:cs="Arial"/>
                <w:color w:val="000000" w:themeColor="text1"/>
                <w:spacing w:val="-2"/>
                <w:position w:val="-2"/>
                <w:sz w:val="24"/>
                <w14:textFill>
                  <w14:solidFill>
                    <w14:schemeClr w14:val="tx1"/>
                  </w14:solidFill>
                </w14:textFill>
              </w:rPr>
              <w:t>1</w:t>
            </w:r>
            <w:r>
              <w:rPr>
                <w:rFonts w:hint="eastAsia" w:ascii="宋体" w:hAnsi="宋体" w:cs="Arial"/>
                <w:color w:val="000000" w:themeColor="text1"/>
                <w:spacing w:val="-2"/>
                <w:position w:val="-2"/>
                <w:sz w:val="24"/>
                <w14:textFill>
                  <w14:solidFill>
                    <w14:schemeClr w14:val="tx1"/>
                  </w14:solidFill>
                </w14:textFill>
              </w:rPr>
              <w:t>.5%</w:t>
            </w:r>
          </w:p>
        </w:tc>
        <w:tc>
          <w:tcPr>
            <w:tcW w:w="1421" w:type="dxa"/>
            <w:vAlign w:val="center"/>
          </w:tcPr>
          <w:p>
            <w:pPr>
              <w:widowControl/>
              <w:spacing w:line="440" w:lineRule="exact"/>
              <w:jc w:val="center"/>
              <w:rPr>
                <w:rFonts w:ascii="宋体" w:hAnsi="宋体" w:cs="Arial"/>
                <w:color w:val="000000" w:themeColor="text1"/>
                <w:spacing w:val="-2"/>
                <w:position w:val="-2"/>
                <w:sz w:val="24"/>
                <w14:textFill>
                  <w14:solidFill>
                    <w14:schemeClr w14:val="tx1"/>
                  </w14:solidFill>
                </w14:textFill>
              </w:rPr>
            </w:pPr>
            <w:r>
              <w:rPr>
                <w:rFonts w:hint="eastAsia" w:ascii="宋体" w:hAnsi="宋体" w:cs="Arial"/>
                <w:color w:val="000000" w:themeColor="text1"/>
                <w:spacing w:val="-2"/>
                <w:position w:val="-2"/>
                <w:sz w:val="24"/>
                <w14:textFill>
                  <w14:solidFill>
                    <w14:schemeClr w14:val="tx1"/>
                  </w14:solidFill>
                </w14:textFill>
              </w:rPr>
              <w:t>1.</w:t>
            </w:r>
            <w:r>
              <w:rPr>
                <w:rFonts w:ascii="宋体" w:hAnsi="宋体" w:cs="Arial"/>
                <w:color w:val="000000" w:themeColor="text1"/>
                <w:spacing w:val="-2"/>
                <w:position w:val="-2"/>
                <w:sz w:val="24"/>
                <w14:textFill>
                  <w14:solidFill>
                    <w14:schemeClr w14:val="tx1"/>
                  </w14:solidFill>
                </w14:textFill>
              </w:rPr>
              <w:t>8</w:t>
            </w:r>
            <w:r>
              <w:rPr>
                <w:rFonts w:hint="eastAsia" w:ascii="宋体" w:hAnsi="宋体" w:cs="Arial"/>
                <w:color w:val="000000" w:themeColor="text1"/>
                <w:spacing w:val="-2"/>
                <w:position w:val="-2"/>
                <w:sz w:val="24"/>
                <w14:textFill>
                  <w14:solidFill>
                    <w14:schemeClr w14:val="tx1"/>
                  </w14:solidFill>
                </w14:textFill>
              </w:rPr>
              <w:t>%</w:t>
            </w:r>
          </w:p>
        </w:tc>
        <w:tc>
          <w:tcPr>
            <w:tcW w:w="1421" w:type="dxa"/>
            <w:vAlign w:val="center"/>
          </w:tcPr>
          <w:p>
            <w:pPr>
              <w:widowControl/>
              <w:spacing w:line="440" w:lineRule="exact"/>
              <w:jc w:val="center"/>
              <w:rPr>
                <w:rFonts w:ascii="宋体" w:hAnsi="宋体" w:cs="Arial"/>
                <w:color w:val="000000" w:themeColor="text1"/>
                <w:spacing w:val="-2"/>
                <w:position w:val="-2"/>
                <w:sz w:val="24"/>
                <w14:textFill>
                  <w14:solidFill>
                    <w14:schemeClr w14:val="tx1"/>
                  </w14:solidFill>
                </w14:textFill>
              </w:rPr>
            </w:pPr>
            <w:r>
              <w:rPr>
                <w:rFonts w:ascii="宋体" w:hAnsi="宋体" w:cs="Arial"/>
                <w:color w:val="000000" w:themeColor="text1"/>
                <w:spacing w:val="-2"/>
                <w:position w:val="-2"/>
                <w:sz w:val="24"/>
                <w14:textFill>
                  <w14:solidFill>
                    <w14:schemeClr w14:val="tx1"/>
                  </w14:solidFill>
                </w14:textFill>
              </w:rPr>
              <w:t>0</w:t>
            </w:r>
            <w:r>
              <w:rPr>
                <w:rFonts w:hint="eastAsia" w:ascii="宋体" w:hAnsi="宋体" w:cs="Arial"/>
                <w:color w:val="000000" w:themeColor="text1"/>
                <w:spacing w:val="-2"/>
                <w:position w:val="-2"/>
                <w:sz w:val="24"/>
                <w14:textFill>
                  <w14:solidFill>
                    <w14:schemeClr w14:val="tx1"/>
                  </w14:solidFill>
                </w14:textFill>
              </w:rPr>
              <w:t>%</w:t>
            </w:r>
          </w:p>
        </w:tc>
      </w:tr>
    </w:tbl>
    <w:p>
      <w:pPr>
        <w:widowControl/>
        <w:shd w:val="clear" w:color="auto" w:fill="FFFFFF"/>
        <w:spacing w:line="440" w:lineRule="exact"/>
        <w:rPr>
          <w:rFonts w:ascii="黑体" w:hAnsi="宋体" w:eastAsia="黑体" w:cs="Arial"/>
          <w:color w:val="000000" w:themeColor="text1"/>
          <w:spacing w:val="-2"/>
          <w:position w:val="-2"/>
          <w:sz w:val="28"/>
          <w:szCs w:val="28"/>
          <w14:textFill>
            <w14:solidFill>
              <w14:schemeClr w14:val="tx1"/>
            </w14:solidFill>
          </w14:textFill>
        </w:rPr>
      </w:pPr>
      <w:r>
        <w:rPr>
          <w:rFonts w:hint="eastAsia" w:ascii="黑体" w:hAnsi="宋体" w:eastAsia="黑体" w:cs="Arial"/>
          <w:color w:val="000000" w:themeColor="text1"/>
          <w:spacing w:val="-2"/>
          <w:position w:val="-2"/>
          <w:sz w:val="28"/>
          <w:szCs w:val="28"/>
          <w14:textFill>
            <w14:solidFill>
              <w14:schemeClr w14:val="tx1"/>
            </w14:solidFill>
          </w14:textFill>
        </w:rPr>
        <w:t>5.2社会服务</w:t>
      </w:r>
    </w:p>
    <w:p>
      <w:pPr>
        <w:widowControl/>
        <w:shd w:val="clear" w:color="auto" w:fill="FFFFFF"/>
        <w:spacing w:line="440" w:lineRule="exact"/>
        <w:ind w:firstLine="552" w:firstLineChars="200"/>
        <w:rPr>
          <w:rFonts w:ascii="黑体" w:hAnsi="宋体" w:eastAsia="黑体"/>
          <w:color w:val="000000"/>
          <w:spacing w:val="-2"/>
          <w:kern w:val="0"/>
          <w:position w:val="-2"/>
          <w:sz w:val="28"/>
          <w:szCs w:val="28"/>
        </w:rPr>
      </w:pPr>
      <w:r>
        <w:rPr>
          <w:rFonts w:hint="eastAsia" w:ascii="黑体" w:hAnsi="宋体" w:eastAsia="黑体"/>
          <w:color w:val="000000"/>
          <w:spacing w:val="-2"/>
          <w:kern w:val="0"/>
          <w:position w:val="-2"/>
          <w:sz w:val="28"/>
          <w:szCs w:val="28"/>
        </w:rPr>
        <w:t>5.2.1培训服务、技术服务、文化传承</w:t>
      </w:r>
    </w:p>
    <w:p>
      <w:pPr>
        <w:widowControl/>
        <w:shd w:val="clear" w:color="auto" w:fill="FFFFFF"/>
        <w:spacing w:line="440" w:lineRule="exact"/>
        <w:ind w:firstLine="472" w:firstLineChars="200"/>
        <w:rPr>
          <w:rFonts w:ascii="宋体" w:hAnsi="宋体"/>
          <w:color w:val="000000"/>
          <w:spacing w:val="-2"/>
          <w:kern w:val="0"/>
          <w:position w:val="-2"/>
          <w:sz w:val="24"/>
        </w:rPr>
      </w:pPr>
      <w:r>
        <w:rPr>
          <w:rFonts w:hint="eastAsia" w:ascii="宋体" w:hAnsi="宋体"/>
          <w:color w:val="000000"/>
          <w:spacing w:val="-2"/>
          <w:kern w:val="0"/>
          <w:position w:val="-2"/>
          <w:sz w:val="24"/>
        </w:rPr>
        <w:t>学校目前没有开展企业员工、失业人员、农民工、及退役士兵等各类职业培训，正在积极开展民族传统手工艺、蒙族服饰的合作和文化传承工作。</w:t>
      </w:r>
    </w:p>
    <w:p>
      <w:pPr>
        <w:widowControl/>
        <w:shd w:val="clear" w:color="auto" w:fill="FFFFFF"/>
        <w:spacing w:line="440" w:lineRule="exact"/>
        <w:rPr>
          <w:rFonts w:ascii="黑体" w:hAnsi="宋体" w:eastAsia="黑体" w:cs="Arial"/>
          <w:color w:val="000000"/>
          <w:spacing w:val="-2"/>
          <w:position w:val="-2"/>
          <w:sz w:val="28"/>
          <w:szCs w:val="28"/>
        </w:rPr>
      </w:pPr>
      <w:r>
        <w:rPr>
          <w:rFonts w:hint="eastAsia" w:ascii="黑体" w:hAnsi="宋体" w:eastAsia="黑体" w:cs="Arial"/>
          <w:color w:val="000000"/>
          <w:spacing w:val="-2"/>
          <w:position w:val="-2"/>
          <w:sz w:val="28"/>
          <w:szCs w:val="28"/>
        </w:rPr>
        <w:t>5.3对口支援</w:t>
      </w:r>
    </w:p>
    <w:p>
      <w:pPr>
        <w:widowControl/>
        <w:shd w:val="clear" w:color="auto" w:fill="FFFFFF"/>
        <w:spacing w:line="440" w:lineRule="exact"/>
        <w:rPr>
          <w:rFonts w:ascii="黑体" w:hAnsi="宋体" w:eastAsia="黑体" w:cs="Arial"/>
          <w:color w:val="000000"/>
          <w:spacing w:val="-2"/>
          <w:position w:val="-2"/>
          <w:sz w:val="28"/>
          <w:szCs w:val="28"/>
        </w:rPr>
      </w:pPr>
      <w:r>
        <w:rPr>
          <w:rFonts w:hint="eastAsia" w:ascii="黑体" w:hAnsi="宋体" w:eastAsia="黑体" w:cs="Arial"/>
          <w:color w:val="000000"/>
          <w:spacing w:val="-2"/>
          <w:position w:val="-2"/>
          <w:sz w:val="28"/>
          <w:szCs w:val="28"/>
        </w:rPr>
        <w:t xml:space="preserve">    5.3.1东西部对口帮扶、校际帮扶、对口扶贫</w:t>
      </w:r>
    </w:p>
    <w:p>
      <w:pPr>
        <w:widowControl/>
        <w:shd w:val="clear" w:color="auto" w:fill="FFFFFF"/>
        <w:spacing w:line="440" w:lineRule="exact"/>
        <w:ind w:firstLine="472" w:firstLineChars="200"/>
        <w:rPr>
          <w:rFonts w:ascii="宋体" w:hAnsi="宋体" w:cs="Arial"/>
          <w:color w:val="000000"/>
          <w:spacing w:val="-2"/>
          <w:position w:val="-2"/>
          <w:sz w:val="24"/>
        </w:rPr>
      </w:pPr>
      <w:r>
        <w:rPr>
          <w:rFonts w:hint="eastAsia" w:ascii="宋体" w:hAnsi="宋体" w:cs="Arial"/>
          <w:color w:val="000000"/>
          <w:spacing w:val="-2"/>
          <w:position w:val="-2"/>
          <w:sz w:val="24"/>
        </w:rPr>
        <w:t>按照旗委、旗政府的安排，学校对口帮扶我旗乌敦套海镇敖之木村，每名教师都与贫困户结对，每月都会组织全体教师深入到贫困户家中了解情况，为他们积极想办法，找路子，为精准扶贫做出了积极的贡献</w:t>
      </w:r>
      <w:r>
        <w:rPr>
          <w:rFonts w:hint="eastAsia" w:ascii="宋体" w:hAnsi="宋体" w:cs="Arial"/>
          <w:color w:val="000000"/>
          <w:spacing w:val="-2"/>
          <w:position w:val="-2"/>
          <w:sz w:val="24"/>
          <w:lang w:eastAsia="zh-CN"/>
        </w:rPr>
        <w:t>，</w:t>
      </w:r>
      <w:r>
        <w:rPr>
          <w:rFonts w:hint="eastAsia" w:ascii="宋体" w:hAnsi="宋体" w:cs="Arial"/>
          <w:color w:val="000000"/>
          <w:spacing w:val="-2"/>
          <w:position w:val="-2"/>
          <w:sz w:val="24"/>
          <w:lang w:val="en-US" w:eastAsia="zh-CN"/>
        </w:rPr>
        <w:t>现仍有两名教师在驻村一线</w:t>
      </w:r>
      <w:r>
        <w:rPr>
          <w:rFonts w:hint="eastAsia" w:ascii="宋体" w:hAnsi="宋体" w:cs="Arial"/>
          <w:color w:val="000000"/>
          <w:spacing w:val="-2"/>
          <w:position w:val="-2"/>
          <w:sz w:val="24"/>
        </w:rPr>
        <w:t>。</w:t>
      </w:r>
    </w:p>
    <w:p>
      <w:pPr>
        <w:widowControl/>
        <w:shd w:val="clear" w:color="auto" w:fill="FFFFFF"/>
        <w:spacing w:line="440" w:lineRule="exact"/>
        <w:ind w:firstLine="2664" w:firstLineChars="900"/>
        <w:rPr>
          <w:rFonts w:ascii="黑体" w:hAnsi="宋体" w:eastAsia="黑体"/>
          <w:spacing w:val="-2"/>
          <w:kern w:val="0"/>
          <w:position w:val="-2"/>
          <w:sz w:val="30"/>
          <w:szCs w:val="30"/>
        </w:rPr>
      </w:pPr>
      <w:r>
        <w:rPr>
          <w:rFonts w:hint="eastAsia" w:ascii="黑体" w:hAnsi="宋体" w:eastAsia="黑体"/>
          <w:spacing w:val="-2"/>
          <w:kern w:val="0"/>
          <w:position w:val="-2"/>
          <w:sz w:val="30"/>
          <w:szCs w:val="30"/>
        </w:rPr>
        <w:t>第六部分.举办人职责</w:t>
      </w:r>
    </w:p>
    <w:p>
      <w:pPr>
        <w:spacing w:line="440" w:lineRule="exact"/>
        <w:rPr>
          <w:rFonts w:ascii="黑体" w:hAnsi="宋体" w:eastAsia="黑体" w:cs="Arial"/>
          <w:spacing w:val="-2"/>
          <w:position w:val="-2"/>
          <w:sz w:val="28"/>
          <w:szCs w:val="28"/>
        </w:rPr>
      </w:pPr>
      <w:r>
        <w:rPr>
          <w:rFonts w:hint="eastAsia" w:ascii="黑体" w:hAnsi="宋体" w:eastAsia="黑体" w:cs="Arial"/>
          <w:spacing w:val="-2"/>
          <w:position w:val="-2"/>
          <w:sz w:val="28"/>
          <w:szCs w:val="28"/>
        </w:rPr>
        <w:t>6.1经费</w:t>
      </w:r>
    </w:p>
    <w:p>
      <w:pPr>
        <w:spacing w:line="440" w:lineRule="exact"/>
        <w:ind w:firstLine="276" w:firstLineChars="100"/>
        <w:rPr>
          <w:rFonts w:ascii="黑体" w:hAnsi="宋体" w:eastAsia="黑体" w:cs="Arial"/>
          <w:spacing w:val="-2"/>
          <w:position w:val="-2"/>
          <w:sz w:val="28"/>
          <w:szCs w:val="28"/>
        </w:rPr>
      </w:pPr>
      <w:r>
        <w:rPr>
          <w:rFonts w:hint="eastAsia" w:ascii="黑体" w:hAnsi="宋体" w:eastAsia="黑体" w:cs="Arial"/>
          <w:spacing w:val="-2"/>
          <w:position w:val="-2"/>
          <w:sz w:val="28"/>
          <w:szCs w:val="28"/>
        </w:rPr>
        <w:t>6.1.1政策性经费落实情况、生均拨款、项目投入</w:t>
      </w:r>
    </w:p>
    <w:p>
      <w:pPr>
        <w:spacing w:line="440" w:lineRule="exact"/>
        <w:ind w:firstLine="472" w:firstLineChars="200"/>
        <w:rPr>
          <w:rFonts w:ascii="宋体" w:hAnsi="宋体" w:cs="宋体"/>
          <w:color w:val="000000" w:themeColor="text1"/>
          <w:spacing w:val="-2"/>
          <w:position w:val="-2"/>
          <w:sz w:val="24"/>
          <w14:textFill>
            <w14:solidFill>
              <w14:schemeClr w14:val="tx1"/>
            </w14:solidFill>
          </w14:textFill>
        </w:rPr>
      </w:pPr>
      <w:r>
        <w:rPr>
          <w:rFonts w:hint="eastAsia" w:ascii="宋体" w:hAnsi="宋体" w:cs="宋体"/>
          <w:color w:val="000000" w:themeColor="text1"/>
          <w:spacing w:val="-2"/>
          <w:position w:val="-2"/>
          <w:sz w:val="24"/>
          <w14:textFill>
            <w14:solidFill>
              <w14:schemeClr w14:val="tx1"/>
            </w14:solidFill>
          </w14:textFill>
        </w:rPr>
        <w:t>2020年总收入359万元，总支出359万元；</w:t>
      </w:r>
      <w:r>
        <w:rPr>
          <w:rFonts w:hint="eastAsia" w:ascii="宋体" w:hAnsi="宋体" w:cs="宋体"/>
          <w:color w:val="000000" w:themeColor="text1"/>
          <w:spacing w:val="-2"/>
          <w:position w:val="-2"/>
          <w:sz w:val="24"/>
          <w:lang w:val="en-US" w:eastAsia="zh-CN"/>
          <w14:textFill>
            <w14:solidFill>
              <w14:schemeClr w14:val="tx1"/>
            </w14:solidFill>
          </w14:textFill>
        </w:rPr>
        <w:t>2021年总收入475.3万元，</w:t>
      </w:r>
      <w:r>
        <w:rPr>
          <w:rFonts w:hint="eastAsia" w:ascii="宋体" w:hAnsi="宋体" w:cs="宋体"/>
          <w:color w:val="000000" w:themeColor="text1"/>
          <w:spacing w:val="-2"/>
          <w:position w:val="-2"/>
          <w:sz w:val="24"/>
          <w14:textFill>
            <w14:solidFill>
              <w14:schemeClr w14:val="tx1"/>
            </w14:solidFill>
          </w14:textFill>
        </w:rPr>
        <w:t>总支出</w:t>
      </w:r>
      <w:r>
        <w:rPr>
          <w:rFonts w:hint="eastAsia" w:ascii="宋体" w:hAnsi="宋体" w:cs="宋体"/>
          <w:color w:val="000000" w:themeColor="text1"/>
          <w:spacing w:val="-2"/>
          <w:position w:val="-2"/>
          <w:sz w:val="24"/>
          <w:lang w:val="en-US" w:eastAsia="zh-CN"/>
          <w14:textFill>
            <w14:solidFill>
              <w14:schemeClr w14:val="tx1"/>
            </w14:solidFill>
          </w14:textFill>
        </w:rPr>
        <w:t>475.3</w:t>
      </w:r>
      <w:r>
        <w:rPr>
          <w:rFonts w:hint="eastAsia" w:ascii="宋体" w:hAnsi="宋体" w:cs="宋体"/>
          <w:color w:val="000000" w:themeColor="text1"/>
          <w:spacing w:val="-2"/>
          <w:position w:val="-2"/>
          <w:sz w:val="24"/>
          <w14:textFill>
            <w14:solidFill>
              <w14:schemeClr w14:val="tx1"/>
            </w14:solidFill>
          </w14:textFill>
        </w:rPr>
        <w:t>万元。</w:t>
      </w:r>
    </w:p>
    <w:p>
      <w:pPr>
        <w:spacing w:line="440" w:lineRule="exact"/>
        <w:jc w:val="center"/>
        <w:rPr>
          <w:rFonts w:ascii="宋体" w:hAnsi="宋体" w:cs="宋体"/>
          <w:spacing w:val="-2"/>
          <w:position w:val="-2"/>
          <w:sz w:val="24"/>
        </w:rPr>
      </w:pPr>
      <w:r>
        <w:rPr>
          <w:rFonts w:hint="eastAsia" w:ascii="宋体" w:hAnsi="宋体" w:cs="宋体"/>
          <w:spacing w:val="-2"/>
          <w:position w:val="-2"/>
          <w:sz w:val="24"/>
        </w:rPr>
        <w:t>表6—1  20</w:t>
      </w:r>
      <w:r>
        <w:rPr>
          <w:rFonts w:hint="eastAsia" w:ascii="宋体" w:hAnsi="宋体" w:cs="宋体"/>
          <w:spacing w:val="-2"/>
          <w:position w:val="-2"/>
          <w:sz w:val="24"/>
          <w:lang w:val="en-US" w:eastAsia="zh-CN"/>
        </w:rPr>
        <w:t>20</w:t>
      </w:r>
      <w:r>
        <w:rPr>
          <w:rFonts w:hint="eastAsia" w:ascii="宋体" w:hAnsi="宋体" w:cs="宋体"/>
          <w:spacing w:val="-2"/>
          <w:position w:val="-2"/>
          <w:sz w:val="24"/>
        </w:rPr>
        <w:t>-20</w:t>
      </w:r>
      <w:r>
        <w:rPr>
          <w:rFonts w:hint="eastAsia" w:ascii="宋体" w:hAnsi="宋体" w:cs="宋体"/>
          <w:spacing w:val="-2"/>
          <w:position w:val="-2"/>
          <w:sz w:val="24"/>
          <w:lang w:val="en-US" w:eastAsia="zh-CN"/>
        </w:rPr>
        <w:t>21</w:t>
      </w:r>
      <w:r>
        <w:rPr>
          <w:rFonts w:hint="eastAsia" w:ascii="宋体" w:hAnsi="宋体" w:cs="宋体"/>
          <w:spacing w:val="-2"/>
          <w:position w:val="-2"/>
          <w:sz w:val="24"/>
        </w:rPr>
        <w:t>年中等职业学校年度办学经费一览表</w:t>
      </w:r>
    </w:p>
    <w:tbl>
      <w:tblPr>
        <w:tblStyle w:val="7"/>
        <w:tblW w:w="9179" w:type="dxa"/>
        <w:tblInd w:w="-176" w:type="dxa"/>
        <w:tblLayout w:type="fixed"/>
        <w:tblCellMar>
          <w:top w:w="0" w:type="dxa"/>
          <w:left w:w="108" w:type="dxa"/>
          <w:bottom w:w="0" w:type="dxa"/>
          <w:right w:w="108" w:type="dxa"/>
        </w:tblCellMar>
      </w:tblPr>
      <w:tblGrid>
        <w:gridCol w:w="763"/>
        <w:gridCol w:w="773"/>
        <w:gridCol w:w="680"/>
        <w:gridCol w:w="588"/>
        <w:gridCol w:w="742"/>
        <w:gridCol w:w="566"/>
        <w:gridCol w:w="456"/>
        <w:gridCol w:w="774"/>
        <w:gridCol w:w="681"/>
        <w:gridCol w:w="598"/>
        <w:gridCol w:w="555"/>
        <w:gridCol w:w="338"/>
        <w:gridCol w:w="567"/>
        <w:gridCol w:w="417"/>
        <w:gridCol w:w="681"/>
      </w:tblGrid>
      <w:tr>
        <w:tblPrEx>
          <w:tblCellMar>
            <w:top w:w="0" w:type="dxa"/>
            <w:left w:w="108" w:type="dxa"/>
            <w:bottom w:w="0" w:type="dxa"/>
            <w:right w:w="108" w:type="dxa"/>
          </w:tblCellMar>
        </w:tblPrEx>
        <w:trPr>
          <w:trHeight w:val="764" w:hRule="atLeast"/>
        </w:trPr>
        <w:tc>
          <w:tcPr>
            <w:tcW w:w="763" w:type="dxa"/>
            <w:vMerge w:val="restart"/>
            <w:tcBorders>
              <w:top w:val="single" w:color="auto" w:sz="4" w:space="0"/>
              <w:left w:val="single" w:color="auto" w:sz="4" w:space="0"/>
              <w:bottom w:val="nil"/>
              <w:right w:val="single" w:color="auto" w:sz="4" w:space="0"/>
            </w:tcBorders>
            <w:vAlign w:val="center"/>
          </w:tcPr>
          <w:p>
            <w:pPr>
              <w:spacing w:line="440" w:lineRule="exact"/>
              <w:jc w:val="center"/>
              <w:rPr>
                <w:rFonts w:ascii="宋体" w:hAnsi="宋体" w:cs="宋体"/>
                <w:spacing w:val="-2"/>
                <w:position w:val="-2"/>
                <w:sz w:val="24"/>
              </w:rPr>
            </w:pPr>
            <w:r>
              <w:rPr>
                <w:rFonts w:hint="eastAsia" w:ascii="宋体" w:hAnsi="宋体" w:cs="宋体"/>
                <w:spacing w:val="-2"/>
                <w:position w:val="-2"/>
                <w:sz w:val="24"/>
              </w:rPr>
              <w:t>年段</w:t>
            </w:r>
          </w:p>
        </w:tc>
        <w:tc>
          <w:tcPr>
            <w:tcW w:w="3805" w:type="dxa"/>
            <w:gridSpan w:val="6"/>
            <w:tcBorders>
              <w:top w:val="single" w:color="auto" w:sz="4" w:space="0"/>
              <w:left w:val="nil"/>
              <w:bottom w:val="single" w:color="auto" w:sz="6" w:space="0"/>
              <w:right w:val="single" w:color="auto" w:sz="6" w:space="0"/>
            </w:tcBorders>
            <w:vAlign w:val="center"/>
          </w:tcPr>
          <w:p>
            <w:pPr>
              <w:spacing w:line="440" w:lineRule="exact"/>
              <w:jc w:val="center"/>
              <w:rPr>
                <w:rFonts w:ascii="宋体" w:hAnsi="宋体" w:cs="宋体"/>
                <w:spacing w:val="-2"/>
                <w:position w:val="-2"/>
                <w:sz w:val="24"/>
              </w:rPr>
            </w:pPr>
            <w:r>
              <w:rPr>
                <w:rFonts w:hint="eastAsia" w:ascii="宋体" w:hAnsi="宋体" w:cs="宋体"/>
                <w:spacing w:val="-2"/>
                <w:position w:val="-2"/>
                <w:sz w:val="24"/>
              </w:rPr>
              <w:t>经费收入</w:t>
            </w:r>
          </w:p>
        </w:tc>
        <w:tc>
          <w:tcPr>
            <w:tcW w:w="4611" w:type="dxa"/>
            <w:gridSpan w:val="8"/>
            <w:tcBorders>
              <w:top w:val="single" w:color="auto" w:sz="4" w:space="0"/>
              <w:left w:val="nil"/>
              <w:bottom w:val="single" w:color="auto" w:sz="6" w:space="0"/>
              <w:right w:val="single" w:color="auto" w:sz="4" w:space="0"/>
            </w:tcBorders>
            <w:vAlign w:val="center"/>
          </w:tcPr>
          <w:p>
            <w:pPr>
              <w:spacing w:line="440" w:lineRule="exact"/>
              <w:jc w:val="center"/>
              <w:rPr>
                <w:rFonts w:ascii="宋体" w:hAnsi="宋体" w:cs="宋体"/>
                <w:spacing w:val="-2"/>
                <w:position w:val="-2"/>
                <w:sz w:val="24"/>
              </w:rPr>
            </w:pPr>
            <w:r>
              <w:rPr>
                <w:rFonts w:hint="eastAsia" w:ascii="宋体" w:hAnsi="宋体" w:cs="宋体"/>
                <w:spacing w:val="-2"/>
                <w:position w:val="-2"/>
                <w:sz w:val="24"/>
              </w:rPr>
              <w:t>经费支出</w:t>
            </w:r>
          </w:p>
        </w:tc>
      </w:tr>
      <w:tr>
        <w:tblPrEx>
          <w:tblCellMar>
            <w:top w:w="0" w:type="dxa"/>
            <w:left w:w="108" w:type="dxa"/>
            <w:bottom w:w="0" w:type="dxa"/>
            <w:right w:w="108" w:type="dxa"/>
          </w:tblCellMar>
        </w:tblPrEx>
        <w:trPr>
          <w:trHeight w:val="439" w:hRule="atLeast"/>
        </w:trPr>
        <w:tc>
          <w:tcPr>
            <w:tcW w:w="763" w:type="dxa"/>
            <w:vMerge w:val="continue"/>
            <w:tcBorders>
              <w:top w:val="single" w:color="auto" w:sz="4" w:space="0"/>
              <w:left w:val="single" w:color="auto" w:sz="4" w:space="0"/>
              <w:bottom w:val="nil"/>
              <w:right w:val="single" w:color="auto" w:sz="4" w:space="0"/>
            </w:tcBorders>
            <w:vAlign w:val="center"/>
          </w:tcPr>
          <w:p>
            <w:pPr>
              <w:spacing w:line="440" w:lineRule="exact"/>
              <w:jc w:val="center"/>
              <w:rPr>
                <w:rFonts w:ascii="宋体" w:hAnsi="宋体" w:cs="宋体"/>
                <w:spacing w:val="-2"/>
                <w:position w:val="-2"/>
                <w:sz w:val="24"/>
              </w:rPr>
            </w:pPr>
          </w:p>
        </w:tc>
        <w:tc>
          <w:tcPr>
            <w:tcW w:w="773" w:type="dxa"/>
            <w:vMerge w:val="restart"/>
            <w:tcBorders>
              <w:top w:val="nil"/>
              <w:left w:val="nil"/>
              <w:bottom w:val="nil"/>
              <w:right w:val="single" w:color="auto" w:sz="4" w:space="0"/>
            </w:tcBorders>
            <w:vAlign w:val="center"/>
          </w:tcPr>
          <w:p>
            <w:pPr>
              <w:spacing w:line="440" w:lineRule="exact"/>
              <w:jc w:val="center"/>
              <w:rPr>
                <w:rFonts w:ascii="宋体" w:hAnsi="宋体" w:cs="宋体"/>
                <w:spacing w:val="-2"/>
                <w:position w:val="-2"/>
                <w:sz w:val="24"/>
              </w:rPr>
            </w:pPr>
            <w:r>
              <w:rPr>
                <w:rFonts w:hint="eastAsia" w:ascii="宋体" w:hAnsi="宋体" w:cs="宋体"/>
                <w:spacing w:val="-2"/>
                <w:position w:val="-2"/>
                <w:sz w:val="24"/>
              </w:rPr>
              <w:t>收入</w:t>
            </w:r>
          </w:p>
          <w:p>
            <w:pPr>
              <w:spacing w:line="440" w:lineRule="exact"/>
              <w:jc w:val="center"/>
              <w:rPr>
                <w:rFonts w:ascii="宋体" w:hAnsi="宋体" w:cs="宋体"/>
                <w:spacing w:val="-2"/>
                <w:position w:val="-2"/>
                <w:sz w:val="24"/>
              </w:rPr>
            </w:pPr>
            <w:r>
              <w:rPr>
                <w:rFonts w:hint="eastAsia" w:ascii="宋体" w:hAnsi="宋体" w:cs="宋体"/>
                <w:spacing w:val="-2"/>
                <w:position w:val="-2"/>
                <w:sz w:val="24"/>
              </w:rPr>
              <w:t>总额</w:t>
            </w:r>
            <w:r>
              <w:rPr>
                <w:rFonts w:hint="eastAsia" w:ascii="宋体" w:hAnsi="宋体" w:cs="宋体"/>
                <w:spacing w:val="-2"/>
                <w:position w:val="-2"/>
                <w:sz w:val="24"/>
              </w:rPr>
              <w:br w:type="textWrapping"/>
            </w:r>
            <w:r>
              <w:rPr>
                <w:rFonts w:hint="eastAsia" w:ascii="宋体" w:hAnsi="宋体" w:cs="宋体"/>
                <w:spacing w:val="-2"/>
                <w:position w:val="-2"/>
                <w:sz w:val="24"/>
              </w:rPr>
              <w:t>（万元）</w:t>
            </w:r>
          </w:p>
        </w:tc>
        <w:tc>
          <w:tcPr>
            <w:tcW w:w="3032" w:type="dxa"/>
            <w:gridSpan w:val="5"/>
            <w:tcBorders>
              <w:top w:val="single" w:color="auto" w:sz="6" w:space="0"/>
              <w:left w:val="single" w:color="auto" w:sz="4" w:space="0"/>
              <w:bottom w:val="single" w:color="auto" w:sz="6" w:space="0"/>
              <w:right w:val="single" w:color="auto" w:sz="6" w:space="0"/>
            </w:tcBorders>
            <w:vAlign w:val="center"/>
          </w:tcPr>
          <w:p>
            <w:pPr>
              <w:spacing w:line="440" w:lineRule="exact"/>
              <w:jc w:val="center"/>
              <w:rPr>
                <w:rFonts w:ascii="宋体" w:hAnsi="宋体" w:cs="宋体"/>
                <w:spacing w:val="-2"/>
                <w:position w:val="-2"/>
                <w:sz w:val="24"/>
              </w:rPr>
            </w:pPr>
            <w:r>
              <w:rPr>
                <w:rFonts w:hint="eastAsia" w:ascii="宋体" w:hAnsi="宋体" w:cs="宋体"/>
                <w:spacing w:val="-2"/>
                <w:position w:val="-2"/>
                <w:sz w:val="24"/>
              </w:rPr>
              <w:t>其中各项收入所占比例（%）</w:t>
            </w:r>
          </w:p>
        </w:tc>
        <w:tc>
          <w:tcPr>
            <w:tcW w:w="774" w:type="dxa"/>
            <w:vMerge w:val="restart"/>
            <w:tcBorders>
              <w:top w:val="single" w:color="auto" w:sz="6" w:space="0"/>
              <w:left w:val="nil"/>
              <w:bottom w:val="single" w:color="auto" w:sz="6" w:space="0"/>
              <w:right w:val="single" w:color="auto" w:sz="6" w:space="0"/>
            </w:tcBorders>
            <w:vAlign w:val="center"/>
          </w:tcPr>
          <w:p>
            <w:pPr>
              <w:spacing w:line="440" w:lineRule="exact"/>
              <w:jc w:val="center"/>
              <w:rPr>
                <w:rFonts w:ascii="宋体" w:hAnsi="宋体" w:cs="宋体"/>
                <w:spacing w:val="-2"/>
                <w:position w:val="-2"/>
                <w:sz w:val="24"/>
              </w:rPr>
            </w:pPr>
            <w:r>
              <w:rPr>
                <w:rFonts w:hint="eastAsia" w:ascii="宋体" w:hAnsi="宋体" w:cs="宋体"/>
                <w:spacing w:val="-2"/>
                <w:position w:val="-2"/>
                <w:sz w:val="24"/>
              </w:rPr>
              <w:t>支</w:t>
            </w:r>
          </w:p>
          <w:p>
            <w:pPr>
              <w:spacing w:line="440" w:lineRule="exact"/>
              <w:jc w:val="center"/>
              <w:rPr>
                <w:rFonts w:ascii="宋体" w:hAnsi="宋体" w:cs="宋体"/>
                <w:spacing w:val="-2"/>
                <w:position w:val="-2"/>
                <w:sz w:val="24"/>
              </w:rPr>
            </w:pPr>
            <w:r>
              <w:rPr>
                <w:rFonts w:hint="eastAsia" w:ascii="宋体" w:hAnsi="宋体" w:cs="宋体"/>
                <w:spacing w:val="-2"/>
                <w:position w:val="-2"/>
                <w:sz w:val="24"/>
              </w:rPr>
              <w:t>出</w:t>
            </w:r>
          </w:p>
          <w:p>
            <w:pPr>
              <w:spacing w:line="440" w:lineRule="exact"/>
              <w:jc w:val="center"/>
              <w:rPr>
                <w:rFonts w:ascii="宋体" w:hAnsi="宋体" w:cs="宋体"/>
                <w:spacing w:val="-2"/>
                <w:position w:val="-2"/>
                <w:sz w:val="24"/>
              </w:rPr>
            </w:pPr>
            <w:r>
              <w:rPr>
                <w:rFonts w:hint="eastAsia" w:ascii="宋体" w:hAnsi="宋体" w:cs="宋体"/>
                <w:spacing w:val="-2"/>
                <w:position w:val="-2"/>
                <w:sz w:val="24"/>
              </w:rPr>
              <w:t>总</w:t>
            </w:r>
          </w:p>
          <w:p>
            <w:pPr>
              <w:spacing w:line="440" w:lineRule="exact"/>
              <w:jc w:val="center"/>
              <w:rPr>
                <w:rFonts w:ascii="宋体" w:hAnsi="宋体" w:cs="宋体"/>
                <w:spacing w:val="-2"/>
                <w:position w:val="-2"/>
                <w:sz w:val="24"/>
              </w:rPr>
            </w:pPr>
            <w:r>
              <w:rPr>
                <w:rFonts w:hint="eastAsia" w:ascii="宋体" w:hAnsi="宋体" w:cs="宋体"/>
                <w:spacing w:val="-2"/>
                <w:position w:val="-2"/>
                <w:sz w:val="24"/>
              </w:rPr>
              <w:t>额</w:t>
            </w:r>
            <w:r>
              <w:rPr>
                <w:rFonts w:hint="eastAsia" w:ascii="宋体" w:hAnsi="宋体" w:cs="宋体"/>
                <w:spacing w:val="-2"/>
                <w:position w:val="-2"/>
                <w:sz w:val="24"/>
              </w:rPr>
              <w:br w:type="textWrapping"/>
            </w:r>
            <w:r>
              <w:rPr>
                <w:rFonts w:hint="eastAsia" w:ascii="宋体" w:hAnsi="宋体" w:cs="宋体"/>
                <w:spacing w:val="-2"/>
                <w:position w:val="-2"/>
                <w:sz w:val="24"/>
              </w:rPr>
              <w:t>（万元）</w:t>
            </w:r>
          </w:p>
        </w:tc>
        <w:tc>
          <w:tcPr>
            <w:tcW w:w="3837" w:type="dxa"/>
            <w:gridSpan w:val="7"/>
            <w:tcBorders>
              <w:top w:val="single" w:color="auto" w:sz="6" w:space="0"/>
              <w:left w:val="nil"/>
              <w:bottom w:val="single" w:color="auto" w:sz="6" w:space="0"/>
              <w:right w:val="single" w:color="auto" w:sz="4" w:space="0"/>
            </w:tcBorders>
            <w:vAlign w:val="center"/>
          </w:tcPr>
          <w:p>
            <w:pPr>
              <w:spacing w:line="440" w:lineRule="exact"/>
              <w:jc w:val="center"/>
              <w:rPr>
                <w:rFonts w:ascii="宋体" w:hAnsi="宋体" w:cs="宋体"/>
                <w:spacing w:val="-2"/>
                <w:position w:val="-2"/>
                <w:sz w:val="24"/>
              </w:rPr>
            </w:pPr>
            <w:r>
              <w:rPr>
                <w:rFonts w:hint="eastAsia" w:ascii="宋体" w:hAnsi="宋体" w:cs="宋体"/>
                <w:spacing w:val="-2"/>
                <w:position w:val="-2"/>
                <w:sz w:val="24"/>
              </w:rPr>
              <w:t>其中各项支出所占比例（%）</w:t>
            </w:r>
          </w:p>
        </w:tc>
      </w:tr>
      <w:tr>
        <w:tblPrEx>
          <w:tblCellMar>
            <w:top w:w="0" w:type="dxa"/>
            <w:left w:w="108" w:type="dxa"/>
            <w:bottom w:w="0" w:type="dxa"/>
            <w:right w:w="108" w:type="dxa"/>
          </w:tblCellMar>
        </w:tblPrEx>
        <w:trPr>
          <w:trHeight w:val="540" w:hRule="atLeast"/>
        </w:trPr>
        <w:tc>
          <w:tcPr>
            <w:tcW w:w="763" w:type="dxa"/>
            <w:vMerge w:val="continue"/>
            <w:tcBorders>
              <w:top w:val="single" w:color="auto" w:sz="4" w:space="0"/>
              <w:left w:val="single" w:color="auto" w:sz="4" w:space="0"/>
              <w:bottom w:val="nil"/>
              <w:right w:val="single" w:color="auto" w:sz="4" w:space="0"/>
            </w:tcBorders>
            <w:vAlign w:val="center"/>
          </w:tcPr>
          <w:p>
            <w:pPr>
              <w:spacing w:line="440" w:lineRule="exact"/>
              <w:jc w:val="center"/>
              <w:rPr>
                <w:rFonts w:ascii="宋体" w:hAnsi="宋体" w:cs="宋体"/>
                <w:spacing w:val="-2"/>
                <w:position w:val="-2"/>
                <w:sz w:val="24"/>
              </w:rPr>
            </w:pPr>
          </w:p>
        </w:tc>
        <w:tc>
          <w:tcPr>
            <w:tcW w:w="773" w:type="dxa"/>
            <w:vMerge w:val="continue"/>
            <w:tcBorders>
              <w:top w:val="nil"/>
              <w:left w:val="nil"/>
              <w:bottom w:val="nil"/>
              <w:right w:val="single" w:color="auto" w:sz="4" w:space="0"/>
            </w:tcBorders>
            <w:vAlign w:val="center"/>
          </w:tcPr>
          <w:p>
            <w:pPr>
              <w:spacing w:line="440" w:lineRule="exact"/>
              <w:jc w:val="center"/>
              <w:rPr>
                <w:rFonts w:ascii="宋体" w:hAnsi="宋体" w:cs="宋体"/>
                <w:spacing w:val="-2"/>
                <w:position w:val="-2"/>
                <w:sz w:val="24"/>
              </w:rPr>
            </w:pPr>
          </w:p>
        </w:tc>
        <w:tc>
          <w:tcPr>
            <w:tcW w:w="680" w:type="dxa"/>
            <w:tcBorders>
              <w:top w:val="single" w:color="auto" w:sz="6" w:space="0"/>
              <w:left w:val="single" w:color="auto" w:sz="4" w:space="0"/>
              <w:bottom w:val="single" w:color="auto" w:sz="6" w:space="0"/>
              <w:right w:val="single" w:color="auto" w:sz="6" w:space="0"/>
            </w:tcBorders>
            <w:vAlign w:val="center"/>
          </w:tcPr>
          <w:p>
            <w:pPr>
              <w:spacing w:line="440" w:lineRule="exact"/>
              <w:jc w:val="center"/>
              <w:rPr>
                <w:rFonts w:ascii="宋体" w:hAnsi="宋体" w:cs="宋体"/>
                <w:spacing w:val="-2"/>
                <w:position w:val="-2"/>
                <w:sz w:val="24"/>
              </w:rPr>
            </w:pPr>
            <w:r>
              <w:rPr>
                <w:rFonts w:hint="eastAsia" w:ascii="宋体" w:hAnsi="宋体" w:cs="宋体"/>
                <w:spacing w:val="-2"/>
                <w:position w:val="-2"/>
                <w:sz w:val="24"/>
              </w:rPr>
              <w:t>学费</w:t>
            </w:r>
          </w:p>
          <w:p>
            <w:pPr>
              <w:spacing w:line="440" w:lineRule="exact"/>
              <w:jc w:val="center"/>
              <w:rPr>
                <w:rFonts w:ascii="宋体" w:hAnsi="宋体" w:cs="宋体"/>
                <w:spacing w:val="-2"/>
                <w:position w:val="-2"/>
                <w:sz w:val="24"/>
              </w:rPr>
            </w:pPr>
            <w:r>
              <w:rPr>
                <w:rFonts w:hint="eastAsia" w:ascii="宋体" w:hAnsi="宋体" w:cs="宋体"/>
                <w:spacing w:val="-2"/>
                <w:position w:val="-2"/>
                <w:sz w:val="24"/>
              </w:rPr>
              <w:t>收入</w:t>
            </w:r>
          </w:p>
        </w:tc>
        <w:tc>
          <w:tcPr>
            <w:tcW w:w="588" w:type="dxa"/>
            <w:tcBorders>
              <w:top w:val="single" w:color="auto" w:sz="6" w:space="0"/>
              <w:left w:val="nil"/>
              <w:bottom w:val="single" w:color="auto" w:sz="6" w:space="0"/>
              <w:right w:val="single" w:color="auto" w:sz="6" w:space="0"/>
            </w:tcBorders>
            <w:vAlign w:val="center"/>
          </w:tcPr>
          <w:p>
            <w:pPr>
              <w:spacing w:line="440" w:lineRule="exact"/>
              <w:jc w:val="center"/>
              <w:rPr>
                <w:rFonts w:ascii="宋体" w:hAnsi="宋体" w:cs="宋体"/>
                <w:spacing w:val="-2"/>
                <w:position w:val="-2"/>
                <w:sz w:val="24"/>
              </w:rPr>
            </w:pPr>
            <w:r>
              <w:rPr>
                <w:rFonts w:hint="eastAsia" w:ascii="宋体" w:hAnsi="宋体" w:cs="宋体"/>
                <w:spacing w:val="-2"/>
                <w:position w:val="-2"/>
                <w:sz w:val="24"/>
              </w:rPr>
              <w:t>财政经</w:t>
            </w:r>
          </w:p>
          <w:p>
            <w:pPr>
              <w:spacing w:line="440" w:lineRule="exact"/>
              <w:jc w:val="center"/>
              <w:rPr>
                <w:rFonts w:ascii="宋体" w:hAnsi="宋体" w:cs="宋体"/>
                <w:spacing w:val="-2"/>
                <w:position w:val="-2"/>
                <w:sz w:val="24"/>
              </w:rPr>
            </w:pPr>
            <w:r>
              <w:rPr>
                <w:rFonts w:hint="eastAsia" w:ascii="宋体" w:hAnsi="宋体" w:cs="宋体"/>
                <w:spacing w:val="-2"/>
                <w:position w:val="-2"/>
                <w:sz w:val="24"/>
              </w:rPr>
              <w:t>常性</w:t>
            </w:r>
            <w:r>
              <w:rPr>
                <w:rFonts w:hint="eastAsia" w:ascii="宋体" w:hAnsi="宋体" w:cs="宋体"/>
                <w:spacing w:val="-2"/>
                <w:position w:val="-2"/>
                <w:sz w:val="24"/>
              </w:rPr>
              <w:br w:type="textWrapping"/>
            </w:r>
            <w:r>
              <w:rPr>
                <w:rFonts w:hint="eastAsia" w:ascii="宋体" w:hAnsi="宋体" w:cs="宋体"/>
                <w:spacing w:val="-2"/>
                <w:position w:val="-2"/>
                <w:sz w:val="24"/>
              </w:rPr>
              <w:t>补助</w:t>
            </w:r>
          </w:p>
          <w:p>
            <w:pPr>
              <w:spacing w:line="440" w:lineRule="exact"/>
              <w:jc w:val="center"/>
              <w:rPr>
                <w:rFonts w:ascii="宋体" w:hAnsi="宋体" w:cs="宋体"/>
                <w:spacing w:val="-2"/>
                <w:position w:val="-2"/>
                <w:sz w:val="24"/>
              </w:rPr>
            </w:pPr>
            <w:r>
              <w:rPr>
                <w:rFonts w:hint="eastAsia" w:ascii="宋体" w:hAnsi="宋体" w:cs="宋体"/>
                <w:spacing w:val="-2"/>
                <w:position w:val="-2"/>
                <w:sz w:val="24"/>
              </w:rPr>
              <w:t>收入</w:t>
            </w:r>
          </w:p>
        </w:tc>
        <w:tc>
          <w:tcPr>
            <w:tcW w:w="742" w:type="dxa"/>
            <w:tcBorders>
              <w:top w:val="single" w:color="auto" w:sz="6" w:space="0"/>
              <w:left w:val="nil"/>
              <w:bottom w:val="single" w:color="auto" w:sz="6" w:space="0"/>
              <w:right w:val="single" w:color="auto" w:sz="6" w:space="0"/>
            </w:tcBorders>
            <w:vAlign w:val="center"/>
          </w:tcPr>
          <w:p>
            <w:pPr>
              <w:spacing w:line="440" w:lineRule="exact"/>
              <w:jc w:val="center"/>
              <w:rPr>
                <w:rFonts w:ascii="宋体" w:hAnsi="宋体" w:cs="宋体"/>
                <w:spacing w:val="-2"/>
                <w:position w:val="-2"/>
                <w:sz w:val="24"/>
              </w:rPr>
            </w:pPr>
            <w:r>
              <w:rPr>
                <w:rFonts w:hint="eastAsia" w:ascii="宋体" w:hAnsi="宋体" w:cs="宋体"/>
                <w:spacing w:val="-2"/>
                <w:position w:val="-2"/>
                <w:sz w:val="24"/>
              </w:rPr>
              <w:t>中央、</w:t>
            </w:r>
          </w:p>
          <w:p>
            <w:pPr>
              <w:spacing w:line="440" w:lineRule="exact"/>
              <w:jc w:val="center"/>
              <w:rPr>
                <w:rFonts w:ascii="宋体" w:hAnsi="宋体" w:cs="宋体"/>
                <w:spacing w:val="-2"/>
                <w:position w:val="-2"/>
                <w:sz w:val="24"/>
              </w:rPr>
            </w:pPr>
            <w:r>
              <w:rPr>
                <w:rFonts w:hint="eastAsia" w:ascii="宋体" w:hAnsi="宋体" w:cs="宋体"/>
                <w:spacing w:val="-2"/>
                <w:position w:val="-2"/>
                <w:sz w:val="24"/>
              </w:rPr>
              <w:t>地方</w:t>
            </w:r>
          </w:p>
          <w:p>
            <w:pPr>
              <w:spacing w:line="440" w:lineRule="exact"/>
              <w:jc w:val="center"/>
              <w:rPr>
                <w:rFonts w:ascii="宋体" w:hAnsi="宋体" w:cs="宋体"/>
                <w:spacing w:val="-2"/>
                <w:position w:val="-2"/>
                <w:sz w:val="24"/>
              </w:rPr>
            </w:pPr>
            <w:r>
              <w:rPr>
                <w:rFonts w:hint="eastAsia" w:ascii="宋体" w:hAnsi="宋体" w:cs="宋体"/>
                <w:spacing w:val="-2"/>
                <w:position w:val="-2"/>
                <w:sz w:val="24"/>
              </w:rPr>
              <w:t>财政</w:t>
            </w:r>
            <w:r>
              <w:rPr>
                <w:rFonts w:hint="eastAsia" w:ascii="宋体" w:hAnsi="宋体" w:cs="宋体"/>
                <w:spacing w:val="-2"/>
                <w:position w:val="-2"/>
                <w:sz w:val="24"/>
              </w:rPr>
              <w:br w:type="textWrapping"/>
            </w:r>
            <w:r>
              <w:rPr>
                <w:rFonts w:hint="eastAsia" w:ascii="宋体" w:hAnsi="宋体" w:cs="宋体"/>
                <w:spacing w:val="-2"/>
                <w:position w:val="-2"/>
                <w:sz w:val="24"/>
              </w:rPr>
              <w:t>专项</w:t>
            </w:r>
          </w:p>
          <w:p>
            <w:pPr>
              <w:spacing w:line="440" w:lineRule="exact"/>
              <w:jc w:val="center"/>
              <w:rPr>
                <w:rFonts w:ascii="宋体" w:hAnsi="宋体" w:cs="宋体"/>
                <w:spacing w:val="-2"/>
                <w:position w:val="-2"/>
                <w:sz w:val="24"/>
              </w:rPr>
            </w:pPr>
            <w:r>
              <w:rPr>
                <w:rFonts w:hint="eastAsia" w:ascii="宋体" w:hAnsi="宋体" w:cs="宋体"/>
                <w:spacing w:val="-2"/>
                <w:position w:val="-2"/>
                <w:sz w:val="24"/>
              </w:rPr>
              <w:t>投入</w:t>
            </w:r>
          </w:p>
        </w:tc>
        <w:tc>
          <w:tcPr>
            <w:tcW w:w="566" w:type="dxa"/>
            <w:tcBorders>
              <w:top w:val="single" w:color="auto" w:sz="6" w:space="0"/>
              <w:left w:val="nil"/>
              <w:bottom w:val="single" w:color="auto" w:sz="6" w:space="0"/>
              <w:right w:val="single" w:color="auto" w:sz="6" w:space="0"/>
            </w:tcBorders>
            <w:vAlign w:val="center"/>
          </w:tcPr>
          <w:p>
            <w:pPr>
              <w:spacing w:line="440" w:lineRule="exact"/>
              <w:jc w:val="center"/>
              <w:rPr>
                <w:rFonts w:ascii="宋体" w:hAnsi="宋体" w:cs="宋体"/>
                <w:spacing w:val="-2"/>
                <w:position w:val="-2"/>
                <w:sz w:val="24"/>
              </w:rPr>
            </w:pPr>
            <w:r>
              <w:rPr>
                <w:rFonts w:hint="eastAsia" w:ascii="宋体" w:hAnsi="宋体" w:cs="宋体"/>
                <w:spacing w:val="-2"/>
                <w:position w:val="-2"/>
                <w:sz w:val="24"/>
              </w:rPr>
              <w:t>社会</w:t>
            </w:r>
          </w:p>
          <w:p>
            <w:pPr>
              <w:spacing w:line="440" w:lineRule="exact"/>
              <w:jc w:val="center"/>
              <w:rPr>
                <w:rFonts w:ascii="宋体" w:hAnsi="宋体" w:cs="宋体"/>
                <w:spacing w:val="-2"/>
                <w:position w:val="-2"/>
                <w:sz w:val="24"/>
              </w:rPr>
            </w:pPr>
            <w:r>
              <w:rPr>
                <w:rFonts w:hint="eastAsia" w:ascii="宋体" w:hAnsi="宋体" w:cs="宋体"/>
                <w:spacing w:val="-2"/>
                <w:position w:val="-2"/>
                <w:sz w:val="24"/>
              </w:rPr>
              <w:t>捐赠</w:t>
            </w:r>
            <w:r>
              <w:rPr>
                <w:rFonts w:hint="eastAsia" w:ascii="宋体" w:hAnsi="宋体" w:cs="宋体"/>
                <w:spacing w:val="-2"/>
                <w:position w:val="-2"/>
                <w:sz w:val="24"/>
              </w:rPr>
              <w:br w:type="textWrapping"/>
            </w:r>
            <w:r>
              <w:rPr>
                <w:rFonts w:hint="eastAsia" w:ascii="宋体" w:hAnsi="宋体" w:cs="宋体"/>
                <w:spacing w:val="-2"/>
                <w:position w:val="-2"/>
                <w:sz w:val="24"/>
              </w:rPr>
              <w:t>金额</w:t>
            </w:r>
          </w:p>
        </w:tc>
        <w:tc>
          <w:tcPr>
            <w:tcW w:w="456" w:type="dxa"/>
            <w:tcBorders>
              <w:top w:val="single" w:color="auto" w:sz="6" w:space="0"/>
              <w:left w:val="nil"/>
              <w:bottom w:val="single" w:color="auto" w:sz="6" w:space="0"/>
              <w:right w:val="single" w:color="auto" w:sz="6" w:space="0"/>
            </w:tcBorders>
            <w:vAlign w:val="center"/>
          </w:tcPr>
          <w:p>
            <w:pPr>
              <w:spacing w:line="440" w:lineRule="exact"/>
              <w:jc w:val="center"/>
              <w:rPr>
                <w:rFonts w:ascii="宋体" w:hAnsi="宋体" w:cs="宋体"/>
                <w:spacing w:val="-2"/>
                <w:position w:val="-2"/>
                <w:sz w:val="24"/>
              </w:rPr>
            </w:pPr>
            <w:r>
              <w:rPr>
                <w:rFonts w:hint="eastAsia" w:ascii="宋体" w:hAnsi="宋体" w:cs="宋体"/>
                <w:spacing w:val="-2"/>
                <w:position w:val="-2"/>
                <w:sz w:val="24"/>
              </w:rPr>
              <w:t>其</w:t>
            </w:r>
          </w:p>
          <w:p>
            <w:pPr>
              <w:spacing w:line="440" w:lineRule="exact"/>
              <w:jc w:val="center"/>
              <w:rPr>
                <w:rFonts w:ascii="宋体" w:hAnsi="宋体" w:cs="宋体"/>
                <w:spacing w:val="-2"/>
                <w:position w:val="-2"/>
                <w:sz w:val="24"/>
              </w:rPr>
            </w:pPr>
            <w:r>
              <w:rPr>
                <w:rFonts w:hint="eastAsia" w:ascii="宋体" w:hAnsi="宋体" w:cs="宋体"/>
                <w:spacing w:val="-2"/>
                <w:position w:val="-2"/>
                <w:sz w:val="24"/>
              </w:rPr>
              <w:t>它</w:t>
            </w:r>
          </w:p>
          <w:p>
            <w:pPr>
              <w:spacing w:line="440" w:lineRule="exact"/>
              <w:jc w:val="center"/>
              <w:rPr>
                <w:rFonts w:ascii="宋体" w:hAnsi="宋体" w:cs="宋体"/>
                <w:spacing w:val="-2"/>
                <w:position w:val="-2"/>
                <w:sz w:val="24"/>
              </w:rPr>
            </w:pPr>
            <w:r>
              <w:rPr>
                <w:rFonts w:hint="eastAsia" w:ascii="宋体" w:hAnsi="宋体" w:cs="宋体"/>
                <w:spacing w:val="-2"/>
                <w:position w:val="-2"/>
                <w:sz w:val="24"/>
              </w:rPr>
              <w:t>收</w:t>
            </w:r>
          </w:p>
          <w:p>
            <w:pPr>
              <w:spacing w:line="440" w:lineRule="exact"/>
              <w:jc w:val="center"/>
              <w:rPr>
                <w:rFonts w:ascii="宋体" w:hAnsi="宋体" w:cs="宋体"/>
                <w:spacing w:val="-2"/>
                <w:position w:val="-2"/>
                <w:sz w:val="24"/>
              </w:rPr>
            </w:pPr>
            <w:r>
              <w:rPr>
                <w:rFonts w:hint="eastAsia" w:ascii="宋体" w:hAnsi="宋体" w:cs="宋体"/>
                <w:spacing w:val="-2"/>
                <w:position w:val="-2"/>
                <w:sz w:val="24"/>
              </w:rPr>
              <w:t>入</w:t>
            </w:r>
          </w:p>
        </w:tc>
        <w:tc>
          <w:tcPr>
            <w:tcW w:w="774" w:type="dxa"/>
            <w:vMerge w:val="continue"/>
            <w:tcBorders>
              <w:top w:val="single" w:color="auto" w:sz="6" w:space="0"/>
              <w:left w:val="nil"/>
              <w:bottom w:val="single" w:color="auto" w:sz="6" w:space="0"/>
              <w:right w:val="single" w:color="auto" w:sz="6" w:space="0"/>
            </w:tcBorders>
            <w:vAlign w:val="center"/>
          </w:tcPr>
          <w:p>
            <w:pPr>
              <w:spacing w:line="440" w:lineRule="exact"/>
              <w:jc w:val="center"/>
              <w:rPr>
                <w:rFonts w:ascii="宋体" w:hAnsi="宋体" w:cs="宋体"/>
                <w:spacing w:val="-2"/>
                <w:position w:val="-2"/>
                <w:sz w:val="24"/>
              </w:rPr>
            </w:pPr>
          </w:p>
        </w:tc>
        <w:tc>
          <w:tcPr>
            <w:tcW w:w="681" w:type="dxa"/>
            <w:tcBorders>
              <w:top w:val="single" w:color="auto" w:sz="6" w:space="0"/>
              <w:left w:val="nil"/>
              <w:bottom w:val="single" w:color="auto" w:sz="6" w:space="0"/>
              <w:right w:val="single" w:color="auto" w:sz="6" w:space="0"/>
            </w:tcBorders>
            <w:vAlign w:val="center"/>
          </w:tcPr>
          <w:p>
            <w:pPr>
              <w:spacing w:line="440" w:lineRule="exact"/>
              <w:jc w:val="center"/>
              <w:rPr>
                <w:rFonts w:ascii="宋体" w:hAnsi="宋体" w:cs="宋体"/>
                <w:spacing w:val="-2"/>
                <w:position w:val="-2"/>
                <w:sz w:val="24"/>
              </w:rPr>
            </w:pPr>
            <w:r>
              <w:rPr>
                <w:rFonts w:hint="eastAsia" w:ascii="宋体" w:hAnsi="宋体" w:cs="宋体"/>
                <w:spacing w:val="-2"/>
                <w:position w:val="-2"/>
                <w:sz w:val="24"/>
              </w:rPr>
              <w:t>征地</w:t>
            </w:r>
          </w:p>
          <w:p>
            <w:pPr>
              <w:spacing w:line="440" w:lineRule="exact"/>
              <w:jc w:val="center"/>
              <w:rPr>
                <w:rFonts w:ascii="宋体" w:hAnsi="宋体" w:cs="宋体"/>
                <w:spacing w:val="-2"/>
                <w:position w:val="-2"/>
                <w:sz w:val="24"/>
              </w:rPr>
            </w:pPr>
            <w:r>
              <w:rPr>
                <w:rFonts w:hint="eastAsia" w:ascii="宋体" w:hAnsi="宋体" w:cs="宋体"/>
                <w:spacing w:val="-2"/>
                <w:position w:val="-2"/>
                <w:sz w:val="24"/>
              </w:rPr>
              <w:t>、</w:t>
            </w:r>
          </w:p>
          <w:p>
            <w:pPr>
              <w:spacing w:line="440" w:lineRule="exact"/>
              <w:jc w:val="center"/>
              <w:rPr>
                <w:rFonts w:ascii="宋体" w:hAnsi="宋体" w:cs="宋体"/>
                <w:spacing w:val="-2"/>
                <w:position w:val="-2"/>
                <w:sz w:val="24"/>
              </w:rPr>
            </w:pPr>
            <w:r>
              <w:rPr>
                <w:rFonts w:hint="eastAsia" w:ascii="宋体" w:hAnsi="宋体" w:cs="宋体"/>
                <w:spacing w:val="-2"/>
                <w:position w:val="-2"/>
                <w:sz w:val="24"/>
              </w:rPr>
              <w:t>基础</w:t>
            </w:r>
          </w:p>
          <w:p>
            <w:pPr>
              <w:spacing w:line="440" w:lineRule="exact"/>
              <w:jc w:val="center"/>
              <w:rPr>
                <w:rFonts w:ascii="宋体" w:hAnsi="宋体" w:cs="宋体"/>
                <w:spacing w:val="-2"/>
                <w:position w:val="-2"/>
                <w:sz w:val="24"/>
              </w:rPr>
            </w:pPr>
            <w:r>
              <w:rPr>
                <w:rFonts w:hint="eastAsia" w:ascii="宋体" w:hAnsi="宋体" w:cs="宋体"/>
                <w:spacing w:val="-2"/>
                <w:position w:val="-2"/>
                <w:sz w:val="24"/>
              </w:rPr>
              <w:t>设施</w:t>
            </w:r>
            <w:r>
              <w:rPr>
                <w:rFonts w:hint="eastAsia" w:ascii="宋体" w:hAnsi="宋体" w:cs="宋体"/>
                <w:spacing w:val="-2"/>
                <w:position w:val="-2"/>
                <w:sz w:val="24"/>
              </w:rPr>
              <w:br w:type="textWrapping"/>
            </w:r>
            <w:r>
              <w:rPr>
                <w:rFonts w:hint="eastAsia" w:ascii="宋体" w:hAnsi="宋体" w:cs="宋体"/>
                <w:spacing w:val="-2"/>
                <w:position w:val="-2"/>
                <w:sz w:val="24"/>
              </w:rPr>
              <w:t>建设</w:t>
            </w:r>
          </w:p>
        </w:tc>
        <w:tc>
          <w:tcPr>
            <w:tcW w:w="598" w:type="dxa"/>
            <w:tcBorders>
              <w:top w:val="single" w:color="auto" w:sz="6" w:space="0"/>
              <w:left w:val="nil"/>
              <w:bottom w:val="single" w:color="auto" w:sz="6" w:space="0"/>
              <w:right w:val="single" w:color="auto" w:sz="6" w:space="0"/>
            </w:tcBorders>
            <w:vAlign w:val="center"/>
          </w:tcPr>
          <w:p>
            <w:pPr>
              <w:spacing w:line="440" w:lineRule="exact"/>
              <w:jc w:val="center"/>
              <w:rPr>
                <w:rFonts w:ascii="宋体" w:hAnsi="宋体" w:cs="宋体"/>
                <w:spacing w:val="-2"/>
                <w:position w:val="-2"/>
                <w:sz w:val="24"/>
              </w:rPr>
            </w:pPr>
            <w:r>
              <w:rPr>
                <w:rFonts w:hint="eastAsia" w:ascii="宋体" w:hAnsi="宋体" w:cs="宋体"/>
                <w:spacing w:val="-2"/>
                <w:position w:val="-2"/>
                <w:sz w:val="24"/>
              </w:rPr>
              <w:t>采购教</w:t>
            </w:r>
          </w:p>
          <w:p>
            <w:pPr>
              <w:spacing w:line="440" w:lineRule="exact"/>
              <w:jc w:val="center"/>
              <w:rPr>
                <w:rFonts w:ascii="宋体" w:hAnsi="宋体" w:cs="宋体"/>
                <w:spacing w:val="-2"/>
                <w:position w:val="-2"/>
                <w:sz w:val="24"/>
              </w:rPr>
            </w:pPr>
            <w:r>
              <w:rPr>
                <w:rFonts w:hint="eastAsia" w:ascii="宋体" w:hAnsi="宋体" w:cs="宋体"/>
                <w:spacing w:val="-2"/>
                <w:position w:val="-2"/>
                <w:sz w:val="24"/>
              </w:rPr>
              <w:t>学科研</w:t>
            </w:r>
          </w:p>
          <w:p>
            <w:pPr>
              <w:spacing w:line="440" w:lineRule="exact"/>
              <w:jc w:val="center"/>
              <w:rPr>
                <w:rFonts w:ascii="宋体" w:hAnsi="宋体" w:cs="宋体"/>
                <w:spacing w:val="-2"/>
                <w:position w:val="-2"/>
                <w:sz w:val="24"/>
              </w:rPr>
            </w:pPr>
            <w:r>
              <w:rPr>
                <w:rFonts w:hint="eastAsia" w:ascii="宋体" w:hAnsi="宋体" w:cs="宋体"/>
                <w:spacing w:val="-2"/>
                <w:position w:val="-2"/>
                <w:sz w:val="24"/>
              </w:rPr>
              <w:t>仪器设备</w:t>
            </w:r>
          </w:p>
        </w:tc>
        <w:tc>
          <w:tcPr>
            <w:tcW w:w="555" w:type="dxa"/>
            <w:tcBorders>
              <w:top w:val="single" w:color="auto" w:sz="6" w:space="0"/>
              <w:left w:val="nil"/>
              <w:bottom w:val="single" w:color="auto" w:sz="6" w:space="0"/>
              <w:right w:val="single" w:color="auto" w:sz="6" w:space="0"/>
            </w:tcBorders>
            <w:vAlign w:val="center"/>
          </w:tcPr>
          <w:p>
            <w:pPr>
              <w:spacing w:line="440" w:lineRule="exact"/>
              <w:jc w:val="center"/>
              <w:rPr>
                <w:rFonts w:ascii="宋体" w:hAnsi="宋体" w:cs="宋体"/>
                <w:spacing w:val="-2"/>
                <w:position w:val="-2"/>
                <w:sz w:val="24"/>
              </w:rPr>
            </w:pPr>
            <w:r>
              <w:rPr>
                <w:rFonts w:hint="eastAsia" w:ascii="宋体" w:hAnsi="宋体" w:cs="宋体"/>
                <w:spacing w:val="-2"/>
                <w:position w:val="-2"/>
                <w:sz w:val="24"/>
              </w:rPr>
              <w:t>日常教</w:t>
            </w:r>
          </w:p>
          <w:p>
            <w:pPr>
              <w:spacing w:line="440" w:lineRule="exact"/>
              <w:jc w:val="center"/>
              <w:rPr>
                <w:rFonts w:ascii="宋体" w:hAnsi="宋体" w:cs="宋体"/>
                <w:spacing w:val="-2"/>
                <w:position w:val="-2"/>
                <w:sz w:val="24"/>
              </w:rPr>
            </w:pPr>
            <w:r>
              <w:rPr>
                <w:rFonts w:hint="eastAsia" w:ascii="宋体" w:hAnsi="宋体" w:cs="宋体"/>
                <w:spacing w:val="-2"/>
                <w:position w:val="-2"/>
                <w:sz w:val="24"/>
              </w:rPr>
              <w:t>学经费</w:t>
            </w:r>
          </w:p>
        </w:tc>
        <w:tc>
          <w:tcPr>
            <w:tcW w:w="338" w:type="dxa"/>
            <w:tcBorders>
              <w:top w:val="single" w:color="auto" w:sz="6" w:space="0"/>
              <w:left w:val="nil"/>
              <w:bottom w:val="single" w:color="auto" w:sz="6" w:space="0"/>
              <w:right w:val="single" w:color="auto" w:sz="6" w:space="0"/>
            </w:tcBorders>
            <w:vAlign w:val="center"/>
          </w:tcPr>
          <w:p>
            <w:pPr>
              <w:spacing w:line="440" w:lineRule="exact"/>
              <w:jc w:val="center"/>
              <w:rPr>
                <w:rFonts w:ascii="宋体" w:hAnsi="宋体" w:cs="宋体"/>
                <w:spacing w:val="-2"/>
                <w:position w:val="-2"/>
                <w:sz w:val="24"/>
              </w:rPr>
            </w:pPr>
            <w:r>
              <w:rPr>
                <w:rFonts w:hint="eastAsia" w:ascii="宋体" w:hAnsi="宋体" w:cs="宋体"/>
                <w:spacing w:val="-2"/>
                <w:position w:val="-2"/>
                <w:sz w:val="24"/>
              </w:rPr>
              <w:t>教学</w:t>
            </w:r>
          </w:p>
          <w:p>
            <w:pPr>
              <w:spacing w:line="440" w:lineRule="exact"/>
              <w:jc w:val="center"/>
              <w:rPr>
                <w:rFonts w:ascii="宋体" w:hAnsi="宋体" w:cs="宋体"/>
                <w:spacing w:val="-2"/>
                <w:position w:val="-2"/>
                <w:sz w:val="24"/>
              </w:rPr>
            </w:pPr>
            <w:r>
              <w:rPr>
                <w:rFonts w:hint="eastAsia" w:ascii="宋体" w:hAnsi="宋体" w:cs="宋体"/>
                <w:spacing w:val="-2"/>
                <w:position w:val="-2"/>
                <w:sz w:val="24"/>
              </w:rPr>
              <w:t>改革</w:t>
            </w:r>
          </w:p>
          <w:p>
            <w:pPr>
              <w:spacing w:line="440" w:lineRule="exact"/>
              <w:jc w:val="center"/>
              <w:rPr>
                <w:rFonts w:ascii="宋体" w:hAnsi="宋体" w:cs="宋体"/>
                <w:spacing w:val="-2"/>
                <w:position w:val="-2"/>
                <w:sz w:val="24"/>
              </w:rPr>
            </w:pPr>
            <w:r>
              <w:rPr>
                <w:rFonts w:hint="eastAsia" w:ascii="宋体" w:hAnsi="宋体" w:cs="宋体"/>
                <w:spacing w:val="-2"/>
                <w:position w:val="-2"/>
                <w:sz w:val="24"/>
              </w:rPr>
              <w:t>及</w:t>
            </w:r>
          </w:p>
          <w:p>
            <w:pPr>
              <w:spacing w:line="440" w:lineRule="exact"/>
              <w:jc w:val="center"/>
              <w:rPr>
                <w:rFonts w:ascii="宋体" w:hAnsi="宋体" w:cs="宋体"/>
                <w:spacing w:val="-2"/>
                <w:position w:val="-2"/>
                <w:sz w:val="24"/>
              </w:rPr>
            </w:pPr>
            <w:r>
              <w:rPr>
                <w:rFonts w:hint="eastAsia" w:ascii="宋体" w:hAnsi="宋体" w:cs="宋体"/>
                <w:spacing w:val="-2"/>
                <w:position w:val="-2"/>
                <w:sz w:val="24"/>
              </w:rPr>
              <w:t>研究</w:t>
            </w:r>
          </w:p>
        </w:tc>
        <w:tc>
          <w:tcPr>
            <w:tcW w:w="567" w:type="dxa"/>
            <w:tcBorders>
              <w:top w:val="single" w:color="auto" w:sz="6" w:space="0"/>
              <w:left w:val="nil"/>
              <w:bottom w:val="single" w:color="auto" w:sz="6" w:space="0"/>
              <w:right w:val="single" w:color="auto" w:sz="6" w:space="0"/>
            </w:tcBorders>
            <w:vAlign w:val="center"/>
          </w:tcPr>
          <w:p>
            <w:pPr>
              <w:spacing w:line="440" w:lineRule="exact"/>
              <w:jc w:val="center"/>
              <w:rPr>
                <w:rFonts w:ascii="宋体" w:hAnsi="宋体" w:cs="宋体"/>
                <w:spacing w:val="-2"/>
                <w:position w:val="-2"/>
                <w:sz w:val="24"/>
              </w:rPr>
            </w:pPr>
            <w:r>
              <w:rPr>
                <w:rFonts w:hint="eastAsia" w:ascii="宋体" w:hAnsi="宋体" w:cs="宋体"/>
                <w:spacing w:val="-2"/>
                <w:position w:val="-2"/>
                <w:sz w:val="24"/>
              </w:rPr>
              <w:t>师</w:t>
            </w:r>
          </w:p>
          <w:p>
            <w:pPr>
              <w:spacing w:line="440" w:lineRule="exact"/>
              <w:jc w:val="center"/>
              <w:rPr>
                <w:rFonts w:ascii="宋体" w:hAnsi="宋体" w:cs="宋体"/>
                <w:spacing w:val="-2"/>
                <w:position w:val="-2"/>
                <w:sz w:val="24"/>
              </w:rPr>
            </w:pPr>
            <w:r>
              <w:rPr>
                <w:rFonts w:hint="eastAsia" w:ascii="宋体" w:hAnsi="宋体" w:cs="宋体"/>
                <w:spacing w:val="-2"/>
                <w:position w:val="-2"/>
                <w:sz w:val="24"/>
              </w:rPr>
              <w:t>资</w:t>
            </w:r>
          </w:p>
          <w:p>
            <w:pPr>
              <w:spacing w:line="440" w:lineRule="exact"/>
              <w:jc w:val="center"/>
              <w:rPr>
                <w:rFonts w:ascii="宋体" w:hAnsi="宋体" w:cs="宋体"/>
                <w:spacing w:val="-2"/>
                <w:position w:val="-2"/>
                <w:sz w:val="24"/>
              </w:rPr>
            </w:pPr>
            <w:r>
              <w:rPr>
                <w:rFonts w:hint="eastAsia" w:ascii="宋体" w:hAnsi="宋体" w:cs="宋体"/>
                <w:spacing w:val="-2"/>
                <w:position w:val="-2"/>
                <w:sz w:val="24"/>
              </w:rPr>
              <w:t>建</w:t>
            </w:r>
          </w:p>
          <w:p>
            <w:pPr>
              <w:spacing w:line="440" w:lineRule="exact"/>
              <w:jc w:val="center"/>
              <w:rPr>
                <w:rFonts w:ascii="宋体" w:hAnsi="宋体" w:cs="宋体"/>
                <w:spacing w:val="-2"/>
                <w:position w:val="-2"/>
                <w:sz w:val="24"/>
              </w:rPr>
            </w:pPr>
            <w:r>
              <w:rPr>
                <w:rFonts w:hint="eastAsia" w:ascii="宋体" w:hAnsi="宋体" w:cs="宋体"/>
                <w:spacing w:val="-2"/>
                <w:position w:val="-2"/>
                <w:sz w:val="24"/>
              </w:rPr>
              <w:t>设</w:t>
            </w:r>
          </w:p>
        </w:tc>
        <w:tc>
          <w:tcPr>
            <w:tcW w:w="417" w:type="dxa"/>
            <w:tcBorders>
              <w:top w:val="single" w:color="auto" w:sz="6" w:space="0"/>
              <w:left w:val="nil"/>
              <w:bottom w:val="single" w:color="auto" w:sz="6" w:space="0"/>
              <w:right w:val="single" w:color="auto" w:sz="6" w:space="0"/>
            </w:tcBorders>
            <w:vAlign w:val="center"/>
          </w:tcPr>
          <w:p>
            <w:pPr>
              <w:spacing w:line="440" w:lineRule="exact"/>
              <w:jc w:val="center"/>
              <w:rPr>
                <w:rFonts w:ascii="宋体" w:hAnsi="宋体" w:cs="宋体"/>
                <w:spacing w:val="-2"/>
                <w:position w:val="-2"/>
                <w:sz w:val="24"/>
              </w:rPr>
            </w:pPr>
            <w:r>
              <w:rPr>
                <w:rFonts w:hint="eastAsia" w:ascii="宋体" w:hAnsi="宋体" w:cs="宋体"/>
                <w:spacing w:val="-2"/>
                <w:position w:val="-2"/>
                <w:sz w:val="24"/>
              </w:rPr>
              <w:t>购</w:t>
            </w:r>
          </w:p>
          <w:p>
            <w:pPr>
              <w:spacing w:line="440" w:lineRule="exact"/>
              <w:jc w:val="center"/>
              <w:rPr>
                <w:rFonts w:ascii="宋体" w:hAnsi="宋体" w:cs="宋体"/>
                <w:spacing w:val="-2"/>
                <w:position w:val="-2"/>
                <w:sz w:val="24"/>
              </w:rPr>
            </w:pPr>
            <w:r>
              <w:rPr>
                <w:rFonts w:hint="eastAsia" w:ascii="宋体" w:hAnsi="宋体" w:cs="宋体"/>
                <w:spacing w:val="-2"/>
                <w:position w:val="-2"/>
                <w:sz w:val="24"/>
              </w:rPr>
              <w:t>置</w:t>
            </w:r>
          </w:p>
          <w:p>
            <w:pPr>
              <w:spacing w:line="440" w:lineRule="exact"/>
              <w:jc w:val="center"/>
              <w:rPr>
                <w:rFonts w:ascii="宋体" w:hAnsi="宋体" w:cs="宋体"/>
                <w:spacing w:val="-2"/>
                <w:position w:val="-2"/>
                <w:sz w:val="24"/>
              </w:rPr>
            </w:pPr>
            <w:r>
              <w:rPr>
                <w:rFonts w:hint="eastAsia" w:ascii="宋体" w:hAnsi="宋体" w:cs="宋体"/>
                <w:spacing w:val="-2"/>
                <w:position w:val="-2"/>
                <w:sz w:val="24"/>
              </w:rPr>
              <w:t>图</w:t>
            </w:r>
          </w:p>
          <w:p>
            <w:pPr>
              <w:spacing w:line="440" w:lineRule="exact"/>
              <w:jc w:val="center"/>
              <w:rPr>
                <w:rFonts w:ascii="宋体" w:hAnsi="宋体" w:cs="宋体"/>
                <w:spacing w:val="-2"/>
                <w:position w:val="-2"/>
                <w:sz w:val="24"/>
              </w:rPr>
            </w:pPr>
            <w:r>
              <w:rPr>
                <w:rFonts w:hint="eastAsia" w:ascii="宋体" w:hAnsi="宋体" w:cs="宋体"/>
                <w:spacing w:val="-2"/>
                <w:position w:val="-2"/>
                <w:sz w:val="24"/>
              </w:rPr>
              <w:t>书</w:t>
            </w:r>
          </w:p>
        </w:tc>
        <w:tc>
          <w:tcPr>
            <w:tcW w:w="681" w:type="dxa"/>
            <w:tcBorders>
              <w:top w:val="single" w:color="auto" w:sz="6" w:space="0"/>
              <w:left w:val="nil"/>
              <w:bottom w:val="single" w:color="auto" w:sz="6" w:space="0"/>
              <w:right w:val="single" w:color="auto" w:sz="4" w:space="0"/>
            </w:tcBorders>
            <w:vAlign w:val="center"/>
          </w:tcPr>
          <w:p>
            <w:pPr>
              <w:spacing w:line="440" w:lineRule="exact"/>
              <w:jc w:val="center"/>
              <w:rPr>
                <w:rFonts w:ascii="宋体" w:hAnsi="宋体" w:cs="宋体"/>
                <w:spacing w:val="-2"/>
                <w:position w:val="-2"/>
                <w:sz w:val="24"/>
              </w:rPr>
            </w:pPr>
            <w:r>
              <w:rPr>
                <w:rFonts w:hint="eastAsia" w:ascii="宋体" w:hAnsi="宋体" w:cs="宋体"/>
                <w:spacing w:val="-2"/>
                <w:position w:val="-2"/>
                <w:sz w:val="24"/>
              </w:rPr>
              <w:t>其</w:t>
            </w:r>
          </w:p>
          <w:p>
            <w:pPr>
              <w:spacing w:line="440" w:lineRule="exact"/>
              <w:jc w:val="center"/>
              <w:rPr>
                <w:rFonts w:ascii="宋体" w:hAnsi="宋体" w:cs="宋体"/>
                <w:spacing w:val="-2"/>
                <w:position w:val="-2"/>
                <w:sz w:val="24"/>
              </w:rPr>
            </w:pPr>
            <w:r>
              <w:rPr>
                <w:rFonts w:hint="eastAsia" w:ascii="宋体" w:hAnsi="宋体" w:cs="宋体"/>
                <w:spacing w:val="-2"/>
                <w:position w:val="-2"/>
                <w:sz w:val="24"/>
              </w:rPr>
              <w:t>它</w:t>
            </w:r>
          </w:p>
          <w:p>
            <w:pPr>
              <w:spacing w:line="440" w:lineRule="exact"/>
              <w:jc w:val="center"/>
              <w:rPr>
                <w:rFonts w:ascii="宋体" w:hAnsi="宋体" w:cs="宋体"/>
                <w:spacing w:val="-2"/>
                <w:position w:val="-2"/>
                <w:sz w:val="24"/>
              </w:rPr>
            </w:pPr>
            <w:r>
              <w:rPr>
                <w:rFonts w:hint="eastAsia" w:ascii="宋体" w:hAnsi="宋体" w:cs="宋体"/>
                <w:spacing w:val="-2"/>
                <w:position w:val="-2"/>
                <w:sz w:val="24"/>
              </w:rPr>
              <w:t>支</w:t>
            </w:r>
          </w:p>
          <w:p>
            <w:pPr>
              <w:spacing w:line="440" w:lineRule="exact"/>
              <w:jc w:val="center"/>
              <w:rPr>
                <w:rFonts w:ascii="宋体" w:hAnsi="宋体" w:cs="宋体"/>
                <w:spacing w:val="-2"/>
                <w:position w:val="-2"/>
                <w:sz w:val="24"/>
              </w:rPr>
            </w:pPr>
            <w:r>
              <w:rPr>
                <w:rFonts w:hint="eastAsia" w:ascii="宋体" w:hAnsi="宋体" w:cs="宋体"/>
                <w:spacing w:val="-2"/>
                <w:position w:val="-2"/>
                <w:sz w:val="24"/>
              </w:rPr>
              <w:t>出</w:t>
            </w:r>
          </w:p>
        </w:tc>
      </w:tr>
      <w:tr>
        <w:tblPrEx>
          <w:tblCellMar>
            <w:top w:w="0" w:type="dxa"/>
            <w:left w:w="108" w:type="dxa"/>
            <w:bottom w:w="0" w:type="dxa"/>
            <w:right w:w="108" w:type="dxa"/>
          </w:tblCellMar>
        </w:tblPrEx>
        <w:trPr>
          <w:trHeight w:val="270" w:hRule="atLeast"/>
        </w:trPr>
        <w:tc>
          <w:tcPr>
            <w:tcW w:w="763" w:type="dxa"/>
            <w:tcBorders>
              <w:top w:val="single" w:color="auto" w:sz="6" w:space="0"/>
              <w:left w:val="single" w:color="auto" w:sz="4" w:space="0"/>
              <w:bottom w:val="single" w:color="auto" w:sz="4" w:space="0"/>
              <w:right w:val="single" w:color="auto" w:sz="4" w:space="0"/>
            </w:tcBorders>
            <w:vAlign w:val="center"/>
          </w:tcPr>
          <w:p>
            <w:pPr>
              <w:spacing w:line="440" w:lineRule="exact"/>
              <w:jc w:val="center"/>
              <w:rPr>
                <w:rFonts w:ascii="宋体" w:hAnsi="宋体" w:eastAsia="宋体" w:cs="宋体"/>
                <w:spacing w:val="-2"/>
                <w:kern w:val="2"/>
                <w:position w:val="-2"/>
                <w:sz w:val="21"/>
                <w:szCs w:val="21"/>
                <w:lang w:val="en-US" w:eastAsia="zh-CN" w:bidi="ar-SA"/>
              </w:rPr>
            </w:pPr>
            <w:r>
              <w:rPr>
                <w:rFonts w:hint="eastAsia" w:ascii="宋体" w:hAnsi="宋体" w:cs="宋体"/>
                <w:spacing w:val="-2"/>
                <w:position w:val="-2"/>
                <w:szCs w:val="21"/>
              </w:rPr>
              <w:t>2020年</w:t>
            </w:r>
          </w:p>
        </w:tc>
        <w:tc>
          <w:tcPr>
            <w:tcW w:w="773" w:type="dxa"/>
            <w:tcBorders>
              <w:top w:val="single" w:color="auto" w:sz="6" w:space="0"/>
              <w:left w:val="nil"/>
              <w:bottom w:val="single" w:color="auto" w:sz="4" w:space="0"/>
              <w:right w:val="single" w:color="auto" w:sz="6" w:space="0"/>
            </w:tcBorders>
            <w:vAlign w:val="center"/>
          </w:tcPr>
          <w:p>
            <w:pPr>
              <w:spacing w:line="440" w:lineRule="exact"/>
              <w:jc w:val="center"/>
              <w:rPr>
                <w:rFonts w:ascii="宋体" w:hAnsi="宋体" w:eastAsia="宋体" w:cs="宋体"/>
                <w:spacing w:val="-2"/>
                <w:kern w:val="2"/>
                <w:position w:val="-2"/>
                <w:sz w:val="21"/>
                <w:szCs w:val="21"/>
                <w:lang w:val="en-US" w:eastAsia="zh-CN" w:bidi="ar-SA"/>
              </w:rPr>
            </w:pPr>
            <w:r>
              <w:rPr>
                <w:rFonts w:hint="eastAsia" w:ascii="宋体" w:hAnsi="宋体" w:cs="宋体"/>
                <w:spacing w:val="-2"/>
                <w:position w:val="-2"/>
                <w:szCs w:val="21"/>
              </w:rPr>
              <w:t>359</w:t>
            </w:r>
          </w:p>
        </w:tc>
        <w:tc>
          <w:tcPr>
            <w:tcW w:w="680" w:type="dxa"/>
            <w:tcBorders>
              <w:top w:val="single" w:color="auto" w:sz="6" w:space="0"/>
              <w:left w:val="nil"/>
              <w:bottom w:val="single" w:color="auto" w:sz="4" w:space="0"/>
              <w:right w:val="single" w:color="auto" w:sz="6" w:space="0"/>
            </w:tcBorders>
            <w:vAlign w:val="center"/>
          </w:tcPr>
          <w:p>
            <w:pPr>
              <w:spacing w:line="440" w:lineRule="exact"/>
              <w:jc w:val="center"/>
              <w:rPr>
                <w:rFonts w:ascii="宋体" w:hAnsi="宋体" w:eastAsia="宋体" w:cs="宋体"/>
                <w:spacing w:val="-2"/>
                <w:kern w:val="2"/>
                <w:position w:val="-2"/>
                <w:sz w:val="21"/>
                <w:szCs w:val="21"/>
                <w:lang w:val="en-US" w:eastAsia="zh-CN" w:bidi="ar-SA"/>
              </w:rPr>
            </w:pPr>
          </w:p>
        </w:tc>
        <w:tc>
          <w:tcPr>
            <w:tcW w:w="588" w:type="dxa"/>
            <w:tcBorders>
              <w:top w:val="single" w:color="auto" w:sz="6" w:space="0"/>
              <w:left w:val="nil"/>
              <w:bottom w:val="single" w:color="auto" w:sz="4" w:space="0"/>
              <w:right w:val="single" w:color="auto" w:sz="6" w:space="0"/>
            </w:tcBorders>
            <w:vAlign w:val="center"/>
          </w:tcPr>
          <w:p>
            <w:pPr>
              <w:spacing w:line="440" w:lineRule="exact"/>
              <w:jc w:val="center"/>
              <w:rPr>
                <w:rFonts w:ascii="宋体" w:hAnsi="宋体" w:eastAsia="宋体" w:cs="宋体"/>
                <w:spacing w:val="-2"/>
                <w:kern w:val="2"/>
                <w:position w:val="-2"/>
                <w:sz w:val="21"/>
                <w:szCs w:val="21"/>
                <w:lang w:val="en-US" w:eastAsia="zh-CN" w:bidi="ar-SA"/>
              </w:rPr>
            </w:pPr>
          </w:p>
        </w:tc>
        <w:tc>
          <w:tcPr>
            <w:tcW w:w="742" w:type="dxa"/>
            <w:tcBorders>
              <w:top w:val="single" w:color="auto" w:sz="6" w:space="0"/>
              <w:left w:val="nil"/>
              <w:bottom w:val="single" w:color="auto" w:sz="4" w:space="0"/>
              <w:right w:val="single" w:color="auto" w:sz="6" w:space="0"/>
            </w:tcBorders>
            <w:vAlign w:val="center"/>
          </w:tcPr>
          <w:p>
            <w:pPr>
              <w:spacing w:line="440" w:lineRule="exact"/>
              <w:jc w:val="center"/>
              <w:rPr>
                <w:rFonts w:ascii="宋体" w:hAnsi="宋体" w:eastAsia="宋体" w:cs="宋体"/>
                <w:spacing w:val="-2"/>
                <w:kern w:val="2"/>
                <w:position w:val="-2"/>
                <w:sz w:val="21"/>
                <w:szCs w:val="21"/>
                <w:lang w:val="en-US" w:eastAsia="zh-CN" w:bidi="ar-SA"/>
              </w:rPr>
            </w:pPr>
          </w:p>
        </w:tc>
        <w:tc>
          <w:tcPr>
            <w:tcW w:w="566" w:type="dxa"/>
            <w:tcBorders>
              <w:top w:val="single" w:color="auto" w:sz="6" w:space="0"/>
              <w:left w:val="nil"/>
              <w:bottom w:val="single" w:color="auto" w:sz="4" w:space="0"/>
              <w:right w:val="single" w:color="auto" w:sz="6" w:space="0"/>
            </w:tcBorders>
            <w:vAlign w:val="center"/>
          </w:tcPr>
          <w:p>
            <w:pPr>
              <w:spacing w:line="440" w:lineRule="exact"/>
              <w:jc w:val="center"/>
              <w:rPr>
                <w:rFonts w:ascii="宋体" w:hAnsi="宋体" w:eastAsia="宋体" w:cs="宋体"/>
                <w:spacing w:val="-2"/>
                <w:kern w:val="2"/>
                <w:position w:val="-2"/>
                <w:sz w:val="21"/>
                <w:szCs w:val="21"/>
                <w:lang w:val="en-US" w:eastAsia="zh-CN" w:bidi="ar-SA"/>
              </w:rPr>
            </w:pPr>
          </w:p>
        </w:tc>
        <w:tc>
          <w:tcPr>
            <w:tcW w:w="456" w:type="dxa"/>
            <w:tcBorders>
              <w:top w:val="single" w:color="auto" w:sz="6" w:space="0"/>
              <w:left w:val="nil"/>
              <w:bottom w:val="single" w:color="auto" w:sz="4" w:space="0"/>
              <w:right w:val="single" w:color="auto" w:sz="6" w:space="0"/>
            </w:tcBorders>
            <w:vAlign w:val="center"/>
          </w:tcPr>
          <w:p>
            <w:pPr>
              <w:spacing w:line="440" w:lineRule="exact"/>
              <w:jc w:val="center"/>
              <w:rPr>
                <w:rFonts w:ascii="宋体" w:hAnsi="宋体" w:eastAsia="宋体" w:cs="宋体"/>
                <w:spacing w:val="-2"/>
                <w:kern w:val="2"/>
                <w:position w:val="-2"/>
                <w:sz w:val="21"/>
                <w:szCs w:val="21"/>
                <w:lang w:val="en-US" w:eastAsia="zh-CN" w:bidi="ar-SA"/>
              </w:rPr>
            </w:pPr>
          </w:p>
        </w:tc>
        <w:tc>
          <w:tcPr>
            <w:tcW w:w="774" w:type="dxa"/>
            <w:tcBorders>
              <w:top w:val="single" w:color="auto" w:sz="6" w:space="0"/>
              <w:left w:val="nil"/>
              <w:bottom w:val="single" w:color="auto" w:sz="4" w:space="0"/>
              <w:right w:val="single" w:color="auto" w:sz="6" w:space="0"/>
            </w:tcBorders>
            <w:vAlign w:val="center"/>
          </w:tcPr>
          <w:p>
            <w:pPr>
              <w:spacing w:line="440" w:lineRule="exact"/>
              <w:jc w:val="center"/>
              <w:rPr>
                <w:rFonts w:ascii="宋体" w:hAnsi="宋体" w:eastAsia="宋体" w:cs="宋体"/>
                <w:spacing w:val="-2"/>
                <w:kern w:val="2"/>
                <w:position w:val="-2"/>
                <w:sz w:val="21"/>
                <w:szCs w:val="21"/>
                <w:lang w:val="en-US" w:eastAsia="zh-CN" w:bidi="ar-SA"/>
              </w:rPr>
            </w:pPr>
            <w:r>
              <w:rPr>
                <w:rFonts w:hint="eastAsia" w:ascii="宋体" w:hAnsi="宋体" w:cs="宋体"/>
                <w:spacing w:val="-2"/>
                <w:position w:val="-2"/>
                <w:szCs w:val="21"/>
              </w:rPr>
              <w:t>359</w:t>
            </w:r>
          </w:p>
        </w:tc>
        <w:tc>
          <w:tcPr>
            <w:tcW w:w="681" w:type="dxa"/>
            <w:tcBorders>
              <w:top w:val="single" w:color="auto" w:sz="6" w:space="0"/>
              <w:left w:val="nil"/>
              <w:bottom w:val="single" w:color="auto" w:sz="4" w:space="0"/>
              <w:right w:val="single" w:color="auto" w:sz="6" w:space="0"/>
            </w:tcBorders>
            <w:vAlign w:val="center"/>
          </w:tcPr>
          <w:p>
            <w:pPr>
              <w:spacing w:line="440" w:lineRule="exact"/>
              <w:jc w:val="center"/>
              <w:rPr>
                <w:rFonts w:ascii="宋体" w:hAnsi="宋体" w:eastAsia="宋体" w:cs="宋体"/>
                <w:spacing w:val="-2"/>
                <w:kern w:val="2"/>
                <w:position w:val="-2"/>
                <w:sz w:val="21"/>
                <w:szCs w:val="21"/>
                <w:lang w:val="en-US" w:eastAsia="zh-CN" w:bidi="ar-SA"/>
              </w:rPr>
            </w:pPr>
          </w:p>
        </w:tc>
        <w:tc>
          <w:tcPr>
            <w:tcW w:w="598" w:type="dxa"/>
            <w:tcBorders>
              <w:top w:val="single" w:color="auto" w:sz="6" w:space="0"/>
              <w:left w:val="nil"/>
              <w:bottom w:val="single" w:color="auto" w:sz="4" w:space="0"/>
              <w:right w:val="single" w:color="auto" w:sz="6" w:space="0"/>
            </w:tcBorders>
            <w:vAlign w:val="center"/>
          </w:tcPr>
          <w:p>
            <w:pPr>
              <w:spacing w:line="440" w:lineRule="exact"/>
              <w:jc w:val="center"/>
              <w:rPr>
                <w:rFonts w:ascii="宋体" w:hAnsi="宋体" w:eastAsia="宋体" w:cs="宋体"/>
                <w:spacing w:val="-2"/>
                <w:kern w:val="2"/>
                <w:position w:val="-2"/>
                <w:sz w:val="21"/>
                <w:szCs w:val="21"/>
                <w:lang w:val="en-US" w:eastAsia="zh-CN" w:bidi="ar-SA"/>
              </w:rPr>
            </w:pPr>
          </w:p>
        </w:tc>
        <w:tc>
          <w:tcPr>
            <w:tcW w:w="555" w:type="dxa"/>
            <w:tcBorders>
              <w:top w:val="single" w:color="auto" w:sz="6" w:space="0"/>
              <w:left w:val="nil"/>
              <w:bottom w:val="single" w:color="auto" w:sz="4" w:space="0"/>
              <w:right w:val="single" w:color="auto" w:sz="6" w:space="0"/>
            </w:tcBorders>
            <w:vAlign w:val="center"/>
          </w:tcPr>
          <w:p>
            <w:pPr>
              <w:spacing w:line="440" w:lineRule="exact"/>
              <w:jc w:val="center"/>
              <w:rPr>
                <w:rFonts w:ascii="宋体" w:hAnsi="宋体" w:eastAsia="宋体" w:cs="宋体"/>
                <w:spacing w:val="-2"/>
                <w:kern w:val="2"/>
                <w:position w:val="-2"/>
                <w:sz w:val="21"/>
                <w:szCs w:val="21"/>
                <w:lang w:val="en-US" w:eastAsia="zh-CN" w:bidi="ar-SA"/>
              </w:rPr>
            </w:pPr>
          </w:p>
        </w:tc>
        <w:tc>
          <w:tcPr>
            <w:tcW w:w="338" w:type="dxa"/>
            <w:tcBorders>
              <w:top w:val="single" w:color="auto" w:sz="6" w:space="0"/>
              <w:left w:val="nil"/>
              <w:bottom w:val="single" w:color="auto" w:sz="4" w:space="0"/>
              <w:right w:val="single" w:color="auto" w:sz="6" w:space="0"/>
            </w:tcBorders>
            <w:vAlign w:val="center"/>
          </w:tcPr>
          <w:p>
            <w:pPr>
              <w:spacing w:line="440" w:lineRule="exact"/>
              <w:jc w:val="center"/>
              <w:rPr>
                <w:rFonts w:ascii="宋体" w:hAnsi="宋体" w:eastAsia="宋体" w:cs="宋体"/>
                <w:spacing w:val="-2"/>
                <w:kern w:val="2"/>
                <w:position w:val="-2"/>
                <w:sz w:val="21"/>
                <w:szCs w:val="21"/>
                <w:lang w:val="en-US" w:eastAsia="zh-CN" w:bidi="ar-SA"/>
              </w:rPr>
            </w:pPr>
          </w:p>
        </w:tc>
        <w:tc>
          <w:tcPr>
            <w:tcW w:w="567" w:type="dxa"/>
            <w:tcBorders>
              <w:top w:val="single" w:color="auto" w:sz="6" w:space="0"/>
              <w:left w:val="nil"/>
              <w:bottom w:val="single" w:color="auto" w:sz="4" w:space="0"/>
              <w:right w:val="single" w:color="auto" w:sz="6" w:space="0"/>
            </w:tcBorders>
            <w:vAlign w:val="center"/>
          </w:tcPr>
          <w:p>
            <w:pPr>
              <w:spacing w:line="440" w:lineRule="exact"/>
              <w:jc w:val="center"/>
              <w:rPr>
                <w:rFonts w:ascii="宋体" w:hAnsi="宋体" w:eastAsia="宋体" w:cs="宋体"/>
                <w:spacing w:val="-2"/>
                <w:kern w:val="2"/>
                <w:position w:val="-2"/>
                <w:sz w:val="21"/>
                <w:szCs w:val="21"/>
                <w:lang w:val="en-US" w:eastAsia="zh-CN" w:bidi="ar-SA"/>
              </w:rPr>
            </w:pPr>
          </w:p>
        </w:tc>
        <w:tc>
          <w:tcPr>
            <w:tcW w:w="417" w:type="dxa"/>
            <w:tcBorders>
              <w:top w:val="single" w:color="auto" w:sz="6" w:space="0"/>
              <w:left w:val="nil"/>
              <w:bottom w:val="single" w:color="auto" w:sz="4" w:space="0"/>
              <w:right w:val="single" w:color="auto" w:sz="6" w:space="0"/>
            </w:tcBorders>
            <w:vAlign w:val="center"/>
          </w:tcPr>
          <w:p>
            <w:pPr>
              <w:spacing w:line="440" w:lineRule="exact"/>
              <w:jc w:val="center"/>
              <w:rPr>
                <w:rFonts w:ascii="宋体" w:hAnsi="宋体" w:eastAsia="宋体" w:cs="宋体"/>
                <w:spacing w:val="-2"/>
                <w:kern w:val="2"/>
                <w:position w:val="-2"/>
                <w:sz w:val="21"/>
                <w:szCs w:val="21"/>
                <w:lang w:val="en-US" w:eastAsia="zh-CN" w:bidi="ar-SA"/>
              </w:rPr>
            </w:pPr>
          </w:p>
        </w:tc>
        <w:tc>
          <w:tcPr>
            <w:tcW w:w="681" w:type="dxa"/>
            <w:tcBorders>
              <w:top w:val="single" w:color="auto" w:sz="6" w:space="0"/>
              <w:left w:val="nil"/>
              <w:bottom w:val="single" w:color="auto" w:sz="4" w:space="0"/>
              <w:right w:val="single" w:color="auto" w:sz="4" w:space="0"/>
            </w:tcBorders>
            <w:vAlign w:val="center"/>
          </w:tcPr>
          <w:p>
            <w:pPr>
              <w:spacing w:line="440" w:lineRule="exact"/>
              <w:jc w:val="center"/>
              <w:rPr>
                <w:rFonts w:ascii="宋体" w:hAnsi="宋体" w:eastAsia="宋体" w:cs="宋体"/>
                <w:spacing w:val="-2"/>
                <w:kern w:val="2"/>
                <w:position w:val="-2"/>
                <w:sz w:val="21"/>
                <w:szCs w:val="21"/>
                <w:lang w:val="en-US" w:eastAsia="zh-CN" w:bidi="ar-SA"/>
              </w:rPr>
            </w:pPr>
          </w:p>
        </w:tc>
      </w:tr>
      <w:tr>
        <w:tblPrEx>
          <w:tblCellMar>
            <w:top w:w="0" w:type="dxa"/>
            <w:left w:w="108" w:type="dxa"/>
            <w:bottom w:w="0" w:type="dxa"/>
            <w:right w:w="108" w:type="dxa"/>
          </w:tblCellMar>
        </w:tblPrEx>
        <w:trPr>
          <w:trHeight w:val="219" w:hRule="atLeast"/>
        </w:trPr>
        <w:tc>
          <w:tcPr>
            <w:tcW w:w="76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spacing w:val="-2"/>
                <w:position w:val="-2"/>
                <w:szCs w:val="21"/>
              </w:rPr>
            </w:pPr>
            <w:r>
              <w:rPr>
                <w:rFonts w:hint="eastAsia" w:ascii="宋体" w:hAnsi="宋体" w:cs="宋体"/>
                <w:spacing w:val="-2"/>
                <w:position w:val="-2"/>
                <w:szCs w:val="21"/>
              </w:rPr>
              <w:t>202</w:t>
            </w:r>
            <w:r>
              <w:rPr>
                <w:rFonts w:hint="eastAsia" w:ascii="宋体" w:hAnsi="宋体" w:cs="宋体"/>
                <w:spacing w:val="-2"/>
                <w:position w:val="-2"/>
                <w:szCs w:val="21"/>
                <w:lang w:val="en-US" w:eastAsia="zh-CN"/>
              </w:rPr>
              <w:t>1</w:t>
            </w:r>
            <w:r>
              <w:rPr>
                <w:rFonts w:hint="eastAsia" w:ascii="宋体" w:hAnsi="宋体" w:cs="宋体"/>
                <w:spacing w:val="-2"/>
                <w:position w:val="-2"/>
                <w:szCs w:val="21"/>
              </w:rPr>
              <w:t>年</w:t>
            </w:r>
          </w:p>
        </w:tc>
        <w:tc>
          <w:tcPr>
            <w:tcW w:w="773" w:type="dxa"/>
            <w:tcBorders>
              <w:top w:val="single" w:color="auto" w:sz="4" w:space="0"/>
              <w:left w:val="nil"/>
              <w:bottom w:val="single" w:color="auto" w:sz="4" w:space="0"/>
              <w:right w:val="single" w:color="auto" w:sz="6" w:space="0"/>
            </w:tcBorders>
            <w:vAlign w:val="center"/>
          </w:tcPr>
          <w:p>
            <w:pPr>
              <w:spacing w:line="440" w:lineRule="exact"/>
              <w:jc w:val="center"/>
              <w:rPr>
                <w:rFonts w:hint="default" w:ascii="宋体" w:hAnsi="宋体" w:eastAsia="宋体" w:cs="宋体"/>
                <w:spacing w:val="-2"/>
                <w:position w:val="-2"/>
                <w:szCs w:val="21"/>
                <w:lang w:val="en-US" w:eastAsia="zh-CN"/>
              </w:rPr>
            </w:pPr>
            <w:r>
              <w:rPr>
                <w:rFonts w:hint="eastAsia" w:ascii="宋体" w:hAnsi="宋体" w:cs="宋体"/>
                <w:spacing w:val="-2"/>
                <w:position w:val="-2"/>
                <w:szCs w:val="21"/>
                <w:lang w:val="en-US" w:eastAsia="zh-CN"/>
              </w:rPr>
              <w:t>475.3</w:t>
            </w:r>
          </w:p>
        </w:tc>
        <w:tc>
          <w:tcPr>
            <w:tcW w:w="680" w:type="dxa"/>
            <w:tcBorders>
              <w:top w:val="single" w:color="auto" w:sz="4" w:space="0"/>
              <w:left w:val="nil"/>
              <w:bottom w:val="single" w:color="auto" w:sz="4" w:space="0"/>
              <w:right w:val="single" w:color="auto" w:sz="6" w:space="0"/>
            </w:tcBorders>
            <w:vAlign w:val="center"/>
          </w:tcPr>
          <w:p>
            <w:pPr>
              <w:spacing w:line="440" w:lineRule="exact"/>
              <w:jc w:val="center"/>
              <w:rPr>
                <w:rFonts w:hint="eastAsia" w:ascii="宋体" w:hAnsi="宋体" w:eastAsia="宋体" w:cs="宋体"/>
                <w:spacing w:val="-2"/>
                <w:position w:val="-2"/>
                <w:szCs w:val="21"/>
                <w:lang w:val="en-US" w:eastAsia="zh-CN"/>
              </w:rPr>
            </w:pPr>
            <w:r>
              <w:rPr>
                <w:rFonts w:hint="eastAsia" w:ascii="宋体" w:hAnsi="宋体" w:cs="宋体"/>
                <w:spacing w:val="-2"/>
                <w:position w:val="-2"/>
                <w:szCs w:val="21"/>
                <w:lang w:val="en-US" w:eastAsia="zh-CN"/>
              </w:rPr>
              <w:t>0</w:t>
            </w:r>
          </w:p>
        </w:tc>
        <w:tc>
          <w:tcPr>
            <w:tcW w:w="588" w:type="dxa"/>
            <w:tcBorders>
              <w:top w:val="single" w:color="auto" w:sz="4" w:space="0"/>
              <w:left w:val="nil"/>
              <w:bottom w:val="single" w:color="auto" w:sz="4" w:space="0"/>
              <w:right w:val="single" w:color="auto" w:sz="6" w:space="0"/>
            </w:tcBorders>
            <w:vAlign w:val="center"/>
          </w:tcPr>
          <w:p>
            <w:pPr>
              <w:spacing w:line="440" w:lineRule="exact"/>
              <w:jc w:val="center"/>
              <w:rPr>
                <w:rFonts w:hint="default" w:ascii="宋体" w:hAnsi="宋体" w:eastAsia="宋体" w:cs="宋体"/>
                <w:spacing w:val="-2"/>
                <w:position w:val="-2"/>
                <w:szCs w:val="21"/>
                <w:lang w:val="en-US" w:eastAsia="zh-CN"/>
              </w:rPr>
            </w:pPr>
            <w:r>
              <w:rPr>
                <w:rFonts w:hint="eastAsia" w:ascii="宋体" w:hAnsi="宋体" w:cs="宋体"/>
                <w:spacing w:val="-2"/>
                <w:position w:val="-2"/>
                <w:szCs w:val="21"/>
                <w:lang w:val="en-US" w:eastAsia="zh-CN"/>
              </w:rPr>
              <w:t>2.1</w:t>
            </w:r>
          </w:p>
        </w:tc>
        <w:tc>
          <w:tcPr>
            <w:tcW w:w="742" w:type="dxa"/>
            <w:tcBorders>
              <w:top w:val="single" w:color="auto" w:sz="4" w:space="0"/>
              <w:left w:val="nil"/>
              <w:bottom w:val="single" w:color="auto" w:sz="4" w:space="0"/>
              <w:right w:val="single" w:color="auto" w:sz="6" w:space="0"/>
            </w:tcBorders>
            <w:vAlign w:val="center"/>
          </w:tcPr>
          <w:p>
            <w:pPr>
              <w:spacing w:line="440" w:lineRule="exact"/>
              <w:jc w:val="center"/>
              <w:rPr>
                <w:rFonts w:hint="default" w:ascii="宋体" w:hAnsi="宋体" w:eastAsia="宋体" w:cs="宋体"/>
                <w:spacing w:val="-2"/>
                <w:position w:val="-2"/>
                <w:szCs w:val="21"/>
                <w:lang w:val="en-US" w:eastAsia="zh-CN"/>
              </w:rPr>
            </w:pPr>
            <w:r>
              <w:rPr>
                <w:rFonts w:hint="eastAsia" w:ascii="宋体" w:hAnsi="宋体" w:cs="宋体"/>
                <w:spacing w:val="-2"/>
                <w:position w:val="-2"/>
                <w:szCs w:val="21"/>
                <w:lang w:val="en-US" w:eastAsia="zh-CN"/>
              </w:rPr>
              <w:t>97.9</w:t>
            </w:r>
          </w:p>
        </w:tc>
        <w:tc>
          <w:tcPr>
            <w:tcW w:w="566" w:type="dxa"/>
            <w:tcBorders>
              <w:top w:val="single" w:color="auto" w:sz="4" w:space="0"/>
              <w:left w:val="nil"/>
              <w:bottom w:val="single" w:color="auto" w:sz="4" w:space="0"/>
              <w:right w:val="single" w:color="auto" w:sz="6" w:space="0"/>
            </w:tcBorders>
            <w:vAlign w:val="center"/>
          </w:tcPr>
          <w:p>
            <w:pPr>
              <w:spacing w:line="440" w:lineRule="exact"/>
              <w:jc w:val="center"/>
              <w:rPr>
                <w:rFonts w:ascii="宋体" w:hAnsi="宋体" w:cs="宋体"/>
                <w:spacing w:val="-2"/>
                <w:position w:val="-2"/>
                <w:szCs w:val="21"/>
              </w:rPr>
            </w:pPr>
          </w:p>
        </w:tc>
        <w:tc>
          <w:tcPr>
            <w:tcW w:w="456" w:type="dxa"/>
            <w:tcBorders>
              <w:top w:val="single" w:color="auto" w:sz="4" w:space="0"/>
              <w:left w:val="nil"/>
              <w:bottom w:val="single" w:color="auto" w:sz="4" w:space="0"/>
              <w:right w:val="single" w:color="auto" w:sz="6" w:space="0"/>
            </w:tcBorders>
            <w:vAlign w:val="center"/>
          </w:tcPr>
          <w:p>
            <w:pPr>
              <w:spacing w:line="440" w:lineRule="exact"/>
              <w:jc w:val="center"/>
              <w:rPr>
                <w:rFonts w:ascii="宋体" w:hAnsi="宋体" w:cs="宋体"/>
                <w:spacing w:val="-2"/>
                <w:position w:val="-2"/>
                <w:szCs w:val="21"/>
              </w:rPr>
            </w:pPr>
          </w:p>
        </w:tc>
        <w:tc>
          <w:tcPr>
            <w:tcW w:w="774" w:type="dxa"/>
            <w:tcBorders>
              <w:top w:val="single" w:color="auto" w:sz="4" w:space="0"/>
              <w:left w:val="nil"/>
              <w:bottom w:val="single" w:color="auto" w:sz="4" w:space="0"/>
              <w:right w:val="single" w:color="auto" w:sz="6" w:space="0"/>
            </w:tcBorders>
            <w:vAlign w:val="center"/>
          </w:tcPr>
          <w:p>
            <w:pPr>
              <w:spacing w:line="440" w:lineRule="exact"/>
              <w:jc w:val="center"/>
              <w:rPr>
                <w:rFonts w:hint="default" w:ascii="宋体" w:hAnsi="宋体" w:eastAsia="宋体" w:cs="宋体"/>
                <w:spacing w:val="-2"/>
                <w:position w:val="-2"/>
                <w:szCs w:val="21"/>
                <w:lang w:val="en-US" w:eastAsia="zh-CN"/>
              </w:rPr>
            </w:pPr>
            <w:r>
              <w:rPr>
                <w:rFonts w:hint="eastAsia" w:ascii="宋体" w:hAnsi="宋体" w:cs="宋体"/>
                <w:spacing w:val="-2"/>
                <w:position w:val="-2"/>
                <w:szCs w:val="21"/>
                <w:lang w:val="en-US" w:eastAsia="zh-CN"/>
              </w:rPr>
              <w:t>475.3</w:t>
            </w:r>
          </w:p>
        </w:tc>
        <w:tc>
          <w:tcPr>
            <w:tcW w:w="681" w:type="dxa"/>
            <w:tcBorders>
              <w:top w:val="single" w:color="auto" w:sz="4" w:space="0"/>
              <w:left w:val="nil"/>
              <w:bottom w:val="single" w:color="auto" w:sz="4" w:space="0"/>
              <w:right w:val="single" w:color="auto" w:sz="6" w:space="0"/>
            </w:tcBorders>
            <w:vAlign w:val="center"/>
          </w:tcPr>
          <w:p>
            <w:pPr>
              <w:spacing w:line="440" w:lineRule="exact"/>
              <w:jc w:val="center"/>
              <w:rPr>
                <w:rFonts w:ascii="宋体" w:hAnsi="宋体" w:cs="宋体"/>
                <w:spacing w:val="-2"/>
                <w:position w:val="-2"/>
                <w:szCs w:val="21"/>
              </w:rPr>
            </w:pPr>
          </w:p>
        </w:tc>
        <w:tc>
          <w:tcPr>
            <w:tcW w:w="598" w:type="dxa"/>
            <w:tcBorders>
              <w:top w:val="single" w:color="auto" w:sz="4" w:space="0"/>
              <w:left w:val="nil"/>
              <w:bottom w:val="single" w:color="auto" w:sz="4" w:space="0"/>
              <w:right w:val="single" w:color="auto" w:sz="6" w:space="0"/>
            </w:tcBorders>
            <w:vAlign w:val="center"/>
          </w:tcPr>
          <w:p>
            <w:pPr>
              <w:spacing w:line="440" w:lineRule="exact"/>
              <w:jc w:val="center"/>
              <w:rPr>
                <w:rFonts w:ascii="宋体" w:hAnsi="宋体" w:cs="宋体"/>
                <w:spacing w:val="-2"/>
                <w:position w:val="-2"/>
                <w:szCs w:val="21"/>
              </w:rPr>
            </w:pPr>
          </w:p>
        </w:tc>
        <w:tc>
          <w:tcPr>
            <w:tcW w:w="555" w:type="dxa"/>
            <w:tcBorders>
              <w:top w:val="single" w:color="auto" w:sz="4" w:space="0"/>
              <w:left w:val="nil"/>
              <w:bottom w:val="single" w:color="auto" w:sz="4" w:space="0"/>
              <w:right w:val="single" w:color="auto" w:sz="6" w:space="0"/>
            </w:tcBorders>
            <w:vAlign w:val="center"/>
          </w:tcPr>
          <w:p>
            <w:pPr>
              <w:spacing w:line="440" w:lineRule="exact"/>
              <w:jc w:val="center"/>
              <w:rPr>
                <w:rFonts w:hint="default" w:ascii="宋体" w:hAnsi="宋体" w:eastAsia="宋体" w:cs="宋体"/>
                <w:spacing w:val="-2"/>
                <w:position w:val="-2"/>
                <w:szCs w:val="21"/>
                <w:lang w:val="en-US" w:eastAsia="zh-CN"/>
              </w:rPr>
            </w:pPr>
            <w:r>
              <w:rPr>
                <w:rFonts w:hint="eastAsia" w:ascii="宋体" w:hAnsi="宋体" w:cs="宋体"/>
                <w:spacing w:val="-2"/>
                <w:position w:val="-2"/>
                <w:szCs w:val="21"/>
                <w:lang w:val="en-US" w:eastAsia="zh-CN"/>
              </w:rPr>
              <w:t>90</w:t>
            </w:r>
          </w:p>
        </w:tc>
        <w:tc>
          <w:tcPr>
            <w:tcW w:w="338" w:type="dxa"/>
            <w:tcBorders>
              <w:top w:val="single" w:color="auto" w:sz="4" w:space="0"/>
              <w:left w:val="nil"/>
              <w:bottom w:val="single" w:color="auto" w:sz="4" w:space="0"/>
              <w:right w:val="single" w:color="auto" w:sz="6" w:space="0"/>
            </w:tcBorders>
            <w:vAlign w:val="center"/>
          </w:tcPr>
          <w:p>
            <w:pPr>
              <w:spacing w:line="440" w:lineRule="exact"/>
              <w:jc w:val="center"/>
              <w:rPr>
                <w:rFonts w:ascii="宋体" w:hAnsi="宋体" w:cs="宋体"/>
                <w:spacing w:val="-2"/>
                <w:position w:val="-2"/>
                <w:szCs w:val="21"/>
              </w:rPr>
            </w:pPr>
          </w:p>
        </w:tc>
        <w:tc>
          <w:tcPr>
            <w:tcW w:w="567" w:type="dxa"/>
            <w:tcBorders>
              <w:top w:val="single" w:color="auto" w:sz="4" w:space="0"/>
              <w:left w:val="nil"/>
              <w:bottom w:val="single" w:color="auto" w:sz="4" w:space="0"/>
              <w:right w:val="single" w:color="auto" w:sz="6" w:space="0"/>
            </w:tcBorders>
            <w:vAlign w:val="center"/>
          </w:tcPr>
          <w:p>
            <w:pPr>
              <w:spacing w:line="440" w:lineRule="exact"/>
              <w:jc w:val="center"/>
              <w:rPr>
                <w:rFonts w:hint="eastAsia" w:ascii="宋体" w:hAnsi="宋体" w:eastAsia="宋体" w:cs="宋体"/>
                <w:spacing w:val="-2"/>
                <w:position w:val="-2"/>
                <w:szCs w:val="21"/>
                <w:lang w:val="en-US" w:eastAsia="zh-CN"/>
              </w:rPr>
            </w:pPr>
            <w:r>
              <w:rPr>
                <w:rFonts w:hint="eastAsia" w:ascii="宋体" w:hAnsi="宋体" w:cs="宋体"/>
                <w:spacing w:val="-2"/>
                <w:position w:val="-2"/>
                <w:szCs w:val="21"/>
                <w:lang w:val="en-US" w:eastAsia="zh-CN"/>
              </w:rPr>
              <w:t>8</w:t>
            </w:r>
          </w:p>
        </w:tc>
        <w:tc>
          <w:tcPr>
            <w:tcW w:w="417" w:type="dxa"/>
            <w:tcBorders>
              <w:top w:val="single" w:color="auto" w:sz="4" w:space="0"/>
              <w:left w:val="nil"/>
              <w:bottom w:val="single" w:color="auto" w:sz="4" w:space="0"/>
              <w:right w:val="single" w:color="auto" w:sz="6" w:space="0"/>
            </w:tcBorders>
            <w:vAlign w:val="center"/>
          </w:tcPr>
          <w:p>
            <w:pPr>
              <w:spacing w:line="440" w:lineRule="exact"/>
              <w:jc w:val="center"/>
              <w:rPr>
                <w:rFonts w:ascii="宋体" w:hAnsi="宋体" w:cs="宋体"/>
                <w:spacing w:val="-2"/>
                <w:position w:val="-2"/>
                <w:szCs w:val="21"/>
              </w:rPr>
            </w:pPr>
          </w:p>
        </w:tc>
        <w:tc>
          <w:tcPr>
            <w:tcW w:w="681" w:type="dxa"/>
            <w:tcBorders>
              <w:top w:val="single" w:color="auto" w:sz="4" w:space="0"/>
              <w:left w:val="nil"/>
              <w:bottom w:val="single" w:color="auto" w:sz="4" w:space="0"/>
              <w:right w:val="single" w:color="auto" w:sz="4" w:space="0"/>
            </w:tcBorders>
            <w:vAlign w:val="center"/>
          </w:tcPr>
          <w:p>
            <w:pPr>
              <w:spacing w:line="440" w:lineRule="exact"/>
              <w:jc w:val="center"/>
              <w:rPr>
                <w:rFonts w:hint="eastAsia" w:ascii="宋体" w:hAnsi="宋体" w:eastAsia="宋体" w:cs="宋体"/>
                <w:spacing w:val="-2"/>
                <w:position w:val="-2"/>
                <w:szCs w:val="21"/>
                <w:lang w:val="en-US" w:eastAsia="zh-CN"/>
              </w:rPr>
            </w:pPr>
            <w:r>
              <w:rPr>
                <w:rFonts w:hint="eastAsia" w:ascii="宋体" w:hAnsi="宋体" w:cs="宋体"/>
                <w:spacing w:val="-2"/>
                <w:position w:val="-2"/>
                <w:szCs w:val="21"/>
                <w:lang w:val="en-US" w:eastAsia="zh-CN"/>
              </w:rPr>
              <w:t>2</w:t>
            </w:r>
          </w:p>
        </w:tc>
      </w:tr>
    </w:tbl>
    <w:p>
      <w:pPr>
        <w:widowControl/>
        <w:shd w:val="clear" w:color="auto" w:fill="FFFFFF"/>
        <w:spacing w:line="440" w:lineRule="exact"/>
        <w:ind w:firstLine="2664" w:firstLineChars="900"/>
        <w:rPr>
          <w:rFonts w:ascii="黑体" w:hAnsi="宋体" w:eastAsia="黑体"/>
          <w:color w:val="000000"/>
          <w:spacing w:val="-2"/>
          <w:kern w:val="0"/>
          <w:position w:val="-2"/>
          <w:sz w:val="30"/>
          <w:szCs w:val="30"/>
        </w:rPr>
      </w:pPr>
      <w:r>
        <w:rPr>
          <w:rFonts w:hint="eastAsia" w:ascii="黑体" w:hAnsi="宋体" w:eastAsia="黑体"/>
          <w:color w:val="000000"/>
          <w:spacing w:val="-2"/>
          <w:kern w:val="0"/>
          <w:position w:val="-2"/>
          <w:sz w:val="30"/>
          <w:szCs w:val="30"/>
        </w:rPr>
        <w:t>第七部分：特色创新</w:t>
      </w:r>
    </w:p>
    <w:p>
      <w:pPr>
        <w:keepNext w:val="0"/>
        <w:keepLines w:val="0"/>
        <w:pageBreakBefore w:val="0"/>
        <w:widowControl/>
        <w:shd w:val="clear" w:color="auto" w:fill="FFFFFF"/>
        <w:kinsoku/>
        <w:wordWrap/>
        <w:overflowPunct/>
        <w:topLinePunct w:val="0"/>
        <w:autoSpaceDE/>
        <w:autoSpaceDN/>
        <w:bidi w:val="0"/>
        <w:spacing w:line="440" w:lineRule="exact"/>
        <w:rPr>
          <w:rFonts w:hint="eastAsia" w:ascii="黑体" w:hAnsi="宋体" w:eastAsia="黑体"/>
          <w:color w:val="000000"/>
          <w:spacing w:val="-2"/>
          <w:kern w:val="0"/>
          <w:position w:val="-2"/>
          <w:sz w:val="28"/>
          <w:szCs w:val="28"/>
        </w:rPr>
      </w:pPr>
      <w:bookmarkStart w:id="1" w:name="_Hlk88556528"/>
      <w:r>
        <w:rPr>
          <w:rFonts w:hint="eastAsia" w:ascii="黑体" w:hAnsi="宋体" w:eastAsia="黑体"/>
          <w:color w:val="000000"/>
          <w:spacing w:val="-2"/>
          <w:kern w:val="0"/>
          <w:position w:val="-2"/>
          <w:sz w:val="28"/>
          <w:szCs w:val="28"/>
        </w:rPr>
        <w:t>案例1：合作办学</w:t>
      </w:r>
    </w:p>
    <w:p>
      <w:pPr>
        <w:keepNext w:val="0"/>
        <w:keepLines w:val="0"/>
        <w:pageBreakBefore w:val="0"/>
        <w:kinsoku/>
        <w:wordWrap/>
        <w:overflowPunct/>
        <w:topLinePunct w:val="0"/>
        <w:autoSpaceDE/>
        <w:autoSpaceDN/>
        <w:bidi w:val="0"/>
        <w:spacing w:line="440" w:lineRule="exact"/>
        <w:ind w:firstLine="480" w:firstLineChars="200"/>
        <w:rPr>
          <w:rFonts w:hint="eastAsia" w:ascii="宋体" w:hAnsi="宋体" w:cs="Arial"/>
          <w:color w:val="000000"/>
          <w:spacing w:val="-2"/>
          <w:position w:val="-2"/>
          <w:sz w:val="24"/>
          <w:lang w:val="en-US" w:eastAsia="zh-CN"/>
        </w:rPr>
      </w:pPr>
      <w:r>
        <w:rPr>
          <w:rFonts w:hint="eastAsia" w:ascii="宋体" w:hAnsi="宋体"/>
          <w:sz w:val="24"/>
          <w:szCs w:val="24"/>
          <w:lang w:val="en-US" w:eastAsia="zh-CN"/>
        </w:rPr>
        <w:t xml:space="preserve">  </w:t>
      </w:r>
      <w:r>
        <w:rPr>
          <w:rFonts w:hint="eastAsia" w:ascii="宋体" w:hAnsi="宋体" w:cs="Arial"/>
          <w:color w:val="000000"/>
          <w:spacing w:val="-2"/>
          <w:position w:val="-2"/>
          <w:sz w:val="24"/>
          <w:lang w:val="en-US" w:eastAsia="zh-CN"/>
        </w:rPr>
        <w:t xml:space="preserve"> 2</w:t>
      </w:r>
      <w:r>
        <w:rPr>
          <w:rFonts w:hint="eastAsia" w:ascii="宋体" w:hAnsi="宋体" w:cs="Arial"/>
          <w:color w:val="000000"/>
          <w:spacing w:val="-2"/>
          <w:position w:val="-2"/>
          <w:sz w:val="24"/>
        </w:rPr>
        <w:t>02</w:t>
      </w:r>
      <w:r>
        <w:rPr>
          <w:rFonts w:hint="eastAsia" w:ascii="宋体" w:hAnsi="宋体" w:cs="Arial"/>
          <w:color w:val="000000"/>
          <w:spacing w:val="-2"/>
          <w:position w:val="-2"/>
          <w:sz w:val="24"/>
          <w:lang w:val="en-US" w:eastAsia="zh-CN"/>
        </w:rPr>
        <w:t>1</w:t>
      </w:r>
      <w:r>
        <w:rPr>
          <w:rFonts w:hint="eastAsia" w:ascii="宋体" w:hAnsi="宋体" w:cs="Arial"/>
          <w:color w:val="000000"/>
          <w:spacing w:val="-2"/>
          <w:position w:val="-2"/>
          <w:sz w:val="24"/>
        </w:rPr>
        <w:t>年</w:t>
      </w:r>
      <w:r>
        <w:rPr>
          <w:rFonts w:hint="eastAsia" w:ascii="宋体" w:hAnsi="宋体" w:cs="Arial"/>
          <w:color w:val="000000"/>
          <w:spacing w:val="-2"/>
          <w:position w:val="-2"/>
          <w:sz w:val="24"/>
          <w:lang w:val="en-US" w:eastAsia="zh-CN"/>
        </w:rPr>
        <w:t>3</w:t>
      </w:r>
      <w:r>
        <w:rPr>
          <w:rFonts w:hint="eastAsia" w:ascii="宋体" w:hAnsi="宋体" w:cs="Arial"/>
          <w:color w:val="000000"/>
          <w:spacing w:val="-2"/>
          <w:position w:val="-2"/>
          <w:sz w:val="24"/>
        </w:rPr>
        <w:t>月</w:t>
      </w:r>
      <w:r>
        <w:rPr>
          <w:rFonts w:hint="eastAsia" w:ascii="宋体" w:hAnsi="宋体" w:cs="Arial"/>
          <w:color w:val="000000"/>
          <w:spacing w:val="-2"/>
          <w:position w:val="-2"/>
          <w:sz w:val="24"/>
          <w:lang w:val="en-US" w:eastAsia="zh-CN"/>
        </w:rPr>
        <w:t>16日赤峰卫生学校与</w:t>
      </w:r>
      <w:r>
        <w:rPr>
          <w:rFonts w:hint="eastAsia" w:ascii="宋体" w:hAnsi="宋体" w:cs="Arial"/>
          <w:color w:val="000000"/>
          <w:spacing w:val="-2"/>
          <w:position w:val="-2"/>
          <w:sz w:val="24"/>
        </w:rPr>
        <w:t>龙媒俄罗斯学院</w:t>
      </w:r>
      <w:r>
        <w:rPr>
          <w:rFonts w:hint="eastAsia" w:ascii="宋体" w:hAnsi="宋体" w:cs="Arial"/>
          <w:color w:val="000000"/>
          <w:spacing w:val="-2"/>
          <w:position w:val="-2"/>
          <w:sz w:val="24"/>
          <w:lang w:val="en-US" w:eastAsia="zh-CN"/>
        </w:rPr>
        <w:t>签订合作协议，与龙煤俄罗斯学院的合作拓宽了我校学生的就业道路，为职业学校的选择再添新动力。自与</w:t>
      </w:r>
      <w:r>
        <w:rPr>
          <w:rFonts w:hint="eastAsia" w:ascii="宋体" w:hAnsi="宋体" w:cs="Arial"/>
          <w:color w:val="000000"/>
          <w:spacing w:val="-2"/>
          <w:position w:val="-2"/>
          <w:sz w:val="24"/>
        </w:rPr>
        <w:t>龙媒俄罗斯学院</w:t>
      </w:r>
      <w:r>
        <w:rPr>
          <w:rFonts w:hint="eastAsia" w:ascii="宋体" w:hAnsi="宋体" w:cs="Arial"/>
          <w:color w:val="000000"/>
          <w:spacing w:val="-2"/>
          <w:position w:val="-2"/>
          <w:sz w:val="24"/>
          <w:lang w:val="en-US" w:eastAsia="zh-CN"/>
        </w:rPr>
        <w:t>签订合作协议以来，龙煤俄罗斯学院多次派出俄语外教老师指导我校学生俄语学习，促进我校学生俄语水平的提高。</w:t>
      </w:r>
    </w:p>
    <w:p>
      <w:pPr>
        <w:keepNext w:val="0"/>
        <w:keepLines w:val="0"/>
        <w:pageBreakBefore w:val="0"/>
        <w:kinsoku/>
        <w:wordWrap/>
        <w:overflowPunct/>
        <w:topLinePunct w:val="0"/>
        <w:autoSpaceDE/>
        <w:autoSpaceDN/>
        <w:bidi w:val="0"/>
        <w:spacing w:line="240" w:lineRule="auto"/>
        <w:ind w:firstLine="472" w:firstLineChars="200"/>
        <w:rPr>
          <w:rFonts w:hint="eastAsia" w:ascii="宋体" w:hAnsi="宋体" w:cs="Arial"/>
          <w:color w:val="000000"/>
          <w:spacing w:val="-2"/>
          <w:position w:val="-2"/>
          <w:sz w:val="24"/>
          <w:lang w:val="en-US" w:eastAsia="zh-CN"/>
        </w:rPr>
      </w:pPr>
      <w:r>
        <w:rPr>
          <w:rFonts w:hint="eastAsia" w:ascii="宋体" w:hAnsi="宋体" w:cs="Arial"/>
          <w:color w:val="000000"/>
          <w:spacing w:val="-2"/>
          <w:position w:val="-2"/>
          <w:sz w:val="24"/>
          <w:lang w:val="en-US" w:eastAsia="zh-CN"/>
        </w:rPr>
        <w:drawing>
          <wp:inline distT="0" distB="0" distL="114300" distR="114300">
            <wp:extent cx="4330700" cy="1906270"/>
            <wp:effectExtent l="0" t="0" r="12700" b="17780"/>
            <wp:docPr id="96" name="图片 96" descr="C:/Users/Administrator/AppData/Local/Temp/picturecompress_2021112411394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C:/Users/Administrator/AppData/Local/Temp/picturecompress_20211124113941/output_1.jpgoutput_1"/>
                    <pic:cNvPicPr>
                      <a:picLocks noChangeAspect="1"/>
                    </pic:cNvPicPr>
                  </pic:nvPicPr>
                  <pic:blipFill>
                    <a:blip r:embed="rId38"/>
                    <a:stretch>
                      <a:fillRect/>
                    </a:stretch>
                  </pic:blipFill>
                  <pic:spPr>
                    <a:xfrm>
                      <a:off x="0" y="0"/>
                      <a:ext cx="4330700" cy="1906270"/>
                    </a:xfrm>
                    <a:prstGeom prst="rect">
                      <a:avLst/>
                    </a:prstGeom>
                  </pic:spPr>
                </pic:pic>
              </a:graphicData>
            </a:graphic>
          </wp:inline>
        </w:drawing>
      </w:r>
      <w:r>
        <w:rPr>
          <w:rFonts w:hint="eastAsia" w:ascii="宋体" w:hAnsi="宋体" w:cs="Arial"/>
          <w:color w:val="000000"/>
          <w:spacing w:val="-2"/>
          <w:position w:val="-2"/>
          <w:sz w:val="24"/>
          <w:lang w:val="en-US" w:eastAsia="zh-CN"/>
        </w:rPr>
        <w:t xml:space="preserve">            </w:t>
      </w:r>
    </w:p>
    <w:p>
      <w:pPr>
        <w:keepNext w:val="0"/>
        <w:keepLines w:val="0"/>
        <w:pageBreakBefore w:val="0"/>
        <w:kinsoku/>
        <w:wordWrap/>
        <w:overflowPunct/>
        <w:topLinePunct w:val="0"/>
        <w:autoSpaceDE/>
        <w:autoSpaceDN/>
        <w:bidi w:val="0"/>
        <w:spacing w:line="240" w:lineRule="auto"/>
        <w:ind w:firstLine="472" w:firstLineChars="200"/>
        <w:rPr>
          <w:rFonts w:hint="default" w:ascii="宋体" w:hAnsi="宋体" w:eastAsia="宋体"/>
          <w:sz w:val="24"/>
          <w:lang w:val="en-US" w:eastAsia="zh-CN"/>
        </w:rPr>
      </w:pPr>
      <w:r>
        <w:rPr>
          <w:rFonts w:hint="eastAsia" w:ascii="宋体" w:hAnsi="宋体" w:cs="Arial"/>
          <w:color w:val="000000"/>
          <w:spacing w:val="-2"/>
          <w:position w:val="-2"/>
          <w:sz w:val="24"/>
          <w:lang w:val="en-US" w:eastAsia="zh-CN"/>
        </w:rPr>
        <w:drawing>
          <wp:inline distT="0" distB="0" distL="114300" distR="114300">
            <wp:extent cx="2027555" cy="1351915"/>
            <wp:effectExtent l="0" t="0" r="10795" b="635"/>
            <wp:docPr id="97" name="图片 97" descr="C:/Users/Administrator/AppData/Local/Temp/picturecompress_2021112411402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C:/Users/Administrator/AppData/Local/Temp/picturecompress_20211124114025/output_1.jpgoutput_1"/>
                    <pic:cNvPicPr>
                      <a:picLocks noChangeAspect="1"/>
                    </pic:cNvPicPr>
                  </pic:nvPicPr>
                  <pic:blipFill>
                    <a:blip r:embed="rId39"/>
                    <a:stretch>
                      <a:fillRect/>
                    </a:stretch>
                  </pic:blipFill>
                  <pic:spPr>
                    <a:xfrm>
                      <a:off x="0" y="0"/>
                      <a:ext cx="2027555" cy="1351915"/>
                    </a:xfrm>
                    <a:prstGeom prst="rect">
                      <a:avLst/>
                    </a:prstGeom>
                  </pic:spPr>
                </pic:pic>
              </a:graphicData>
            </a:graphic>
          </wp:inline>
        </w:drawing>
      </w:r>
      <w:r>
        <w:rPr>
          <w:rFonts w:hint="eastAsia" w:ascii="宋体" w:hAnsi="宋体" w:cs="Arial"/>
          <w:color w:val="000000"/>
          <w:spacing w:val="-2"/>
          <w:position w:val="-2"/>
          <w:sz w:val="24"/>
          <w:lang w:val="en-US" w:eastAsia="zh-CN"/>
        </w:rPr>
        <w:t xml:space="preserve"> </w:t>
      </w:r>
      <w:r>
        <w:rPr>
          <w:rFonts w:hint="eastAsia" w:ascii="宋体" w:hAnsi="宋体" w:cs="Arial"/>
          <w:color w:val="000000"/>
          <w:spacing w:val="-2"/>
          <w:position w:val="-2"/>
          <w:sz w:val="24"/>
          <w:lang w:val="en-US" w:eastAsia="zh-CN"/>
        </w:rPr>
        <w:drawing>
          <wp:inline distT="0" distB="0" distL="114300" distR="114300">
            <wp:extent cx="2063115" cy="1376045"/>
            <wp:effectExtent l="0" t="0" r="13335" b="14605"/>
            <wp:docPr id="98" name="图片 98" descr="C:/Users/Administrator/AppData/Local/Temp/picturecompress_2021112411404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C:/Users/Administrator/AppData/Local/Temp/picturecompress_20211124114048/output_1.jpgoutput_1"/>
                    <pic:cNvPicPr>
                      <a:picLocks noChangeAspect="1"/>
                    </pic:cNvPicPr>
                  </pic:nvPicPr>
                  <pic:blipFill>
                    <a:blip r:embed="rId40"/>
                    <a:stretch>
                      <a:fillRect/>
                    </a:stretch>
                  </pic:blipFill>
                  <pic:spPr>
                    <a:xfrm>
                      <a:off x="0" y="0"/>
                      <a:ext cx="2063115" cy="1376045"/>
                    </a:xfrm>
                    <a:prstGeom prst="rect">
                      <a:avLst/>
                    </a:prstGeom>
                  </pic:spPr>
                </pic:pic>
              </a:graphicData>
            </a:graphic>
          </wp:inline>
        </w:drawing>
      </w:r>
      <w:r>
        <w:rPr>
          <w:rFonts w:hint="eastAsia" w:ascii="宋体" w:hAnsi="宋体" w:cs="Arial"/>
          <w:color w:val="000000"/>
          <w:spacing w:val="-2"/>
          <w:position w:val="-2"/>
          <w:sz w:val="24"/>
          <w:lang w:val="en-US" w:eastAsia="zh-CN"/>
        </w:rPr>
        <w:t xml:space="preserve">                                                   </w:t>
      </w:r>
    </w:p>
    <w:p>
      <w:pPr>
        <w:ind w:firstLine="480" w:firstLineChars="200"/>
        <w:rPr>
          <w:rFonts w:ascii="宋体" w:hAnsi="宋体"/>
          <w:sz w:val="24"/>
        </w:rPr>
      </w:pPr>
    </w:p>
    <w:p>
      <w:pPr>
        <w:keepNext w:val="0"/>
        <w:keepLines w:val="0"/>
        <w:pageBreakBefore w:val="0"/>
        <w:kinsoku/>
        <w:wordWrap/>
        <w:overflowPunct/>
        <w:topLinePunct w:val="0"/>
        <w:autoSpaceDE/>
        <w:autoSpaceDN/>
        <w:bidi w:val="0"/>
        <w:spacing w:line="440" w:lineRule="exact"/>
        <w:ind w:firstLine="552" w:firstLineChars="200"/>
        <w:rPr>
          <w:rStyle w:val="11"/>
          <w:rFonts w:hint="eastAsia" w:ascii="黑体" w:hAnsi="宋体" w:eastAsia="黑体"/>
          <w:color w:val="auto"/>
          <w:spacing w:val="-2"/>
          <w:position w:val="-2"/>
          <w:sz w:val="28"/>
          <w:szCs w:val="28"/>
        </w:rPr>
      </w:pPr>
      <w:r>
        <w:rPr>
          <w:rStyle w:val="11"/>
          <w:rFonts w:ascii="黑体" w:hAnsi="宋体" w:eastAsia="黑体"/>
          <w:color w:val="auto"/>
          <w:spacing w:val="-2"/>
          <w:position w:val="-2"/>
          <w:sz w:val="28"/>
          <w:szCs w:val="28"/>
        </w:rPr>
        <w:t>案例2：根据</w:t>
      </w:r>
      <w:r>
        <w:rPr>
          <w:rStyle w:val="11"/>
          <w:rFonts w:hint="eastAsia" w:ascii="黑体" w:hAnsi="宋体" w:eastAsia="黑体"/>
          <w:color w:val="auto"/>
          <w:spacing w:val="-2"/>
          <w:position w:val="-2"/>
          <w:sz w:val="28"/>
          <w:szCs w:val="28"/>
        </w:rPr>
        <w:t>我校学生的实际情况</w:t>
      </w:r>
      <w:r>
        <w:rPr>
          <w:rStyle w:val="11"/>
          <w:rFonts w:ascii="黑体" w:hAnsi="宋体" w:eastAsia="黑体"/>
          <w:color w:val="auto"/>
          <w:spacing w:val="-2"/>
          <w:position w:val="-2"/>
          <w:sz w:val="28"/>
          <w:szCs w:val="28"/>
        </w:rPr>
        <w:t>，</w:t>
      </w:r>
      <w:r>
        <w:rPr>
          <w:rStyle w:val="11"/>
          <w:rFonts w:hint="eastAsia" w:ascii="黑体" w:hAnsi="宋体" w:eastAsia="黑体"/>
          <w:color w:val="auto"/>
          <w:spacing w:val="-2"/>
          <w:position w:val="-2"/>
          <w:sz w:val="28"/>
          <w:szCs w:val="28"/>
        </w:rPr>
        <w:t>实行全员管理模式。</w:t>
      </w:r>
    </w:p>
    <w:p>
      <w:pPr>
        <w:keepNext w:val="0"/>
        <w:keepLines w:val="0"/>
        <w:pageBreakBefore w:val="0"/>
        <w:kinsoku/>
        <w:wordWrap/>
        <w:overflowPunct/>
        <w:topLinePunct w:val="0"/>
        <w:autoSpaceDE/>
        <w:autoSpaceDN/>
        <w:bidi w:val="0"/>
        <w:spacing w:line="440" w:lineRule="exact"/>
        <w:ind w:firstLine="480" w:firstLineChars="200"/>
        <w:rPr>
          <w:rStyle w:val="11"/>
          <w:rFonts w:hint="eastAsia" w:ascii="宋体" w:hAnsi="宋体" w:cs="宋体"/>
          <w:color w:val="auto"/>
          <w:sz w:val="24"/>
        </w:rPr>
      </w:pPr>
      <w:r>
        <w:rPr>
          <w:rStyle w:val="11"/>
          <w:rFonts w:hint="eastAsia" w:ascii="宋体" w:hAnsi="宋体" w:cs="宋体"/>
          <w:color w:val="auto"/>
          <w:sz w:val="24"/>
        </w:rPr>
        <w:t>具体办法：</w:t>
      </w:r>
    </w:p>
    <w:p>
      <w:pPr>
        <w:keepNext w:val="0"/>
        <w:keepLines w:val="0"/>
        <w:pageBreakBefore w:val="0"/>
        <w:kinsoku/>
        <w:wordWrap/>
        <w:overflowPunct/>
        <w:topLinePunct w:val="0"/>
        <w:autoSpaceDE/>
        <w:autoSpaceDN/>
        <w:bidi w:val="0"/>
        <w:spacing w:line="440" w:lineRule="exact"/>
        <w:ind w:firstLine="480" w:firstLineChars="200"/>
        <w:rPr>
          <w:rStyle w:val="11"/>
          <w:rFonts w:hint="eastAsia" w:ascii="宋体" w:hAnsi="宋体" w:cs="宋体"/>
          <w:color w:val="auto"/>
          <w:sz w:val="24"/>
        </w:rPr>
      </w:pPr>
      <w:r>
        <w:rPr>
          <w:rStyle w:val="11"/>
          <w:rFonts w:hint="eastAsia" w:ascii="宋体" w:hAnsi="宋体" w:cs="宋体"/>
          <w:color w:val="auto"/>
          <w:sz w:val="24"/>
        </w:rPr>
        <w:t>校级领导包年级，中层干部包班级，班主任及任课教师包学生，实行结对帮扶教育。主要对每个学生的学习、生活、行为习惯进行一对一跟踪帮扶。</w:t>
      </w:r>
    </w:p>
    <w:p>
      <w:pPr>
        <w:keepNext w:val="0"/>
        <w:keepLines w:val="0"/>
        <w:pageBreakBefore w:val="0"/>
        <w:kinsoku/>
        <w:wordWrap/>
        <w:overflowPunct/>
        <w:topLinePunct w:val="0"/>
        <w:autoSpaceDE/>
        <w:autoSpaceDN/>
        <w:bidi w:val="0"/>
        <w:spacing w:line="440" w:lineRule="exact"/>
        <w:ind w:firstLine="480" w:firstLineChars="200"/>
        <w:rPr>
          <w:rStyle w:val="11"/>
          <w:rFonts w:hint="eastAsia" w:ascii="宋体" w:hAnsi="宋体" w:cs="宋体"/>
          <w:color w:val="auto"/>
          <w:sz w:val="24"/>
        </w:rPr>
      </w:pPr>
      <w:r>
        <w:rPr>
          <w:rStyle w:val="11"/>
          <w:rFonts w:hint="eastAsia" w:ascii="宋体" w:hAnsi="宋体" w:cs="宋体"/>
          <w:color w:val="auto"/>
          <w:sz w:val="24"/>
        </w:rPr>
        <w:t>1、学生巩固率方面：加强学生的防流控辍工作。对厌学的学生及时依情进行思想沟通，帮助其解决困难，尽快使其步入学习的正轨。对生活上有困难的学生，根据国家的资助政策及学校的帮扶措施，给予适当的经济资助，及时解决学生的后顾之忧，使其安心完成学业。对于行为习惯差、经常违纪的的学生，帮扶领导及教师实行跟踪管理，经常与其谈心，矫正其不良思想，使之学有所成。真正实现了“一个不能少”。</w:t>
      </w:r>
    </w:p>
    <w:p>
      <w:pPr>
        <w:keepNext w:val="0"/>
        <w:keepLines w:val="0"/>
        <w:pageBreakBefore w:val="0"/>
        <w:kinsoku/>
        <w:wordWrap/>
        <w:overflowPunct/>
        <w:topLinePunct w:val="0"/>
        <w:autoSpaceDE/>
        <w:autoSpaceDN/>
        <w:bidi w:val="0"/>
        <w:spacing w:line="440" w:lineRule="exact"/>
        <w:ind w:firstLine="480" w:firstLineChars="200"/>
        <w:rPr>
          <w:rStyle w:val="11"/>
          <w:rFonts w:hint="eastAsia" w:ascii="宋体" w:hAnsi="宋体" w:cs="宋体"/>
          <w:color w:val="auto"/>
          <w:sz w:val="24"/>
        </w:rPr>
      </w:pPr>
      <w:r>
        <w:rPr>
          <w:rStyle w:val="11"/>
          <w:rFonts w:hint="eastAsia" w:ascii="宋体" w:hAnsi="宋体" w:cs="宋体"/>
          <w:color w:val="auto"/>
          <w:sz w:val="24"/>
        </w:rPr>
        <w:t>2、学困生帮扶措施：</w:t>
      </w:r>
      <w:r>
        <w:rPr>
          <w:rFonts w:hint="eastAsia" w:ascii="宋体" w:hAnsi="宋体" w:cs="宋体"/>
          <w:color w:val="auto"/>
          <w:sz w:val="24"/>
        </w:rPr>
        <w:t>在学习方面针对帮扶学生的各科学习情况进行全面了解，掌握每个学生的优势科目和短板科目，对于优势科目及时鼓励，力求上进，对于短板科目制定帮扶措施，可采用学生间“一对一”帮扶，也可采取师对生“一对一”帮扶，争取让每一位学生早日补齐短板，实现全面发展，促进学生整体提高。真正构成了“班级学习共同体”。</w:t>
      </w:r>
    </w:p>
    <w:p>
      <w:pPr>
        <w:keepNext w:val="0"/>
        <w:keepLines w:val="0"/>
        <w:pageBreakBefore w:val="0"/>
        <w:kinsoku/>
        <w:wordWrap/>
        <w:overflowPunct/>
        <w:topLinePunct w:val="0"/>
        <w:autoSpaceDE/>
        <w:autoSpaceDN/>
        <w:bidi w:val="0"/>
        <w:spacing w:line="440" w:lineRule="exact"/>
        <w:ind w:firstLine="480" w:firstLineChars="200"/>
        <w:rPr>
          <w:rStyle w:val="11"/>
          <w:rFonts w:hint="eastAsia" w:ascii="宋体" w:hAnsi="宋体" w:cs="宋体"/>
          <w:color w:val="auto"/>
          <w:sz w:val="24"/>
        </w:rPr>
      </w:pPr>
      <w:r>
        <w:rPr>
          <w:rStyle w:val="11"/>
          <w:rFonts w:hint="eastAsia" w:ascii="宋体" w:hAnsi="宋体" w:cs="宋体"/>
          <w:color w:val="auto"/>
          <w:sz w:val="24"/>
        </w:rPr>
        <w:t>3、学生心理健康指导：根据我校学生动态管理数据库，对于特殊家庭的学生定期进行心理健康指导。做法是：建立特殊家庭学生档案，做到“一生一案”。有针对性的制定行之有效的帮扶措施。建立教师与特殊家庭学生谈心制度，定期与学生谈心，做好记录，掌握学生思想动态。真正做到与学生交心交朋友，促进其健康成长。</w:t>
      </w:r>
    </w:p>
    <w:p>
      <w:pPr>
        <w:pStyle w:val="12"/>
        <w:keepNext w:val="0"/>
        <w:keepLines w:val="0"/>
        <w:pageBreakBefore w:val="0"/>
        <w:kinsoku/>
        <w:wordWrap/>
        <w:overflowPunct/>
        <w:topLinePunct w:val="0"/>
        <w:autoSpaceDE/>
        <w:autoSpaceDN/>
        <w:bidi w:val="0"/>
        <w:spacing w:line="440" w:lineRule="exact"/>
        <w:ind w:firstLineChars="0"/>
        <w:rPr>
          <w:rFonts w:hint="eastAsia" w:ascii="黑体" w:hAnsi="宋体" w:eastAsia="黑体"/>
          <w:color w:val="0000FF"/>
          <w:spacing w:val="-2"/>
          <w:kern w:val="0"/>
          <w:position w:val="-2"/>
          <w:sz w:val="30"/>
          <w:szCs w:val="30"/>
        </w:rPr>
      </w:pPr>
      <w:r>
        <w:rPr>
          <w:rFonts w:hint="eastAsia" w:ascii="宋体" w:hAnsi="宋体" w:cs="宋体"/>
          <w:color w:val="0000FF"/>
          <w:kern w:val="0"/>
          <w:sz w:val="24"/>
        </w:rPr>
        <w:drawing>
          <wp:anchor distT="0" distB="0" distL="114300" distR="114300" simplePos="0" relativeHeight="251663360" behindDoc="1" locked="0" layoutInCell="1" allowOverlap="1">
            <wp:simplePos x="0" y="0"/>
            <wp:positionH relativeFrom="column">
              <wp:posOffset>2872105</wp:posOffset>
            </wp:positionH>
            <wp:positionV relativeFrom="paragraph">
              <wp:posOffset>163830</wp:posOffset>
            </wp:positionV>
            <wp:extent cx="2216785" cy="1475740"/>
            <wp:effectExtent l="0" t="0" r="12065" b="10160"/>
            <wp:wrapTight wrapText="bothSides">
              <wp:wrapPolygon>
                <wp:start x="0" y="0"/>
                <wp:lineTo x="0" y="21191"/>
                <wp:lineTo x="21346" y="21191"/>
                <wp:lineTo x="21346" y="0"/>
                <wp:lineTo x="0" y="0"/>
              </wp:wrapPolygon>
            </wp:wrapTight>
            <wp:docPr id="61"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descr="4"/>
                    <pic:cNvPicPr>
                      <a:picLocks noChangeAspect="1"/>
                    </pic:cNvPicPr>
                  </pic:nvPicPr>
                  <pic:blipFill>
                    <a:blip r:embed="rId41"/>
                    <a:stretch>
                      <a:fillRect/>
                    </a:stretch>
                  </pic:blipFill>
                  <pic:spPr>
                    <a:xfrm>
                      <a:off x="0" y="0"/>
                      <a:ext cx="2216785" cy="1475740"/>
                    </a:xfrm>
                    <a:prstGeom prst="rect">
                      <a:avLst/>
                    </a:prstGeom>
                    <a:noFill/>
                    <a:ln>
                      <a:noFill/>
                    </a:ln>
                  </pic:spPr>
                </pic:pic>
              </a:graphicData>
            </a:graphic>
          </wp:anchor>
        </w:drawing>
      </w:r>
      <w:r>
        <w:rPr>
          <w:rStyle w:val="11"/>
          <w:rFonts w:hint="eastAsia" w:ascii="宋体" w:hAnsi="宋体" w:cs="宋体"/>
          <w:color w:val="0000FF"/>
          <w:kern w:val="0"/>
          <w:sz w:val="24"/>
        </w:rPr>
        <w:drawing>
          <wp:anchor distT="0" distB="0" distL="114300" distR="114300" simplePos="0" relativeHeight="251664384" behindDoc="0" locked="0" layoutInCell="1" allowOverlap="1">
            <wp:simplePos x="0" y="0"/>
            <wp:positionH relativeFrom="column">
              <wp:posOffset>-12700</wp:posOffset>
            </wp:positionH>
            <wp:positionV relativeFrom="paragraph">
              <wp:posOffset>100965</wp:posOffset>
            </wp:positionV>
            <wp:extent cx="2208530" cy="1572895"/>
            <wp:effectExtent l="0" t="0" r="1270" b="8255"/>
            <wp:wrapTopAndBottom/>
            <wp:docPr id="49" name="图片 5" descr="C:\Users\Administrator\Documents\Tencent Files\1184887870\FileRecv\MobileFile\mmexport1584070514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 descr="C:\Users\Administrator\Documents\Tencent Files\1184887870\FileRecv\MobileFile\mmexport1584070514491.jpg"/>
                    <pic:cNvPicPr>
                      <a:picLocks noChangeAspect="1"/>
                    </pic:cNvPicPr>
                  </pic:nvPicPr>
                  <pic:blipFill>
                    <a:blip r:embed="rId42"/>
                    <a:stretch>
                      <a:fillRect/>
                    </a:stretch>
                  </pic:blipFill>
                  <pic:spPr>
                    <a:xfrm>
                      <a:off x="0" y="0"/>
                      <a:ext cx="2208530" cy="1572895"/>
                    </a:xfrm>
                    <a:prstGeom prst="rect">
                      <a:avLst/>
                    </a:prstGeom>
                    <a:noFill/>
                    <a:ln>
                      <a:noFill/>
                    </a:ln>
                  </pic:spPr>
                </pic:pic>
              </a:graphicData>
            </a:graphic>
          </wp:anchor>
        </w:drawing>
      </w:r>
    </w:p>
    <w:p>
      <w:pPr>
        <w:keepNext w:val="0"/>
        <w:keepLines w:val="0"/>
        <w:pageBreakBefore w:val="0"/>
        <w:widowControl/>
        <w:shd w:val="clear" w:color="auto" w:fill="FFFFFF"/>
        <w:kinsoku/>
        <w:wordWrap/>
        <w:overflowPunct/>
        <w:topLinePunct w:val="0"/>
        <w:autoSpaceDE/>
        <w:autoSpaceDN/>
        <w:bidi w:val="0"/>
        <w:spacing w:line="440" w:lineRule="exact"/>
        <w:rPr>
          <w:rFonts w:hint="eastAsia" w:ascii="黑体" w:hAnsi="宋体" w:eastAsia="黑体"/>
          <w:color w:val="0000FF"/>
          <w:spacing w:val="-2"/>
          <w:kern w:val="0"/>
          <w:position w:val="-2"/>
          <w:sz w:val="30"/>
          <w:szCs w:val="30"/>
        </w:rPr>
      </w:pPr>
      <w:r>
        <w:rPr>
          <w:rStyle w:val="11"/>
          <w:rFonts w:hint="eastAsia" w:ascii="宋体" w:hAnsi="宋体" w:cs="宋体"/>
          <w:color w:val="0000FF"/>
          <w:kern w:val="0"/>
          <w:sz w:val="24"/>
        </w:rPr>
        <w:drawing>
          <wp:anchor distT="0" distB="0" distL="114300" distR="114300" simplePos="0" relativeHeight="251662336" behindDoc="0" locked="0" layoutInCell="1" allowOverlap="1">
            <wp:simplePos x="0" y="0"/>
            <wp:positionH relativeFrom="column">
              <wp:posOffset>2922270</wp:posOffset>
            </wp:positionH>
            <wp:positionV relativeFrom="paragraph">
              <wp:posOffset>71120</wp:posOffset>
            </wp:positionV>
            <wp:extent cx="2174875" cy="1592580"/>
            <wp:effectExtent l="0" t="0" r="15875" b="7620"/>
            <wp:wrapSquare wrapText="bothSides"/>
            <wp:docPr id="38" name="图片 6" descr="微信图片_2020031610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descr="微信图片_20200316102444"/>
                    <pic:cNvPicPr>
                      <a:picLocks noChangeAspect="1"/>
                    </pic:cNvPicPr>
                  </pic:nvPicPr>
                  <pic:blipFill>
                    <a:blip r:embed="rId43"/>
                    <a:stretch>
                      <a:fillRect/>
                    </a:stretch>
                  </pic:blipFill>
                  <pic:spPr>
                    <a:xfrm>
                      <a:off x="0" y="0"/>
                      <a:ext cx="2174875" cy="1592580"/>
                    </a:xfrm>
                    <a:prstGeom prst="rect">
                      <a:avLst/>
                    </a:prstGeom>
                    <a:noFill/>
                    <a:ln>
                      <a:noFill/>
                    </a:ln>
                  </pic:spPr>
                </pic:pic>
              </a:graphicData>
            </a:graphic>
          </wp:anchor>
        </w:drawing>
      </w:r>
      <w:r>
        <w:rPr>
          <w:rFonts w:hint="eastAsia" w:ascii="宋体" w:hAnsi="宋体" w:cs="宋体"/>
          <w:color w:val="0000FF"/>
          <w:kern w:val="0"/>
          <w:sz w:val="24"/>
        </w:rPr>
        <w:drawing>
          <wp:anchor distT="0" distB="0" distL="114300" distR="114300" simplePos="0" relativeHeight="251665408" behindDoc="0" locked="0" layoutInCell="1" allowOverlap="1">
            <wp:simplePos x="0" y="0"/>
            <wp:positionH relativeFrom="column">
              <wp:posOffset>-2540</wp:posOffset>
            </wp:positionH>
            <wp:positionV relativeFrom="paragraph">
              <wp:posOffset>39370</wp:posOffset>
            </wp:positionV>
            <wp:extent cx="2239645" cy="1599565"/>
            <wp:effectExtent l="0" t="0" r="8255" b="635"/>
            <wp:wrapTopAndBottom/>
            <wp:docPr id="42" name="图片 7" descr="007$%Q$I49~Z1@A{2SS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descr="007$%Q$I49~Z1@A{2SS1512"/>
                    <pic:cNvPicPr>
                      <a:picLocks noChangeAspect="1"/>
                    </pic:cNvPicPr>
                  </pic:nvPicPr>
                  <pic:blipFill>
                    <a:blip r:embed="rId44"/>
                    <a:stretch>
                      <a:fillRect/>
                    </a:stretch>
                  </pic:blipFill>
                  <pic:spPr>
                    <a:xfrm>
                      <a:off x="0" y="0"/>
                      <a:ext cx="2239645" cy="1599565"/>
                    </a:xfrm>
                    <a:prstGeom prst="rect">
                      <a:avLst/>
                    </a:prstGeom>
                    <a:noFill/>
                    <a:ln>
                      <a:noFill/>
                    </a:ln>
                  </pic:spPr>
                </pic:pic>
              </a:graphicData>
            </a:graphic>
          </wp:anchor>
        </w:drawing>
      </w:r>
    </w:p>
    <w:p>
      <w:pPr>
        <w:ind w:firstLine="480" w:firstLineChars="200"/>
        <w:rPr>
          <w:rFonts w:ascii="宋体" w:hAnsi="宋体"/>
          <w:sz w:val="24"/>
        </w:rPr>
      </w:pPr>
    </w:p>
    <w:bookmarkEnd w:id="1"/>
    <w:p>
      <w:pPr>
        <w:widowControl/>
        <w:shd w:val="clear" w:color="auto" w:fill="FFFFFF"/>
        <w:spacing w:line="440" w:lineRule="exact"/>
        <w:ind w:firstLine="2072" w:firstLineChars="700"/>
        <w:rPr>
          <w:rFonts w:ascii="黑体" w:hAnsi="宋体" w:eastAsia="黑体" w:cs="Arial"/>
          <w:color w:val="000000"/>
          <w:spacing w:val="-2"/>
          <w:position w:val="-2"/>
          <w:sz w:val="30"/>
          <w:szCs w:val="30"/>
        </w:rPr>
      </w:pPr>
      <w:r>
        <w:rPr>
          <w:rFonts w:hint="eastAsia" w:ascii="黑体" w:hAnsi="宋体" w:eastAsia="黑体"/>
          <w:color w:val="000000"/>
          <w:spacing w:val="-2"/>
          <w:kern w:val="0"/>
          <w:position w:val="-2"/>
          <w:sz w:val="30"/>
          <w:szCs w:val="30"/>
        </w:rPr>
        <w:t>第八部分.主要问题改进措施</w:t>
      </w:r>
    </w:p>
    <w:p>
      <w:pPr>
        <w:spacing w:line="440" w:lineRule="exact"/>
        <w:ind w:firstLine="435"/>
        <w:rPr>
          <w:rFonts w:ascii="宋体" w:hAnsi="宋体" w:cs="宋体"/>
          <w:sz w:val="24"/>
        </w:rPr>
      </w:pPr>
      <w:r>
        <w:rPr>
          <w:rFonts w:hint="eastAsia" w:ascii="黑体" w:hAnsi="宋体" w:eastAsia="黑体" w:cs="Arial"/>
          <w:color w:val="000000"/>
          <w:spacing w:val="-2"/>
          <w:position w:val="-2"/>
          <w:sz w:val="28"/>
          <w:szCs w:val="28"/>
        </w:rPr>
        <w:t>8.1主要问题</w:t>
      </w:r>
    </w:p>
    <w:p>
      <w:pPr>
        <w:spacing w:line="440" w:lineRule="exact"/>
        <w:ind w:firstLine="435"/>
        <w:rPr>
          <w:rFonts w:ascii="宋体" w:hAnsi="宋体" w:cs="宋体"/>
          <w:sz w:val="24"/>
        </w:rPr>
      </w:pPr>
      <w:r>
        <w:rPr>
          <w:rFonts w:hint="eastAsia" w:ascii="宋体" w:hAnsi="宋体" w:cs="宋体"/>
          <w:sz w:val="24"/>
        </w:rPr>
        <w:t>1、学校教师缺乏，人员结构不合理，制约着学校的发展。</w:t>
      </w:r>
    </w:p>
    <w:p>
      <w:pPr>
        <w:spacing w:line="440" w:lineRule="exact"/>
        <w:ind w:firstLine="435"/>
        <w:rPr>
          <w:rFonts w:ascii="宋体" w:hAnsi="宋体" w:cs="宋体"/>
          <w:sz w:val="24"/>
        </w:rPr>
      </w:pPr>
      <w:r>
        <w:rPr>
          <w:rFonts w:hint="eastAsia" w:ascii="宋体" w:hAnsi="宋体" w:cs="宋体"/>
          <w:sz w:val="24"/>
        </w:rPr>
        <w:t>2、师资队伍素质急需提升。学校高学历、高技能人才缺乏，教师职称结构、年龄结构不合理。</w:t>
      </w:r>
    </w:p>
    <w:p>
      <w:pPr>
        <w:spacing w:line="440" w:lineRule="exact"/>
        <w:ind w:firstLine="435"/>
        <w:rPr>
          <w:rFonts w:ascii="宋体" w:hAnsi="宋体" w:cs="宋体"/>
          <w:sz w:val="24"/>
        </w:rPr>
      </w:pPr>
      <w:r>
        <w:rPr>
          <w:rFonts w:hint="eastAsia" w:ascii="宋体" w:hAnsi="宋体" w:cs="宋体"/>
          <w:sz w:val="24"/>
        </w:rPr>
        <w:t>3、德育工作需要创新。学校德育工作、心理辅导工作做的不够深入，须进一步打造以承载环境育人的目标。</w:t>
      </w:r>
    </w:p>
    <w:p>
      <w:pPr>
        <w:spacing w:line="440" w:lineRule="exact"/>
        <w:ind w:firstLine="435"/>
        <w:rPr>
          <w:rFonts w:ascii="宋体" w:hAnsi="宋体" w:cs="宋体"/>
          <w:sz w:val="24"/>
        </w:rPr>
      </w:pPr>
      <w:r>
        <w:rPr>
          <w:rFonts w:hint="eastAsia" w:ascii="宋体" w:hAnsi="宋体" w:cs="宋体"/>
          <w:sz w:val="24"/>
        </w:rPr>
        <w:t>4、教科研水平需提高。体现在学校的教研、科研工作还需深入，细致，提高教研能力，增加科研项目，提高科研水平。</w:t>
      </w:r>
    </w:p>
    <w:p>
      <w:pPr>
        <w:widowControl/>
        <w:snapToGrid w:val="0"/>
        <w:spacing w:line="440" w:lineRule="exact"/>
        <w:ind w:firstLine="552" w:firstLineChars="200"/>
        <w:jc w:val="left"/>
        <w:rPr>
          <w:rFonts w:ascii="黑体" w:hAnsi="宋体" w:eastAsia="黑体"/>
          <w:color w:val="000000"/>
          <w:spacing w:val="-2"/>
          <w:kern w:val="0"/>
          <w:position w:val="-2"/>
          <w:sz w:val="28"/>
          <w:szCs w:val="28"/>
        </w:rPr>
      </w:pPr>
      <w:r>
        <w:rPr>
          <w:rFonts w:hint="eastAsia" w:ascii="黑体" w:hAnsi="宋体" w:eastAsia="黑体" w:cs="Arial"/>
          <w:color w:val="000000"/>
          <w:spacing w:val="-2"/>
          <w:position w:val="-2"/>
          <w:sz w:val="28"/>
          <w:szCs w:val="28"/>
        </w:rPr>
        <w:t>8.2</w:t>
      </w:r>
      <w:r>
        <w:rPr>
          <w:rFonts w:hint="eastAsia" w:ascii="黑体" w:hAnsi="宋体" w:eastAsia="黑体"/>
          <w:color w:val="000000"/>
          <w:spacing w:val="-2"/>
          <w:kern w:val="0"/>
          <w:position w:val="-2"/>
          <w:sz w:val="28"/>
          <w:szCs w:val="28"/>
        </w:rPr>
        <w:t>改进措施</w:t>
      </w:r>
    </w:p>
    <w:p>
      <w:pPr>
        <w:spacing w:line="440" w:lineRule="exact"/>
        <w:ind w:firstLine="435"/>
        <w:rPr>
          <w:rFonts w:ascii="宋体" w:hAnsi="宋体" w:cs="宋体"/>
          <w:sz w:val="24"/>
        </w:rPr>
      </w:pPr>
      <w:r>
        <w:rPr>
          <w:rFonts w:hint="eastAsia" w:ascii="宋体" w:hAnsi="宋体" w:cs="宋体"/>
          <w:sz w:val="24"/>
        </w:rPr>
        <w:t>1、理顺学校用人渠道，解决学校教师缺乏等问题。</w:t>
      </w:r>
    </w:p>
    <w:p>
      <w:pPr>
        <w:spacing w:line="440" w:lineRule="exact"/>
        <w:ind w:firstLine="435"/>
        <w:rPr>
          <w:rFonts w:ascii="宋体" w:hAnsi="宋体" w:cs="宋体"/>
          <w:sz w:val="24"/>
        </w:rPr>
      </w:pPr>
      <w:r>
        <w:rPr>
          <w:rFonts w:hint="eastAsia" w:ascii="宋体" w:hAnsi="宋体" w:cs="宋体"/>
          <w:sz w:val="24"/>
        </w:rPr>
        <w:t>2、加强培训工作。学校根据师资实际情况，制定培训规划，通过骨干教师培训、企业实践、新老帮扶等多种形式。来提高师资队伍</w:t>
      </w:r>
    </w:p>
    <w:p>
      <w:pPr>
        <w:spacing w:line="440" w:lineRule="exact"/>
        <w:ind w:firstLine="435"/>
        <w:rPr>
          <w:rFonts w:ascii="宋体" w:hAnsi="宋体" w:cs="宋体"/>
          <w:sz w:val="24"/>
        </w:rPr>
      </w:pPr>
      <w:r>
        <w:rPr>
          <w:rFonts w:hint="eastAsia" w:ascii="宋体" w:hAnsi="宋体" w:cs="宋体"/>
          <w:sz w:val="24"/>
        </w:rPr>
        <w:t>3、强化立德树人工作。学校将德育工作融入教学、管理、社团活动全过程，制定教学质量监控标准，根据标准开展有效的教育教学活动，开展环境文化提升工程。</w:t>
      </w:r>
    </w:p>
    <w:p>
      <w:pPr>
        <w:spacing w:line="440" w:lineRule="exact"/>
        <w:ind w:firstLine="435"/>
        <w:rPr>
          <w:rFonts w:ascii="宋体" w:hAnsi="宋体" w:cs="宋体"/>
          <w:sz w:val="24"/>
        </w:rPr>
      </w:pPr>
      <w:r>
        <w:rPr>
          <w:rFonts w:hint="eastAsia" w:ascii="宋体" w:hAnsi="宋体" w:cs="宋体"/>
          <w:sz w:val="24"/>
        </w:rPr>
        <w:t>4、加大改革创新立度，提高教科研水平。学校常年保证大部分教师参与省市课题研究，关注教育教学中存在的问题。</w:t>
      </w:r>
    </w:p>
    <w:p>
      <w:pPr>
        <w:spacing w:line="440" w:lineRule="exact"/>
        <w:ind w:firstLine="435"/>
        <w:rPr>
          <w:rFonts w:ascii="宋体" w:hAnsi="宋体" w:cs="宋体"/>
          <w:sz w:val="24"/>
        </w:rPr>
      </w:pPr>
      <w:r>
        <w:rPr>
          <w:rFonts w:hint="eastAsia" w:ascii="宋体" w:hAnsi="宋体" w:cs="宋体"/>
          <w:sz w:val="24"/>
        </w:rPr>
        <w:t>5、加大骨干专业、特色专业的引领作用，带动其它专业协调发展。</w:t>
      </w:r>
    </w:p>
    <w:p>
      <w:pPr>
        <w:spacing w:line="440" w:lineRule="exact"/>
        <w:rPr>
          <w:rFonts w:ascii="宋体" w:hAnsi="宋体" w:cs="宋体"/>
          <w:sz w:val="24"/>
        </w:rPr>
      </w:pPr>
      <w:r>
        <w:rPr>
          <w:rFonts w:hint="eastAsia" w:ascii="宋体" w:hAnsi="宋体" w:cs="宋体"/>
          <w:sz w:val="24"/>
        </w:rPr>
        <w:t xml:space="preserve"> </w:t>
      </w:r>
    </w:p>
    <w:p>
      <w:pPr>
        <w:spacing w:line="440" w:lineRule="exact"/>
        <w:rPr>
          <w:rFonts w:ascii="宋体" w:hAnsi="宋体" w:cs="宋体"/>
          <w:sz w:val="24"/>
        </w:rPr>
      </w:pPr>
      <w:r>
        <w:rPr>
          <w:rFonts w:hint="eastAsia" w:ascii="宋体" w:hAnsi="宋体" w:cs="宋体"/>
          <w:sz w:val="24"/>
        </w:rPr>
        <w:t xml:space="preserve">          </w:t>
      </w:r>
    </w:p>
    <w:p>
      <w:pPr>
        <w:spacing w:line="440" w:lineRule="exact"/>
        <w:ind w:firstLine="4800" w:firstLineChars="2000"/>
        <w:rPr>
          <w:rFonts w:hint="eastAsia" w:ascii="宋体" w:hAnsi="宋体" w:cs="宋体"/>
          <w:sz w:val="24"/>
        </w:rPr>
      </w:pPr>
      <w:r>
        <w:rPr>
          <w:rFonts w:hint="eastAsia" w:ascii="宋体" w:hAnsi="宋体" w:cs="宋体"/>
          <w:sz w:val="24"/>
        </w:rPr>
        <w:t>赤峰卫生学校</w:t>
      </w:r>
    </w:p>
    <w:p>
      <w:pPr>
        <w:pStyle w:val="2"/>
        <w:rPr>
          <w:rFonts w:hint="default" w:eastAsia="宋体"/>
          <w:lang w:val="en-US" w:eastAsia="zh-CN"/>
        </w:rPr>
      </w:pPr>
      <w:r>
        <w:rPr>
          <w:rFonts w:hint="eastAsia" w:ascii="宋体" w:hAnsi="宋体" w:cs="宋体"/>
          <w:sz w:val="24"/>
          <w:lang w:val="en-US" w:eastAsia="zh-CN"/>
        </w:rPr>
        <w:t xml:space="preserve">                       2021年11月</w:t>
      </w:r>
    </w:p>
    <w:p>
      <w:pPr>
        <w:spacing w:line="440" w:lineRule="exact"/>
        <w:rPr>
          <w:rFonts w:ascii="宋体" w:hAnsi="宋体" w:cs="宋体"/>
          <w:sz w:val="24"/>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B57A3E"/>
    <w:multiLevelType w:val="singleLevel"/>
    <w:tmpl w:val="EFB57A3E"/>
    <w:lvl w:ilvl="0" w:tentative="0">
      <w:start w:val="4"/>
      <w:numFmt w:val="chineseCounting"/>
      <w:suff w:val="space"/>
      <w:lvlText w:val="第%1部分"/>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751"/>
    <w:rsid w:val="00086DC6"/>
    <w:rsid w:val="000A0D4D"/>
    <w:rsid w:val="000F2218"/>
    <w:rsid w:val="00124F1D"/>
    <w:rsid w:val="00184182"/>
    <w:rsid w:val="001962D5"/>
    <w:rsid w:val="001E1648"/>
    <w:rsid w:val="001E20A1"/>
    <w:rsid w:val="00201112"/>
    <w:rsid w:val="0029134A"/>
    <w:rsid w:val="003F1AD6"/>
    <w:rsid w:val="004452F1"/>
    <w:rsid w:val="004827B7"/>
    <w:rsid w:val="004D06B6"/>
    <w:rsid w:val="004D287C"/>
    <w:rsid w:val="005713FC"/>
    <w:rsid w:val="005926BA"/>
    <w:rsid w:val="00665571"/>
    <w:rsid w:val="00710AB9"/>
    <w:rsid w:val="00756C02"/>
    <w:rsid w:val="00761C0B"/>
    <w:rsid w:val="007820DF"/>
    <w:rsid w:val="007A5751"/>
    <w:rsid w:val="00872714"/>
    <w:rsid w:val="008B0A81"/>
    <w:rsid w:val="008E2701"/>
    <w:rsid w:val="00927A08"/>
    <w:rsid w:val="00A3030B"/>
    <w:rsid w:val="00B002D2"/>
    <w:rsid w:val="00B76159"/>
    <w:rsid w:val="00BC19BD"/>
    <w:rsid w:val="00BF7769"/>
    <w:rsid w:val="00C15A69"/>
    <w:rsid w:val="00C92F1E"/>
    <w:rsid w:val="00D0714F"/>
    <w:rsid w:val="00D41CC1"/>
    <w:rsid w:val="00DE1D9E"/>
    <w:rsid w:val="00DE3808"/>
    <w:rsid w:val="00E60926"/>
    <w:rsid w:val="00E67EDD"/>
    <w:rsid w:val="00EA4CE2"/>
    <w:rsid w:val="00EF55C9"/>
    <w:rsid w:val="00F074B1"/>
    <w:rsid w:val="00F11EA6"/>
    <w:rsid w:val="00F27AF6"/>
    <w:rsid w:val="00F60F15"/>
    <w:rsid w:val="00F8347F"/>
    <w:rsid w:val="00FB551E"/>
    <w:rsid w:val="015C34A4"/>
    <w:rsid w:val="0182395E"/>
    <w:rsid w:val="02CC5936"/>
    <w:rsid w:val="03242EC4"/>
    <w:rsid w:val="03D032FF"/>
    <w:rsid w:val="04B40918"/>
    <w:rsid w:val="05171231"/>
    <w:rsid w:val="054126FE"/>
    <w:rsid w:val="06B91855"/>
    <w:rsid w:val="07014DDB"/>
    <w:rsid w:val="07B7539F"/>
    <w:rsid w:val="081514B5"/>
    <w:rsid w:val="08236FF3"/>
    <w:rsid w:val="091775DE"/>
    <w:rsid w:val="09EB57FD"/>
    <w:rsid w:val="0B44482D"/>
    <w:rsid w:val="0B9C05A2"/>
    <w:rsid w:val="0BA348DD"/>
    <w:rsid w:val="0BE2004B"/>
    <w:rsid w:val="0CB945BD"/>
    <w:rsid w:val="0CCA3C16"/>
    <w:rsid w:val="0DAC1461"/>
    <w:rsid w:val="0EB02843"/>
    <w:rsid w:val="0F9E0DC2"/>
    <w:rsid w:val="10695BC6"/>
    <w:rsid w:val="10BE2A0F"/>
    <w:rsid w:val="118E5016"/>
    <w:rsid w:val="11AF1EFA"/>
    <w:rsid w:val="11E7032D"/>
    <w:rsid w:val="12124EB5"/>
    <w:rsid w:val="134D54F0"/>
    <w:rsid w:val="13F611DA"/>
    <w:rsid w:val="14390489"/>
    <w:rsid w:val="14577668"/>
    <w:rsid w:val="145A2B76"/>
    <w:rsid w:val="145D12CC"/>
    <w:rsid w:val="1484110C"/>
    <w:rsid w:val="15404679"/>
    <w:rsid w:val="160F1204"/>
    <w:rsid w:val="16BE1E47"/>
    <w:rsid w:val="18294323"/>
    <w:rsid w:val="188A3CAD"/>
    <w:rsid w:val="18AB4307"/>
    <w:rsid w:val="198F72D3"/>
    <w:rsid w:val="1BA3357F"/>
    <w:rsid w:val="1BB2644B"/>
    <w:rsid w:val="1C5A5B28"/>
    <w:rsid w:val="1D8A6D39"/>
    <w:rsid w:val="1DCF413A"/>
    <w:rsid w:val="1E4147E6"/>
    <w:rsid w:val="1EEA165B"/>
    <w:rsid w:val="1F6A4EC7"/>
    <w:rsid w:val="1F80692A"/>
    <w:rsid w:val="1FB73848"/>
    <w:rsid w:val="224C7974"/>
    <w:rsid w:val="231508E0"/>
    <w:rsid w:val="245A4C34"/>
    <w:rsid w:val="2475441A"/>
    <w:rsid w:val="24E60781"/>
    <w:rsid w:val="260834D5"/>
    <w:rsid w:val="26272FA3"/>
    <w:rsid w:val="2631477D"/>
    <w:rsid w:val="26F86CAF"/>
    <w:rsid w:val="274968EC"/>
    <w:rsid w:val="278F68E2"/>
    <w:rsid w:val="280E3680"/>
    <w:rsid w:val="28AB5351"/>
    <w:rsid w:val="28E51738"/>
    <w:rsid w:val="29045D1A"/>
    <w:rsid w:val="2BAA613D"/>
    <w:rsid w:val="2C1E25F2"/>
    <w:rsid w:val="2EE30245"/>
    <w:rsid w:val="2F3856F1"/>
    <w:rsid w:val="30E758DB"/>
    <w:rsid w:val="320A3690"/>
    <w:rsid w:val="334C5476"/>
    <w:rsid w:val="3381545B"/>
    <w:rsid w:val="340541A5"/>
    <w:rsid w:val="34D006FB"/>
    <w:rsid w:val="34DD3524"/>
    <w:rsid w:val="35496928"/>
    <w:rsid w:val="35A60730"/>
    <w:rsid w:val="35E407E3"/>
    <w:rsid w:val="36270407"/>
    <w:rsid w:val="3627310D"/>
    <w:rsid w:val="365442A8"/>
    <w:rsid w:val="375C6DE7"/>
    <w:rsid w:val="37820597"/>
    <w:rsid w:val="379A11B6"/>
    <w:rsid w:val="38031444"/>
    <w:rsid w:val="38B5774E"/>
    <w:rsid w:val="398E1F2E"/>
    <w:rsid w:val="39EC545C"/>
    <w:rsid w:val="3A752868"/>
    <w:rsid w:val="3C152DBD"/>
    <w:rsid w:val="3CA97C61"/>
    <w:rsid w:val="3D632F2F"/>
    <w:rsid w:val="3DE12666"/>
    <w:rsid w:val="3DE23DBE"/>
    <w:rsid w:val="3ED953F3"/>
    <w:rsid w:val="3F0743D7"/>
    <w:rsid w:val="3F4964F2"/>
    <w:rsid w:val="3F4D3110"/>
    <w:rsid w:val="42113BCE"/>
    <w:rsid w:val="42A64DA5"/>
    <w:rsid w:val="435929DA"/>
    <w:rsid w:val="45E62385"/>
    <w:rsid w:val="45E67628"/>
    <w:rsid w:val="4710777F"/>
    <w:rsid w:val="47857D01"/>
    <w:rsid w:val="4797231F"/>
    <w:rsid w:val="479B55B1"/>
    <w:rsid w:val="48030BB8"/>
    <w:rsid w:val="48266F56"/>
    <w:rsid w:val="491145F6"/>
    <w:rsid w:val="49DA41FE"/>
    <w:rsid w:val="4AAF1765"/>
    <w:rsid w:val="4AB14E40"/>
    <w:rsid w:val="4AB75B3B"/>
    <w:rsid w:val="4B3D5280"/>
    <w:rsid w:val="4B4E14C9"/>
    <w:rsid w:val="4CAF687D"/>
    <w:rsid w:val="4CF7160A"/>
    <w:rsid w:val="4D956528"/>
    <w:rsid w:val="4DEF6198"/>
    <w:rsid w:val="4F970B0F"/>
    <w:rsid w:val="4FD87A55"/>
    <w:rsid w:val="50000E1B"/>
    <w:rsid w:val="501146C1"/>
    <w:rsid w:val="509C775B"/>
    <w:rsid w:val="52B23DF7"/>
    <w:rsid w:val="540F772F"/>
    <w:rsid w:val="56234961"/>
    <w:rsid w:val="59A541C5"/>
    <w:rsid w:val="59AC697B"/>
    <w:rsid w:val="59E51C67"/>
    <w:rsid w:val="5A1665AC"/>
    <w:rsid w:val="5A5564A1"/>
    <w:rsid w:val="5A844281"/>
    <w:rsid w:val="5AB322AE"/>
    <w:rsid w:val="5B59179A"/>
    <w:rsid w:val="5BCF4C48"/>
    <w:rsid w:val="5D5A7035"/>
    <w:rsid w:val="5D9272B2"/>
    <w:rsid w:val="5DF60DB8"/>
    <w:rsid w:val="5E343225"/>
    <w:rsid w:val="5EB366A7"/>
    <w:rsid w:val="5FB66D94"/>
    <w:rsid w:val="61151976"/>
    <w:rsid w:val="61310377"/>
    <w:rsid w:val="620A3C65"/>
    <w:rsid w:val="630A616C"/>
    <w:rsid w:val="64A2280B"/>
    <w:rsid w:val="661C6D07"/>
    <w:rsid w:val="678F222F"/>
    <w:rsid w:val="67FC352D"/>
    <w:rsid w:val="68F906D6"/>
    <w:rsid w:val="69572F7F"/>
    <w:rsid w:val="6987548D"/>
    <w:rsid w:val="6A3C6EC0"/>
    <w:rsid w:val="6C214F4D"/>
    <w:rsid w:val="6CED55B0"/>
    <w:rsid w:val="6DDD6E2A"/>
    <w:rsid w:val="6DFE2565"/>
    <w:rsid w:val="6E8977BA"/>
    <w:rsid w:val="6EB60EEC"/>
    <w:rsid w:val="6F260E2D"/>
    <w:rsid w:val="6FF8579C"/>
    <w:rsid w:val="717960B4"/>
    <w:rsid w:val="71AC3EEB"/>
    <w:rsid w:val="72867E06"/>
    <w:rsid w:val="72CB10B1"/>
    <w:rsid w:val="72E07D00"/>
    <w:rsid w:val="72F11115"/>
    <w:rsid w:val="735A60D6"/>
    <w:rsid w:val="74080C8B"/>
    <w:rsid w:val="75227C73"/>
    <w:rsid w:val="75CE45CC"/>
    <w:rsid w:val="75E427AC"/>
    <w:rsid w:val="76D57A40"/>
    <w:rsid w:val="76DA0CDD"/>
    <w:rsid w:val="770F3804"/>
    <w:rsid w:val="773A1F90"/>
    <w:rsid w:val="78BB7D6F"/>
    <w:rsid w:val="78FA71CA"/>
    <w:rsid w:val="79A60E61"/>
    <w:rsid w:val="7A4432E8"/>
    <w:rsid w:val="7A4F6451"/>
    <w:rsid w:val="7A9C5D9F"/>
    <w:rsid w:val="7AC070E2"/>
    <w:rsid w:val="7BCC7F05"/>
    <w:rsid w:val="7C2F3284"/>
    <w:rsid w:val="7C966A46"/>
    <w:rsid w:val="7D33082F"/>
    <w:rsid w:val="7D4E62C3"/>
    <w:rsid w:val="7D8D4076"/>
    <w:rsid w:val="7DDD583E"/>
    <w:rsid w:val="7F5657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Title"/>
    <w:basedOn w:val="1"/>
    <w:qFormat/>
    <w:uiPriority w:val="0"/>
    <w:pPr>
      <w:jc w:val="center"/>
      <w:outlineLvl w:val="0"/>
    </w:pPr>
    <w:rPr>
      <w:rFonts w:ascii="Arial" w:hAnsi="Arial"/>
      <w:b/>
      <w:sz w:val="32"/>
    </w:rPr>
  </w:style>
  <w:style w:type="paragraph" w:styleId="3">
    <w:name w:val="Date"/>
    <w:basedOn w:val="1"/>
    <w:next w:val="1"/>
    <w:link w:val="15"/>
    <w:qFormat/>
    <w:uiPriority w:val="0"/>
    <w:pPr>
      <w:ind w:left="100" w:leftChars="2500"/>
    </w:pPr>
  </w:style>
  <w:style w:type="paragraph" w:styleId="4">
    <w:name w:val="footer"/>
    <w:basedOn w:val="1"/>
    <w:link w:val="14"/>
    <w:qFormat/>
    <w:uiPriority w:val="0"/>
    <w:pPr>
      <w:tabs>
        <w:tab w:val="center" w:pos="4153"/>
        <w:tab w:val="right" w:pos="8306"/>
      </w:tabs>
      <w:snapToGrid w:val="0"/>
      <w:jc w:val="left"/>
    </w:pPr>
    <w:rPr>
      <w:sz w:val="18"/>
      <w:szCs w:val="18"/>
    </w:rPr>
  </w:style>
  <w:style w:type="paragraph" w:styleId="5">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22"/>
    <w:rPr>
      <w:b/>
      <w:bCs/>
    </w:rPr>
  </w:style>
  <w:style w:type="character" w:customStyle="1" w:styleId="11">
    <w:name w:val="NormalCharacter"/>
    <w:semiHidden/>
    <w:qFormat/>
    <w:uiPriority w:val="0"/>
    <w:rPr>
      <w:kern w:val="2"/>
      <w:sz w:val="21"/>
      <w:szCs w:val="24"/>
      <w:lang w:val="en-US" w:eastAsia="zh-CN" w:bidi="ar-SA"/>
    </w:rPr>
  </w:style>
  <w:style w:type="paragraph" w:customStyle="1" w:styleId="12">
    <w:name w:val="179"/>
    <w:basedOn w:val="1"/>
    <w:qFormat/>
    <w:uiPriority w:val="0"/>
    <w:pPr>
      <w:ind w:firstLine="420" w:firstLineChars="200"/>
    </w:pPr>
    <w:rPr>
      <w:rFonts w:ascii="Calibri" w:hAnsi="Calibri"/>
      <w:szCs w:val="22"/>
    </w:rPr>
  </w:style>
  <w:style w:type="character" w:customStyle="1" w:styleId="13">
    <w:name w:val="页眉 字符"/>
    <w:basedOn w:val="9"/>
    <w:link w:val="5"/>
    <w:qFormat/>
    <w:uiPriority w:val="0"/>
    <w:rPr>
      <w:kern w:val="2"/>
      <w:sz w:val="18"/>
      <w:szCs w:val="18"/>
    </w:rPr>
  </w:style>
  <w:style w:type="character" w:customStyle="1" w:styleId="14">
    <w:name w:val="页脚 字符"/>
    <w:basedOn w:val="9"/>
    <w:link w:val="4"/>
    <w:qFormat/>
    <w:uiPriority w:val="0"/>
    <w:rPr>
      <w:kern w:val="2"/>
      <w:sz w:val="18"/>
      <w:szCs w:val="18"/>
    </w:rPr>
  </w:style>
  <w:style w:type="character" w:customStyle="1" w:styleId="15">
    <w:name w:val="日期 字符"/>
    <w:basedOn w:val="9"/>
    <w:link w:val="3"/>
    <w:qFormat/>
    <w:uiPriority w:val="0"/>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pn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27</Pages>
  <Words>2545</Words>
  <Characters>14512</Characters>
  <Lines>120</Lines>
  <Paragraphs>34</Paragraphs>
  <TotalTime>19</TotalTime>
  <ScaleCrop>false</ScaleCrop>
  <LinksUpToDate>false</LinksUpToDate>
  <CharactersWithSpaces>17023</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2021-11-21T12:01:00Z</dcterms:created>
  <dc:creator>Sky123.Org</dc:creator>
  <cp:lastModifiedBy>李宇新</cp:lastModifiedBy>
  <cp:lastPrinted>2021-03-12T09:57:00Z</cp:lastPrinted>
  <dcterms:modified xsi:type="dcterms:W3CDTF">2021-12-03T01:45:58Z</dcterms:modified>
  <dc:title>赤峰卫生学校评估报告</dc:title>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CDA31DB6674C40A0BD2365BA749AEFE3</vt:lpwstr>
  </property>
</Properties>
</file>